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ed7e" w14:paraId="61fed7e" w:rsidRDefault="00AB4602" w:rsidP="00665F37" w:rsidR="00665F37" w:rsidRPr="00665F37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5F37" w:rsidRPr="00665F37">
        <w:rPr>
          <w:rFonts w:cs="Times New Roman"/>
        </w:rPr>
        <w:tab/>
      </w:r>
      <w:r w:rsidR="00665F37" w:rsidRPr="00665F37">
        <w:rPr>
          <w:rFonts w:cs="Times New Roman"/>
        </w:rPr>
        <w:tab/>
      </w:r>
      <w:r w:rsidR="00665F37" w:rsidRPr="00665F37">
        <w:rPr>
          <w:rFonts w:cs="Times New Roman"/>
        </w:rPr>
        <w:tab/>
      </w:r>
      <w:r w:rsidR="00665F37" w:rsidRPr="00665F37">
        <w:rPr>
          <w:rFonts w:cs="Times New Roman"/>
        </w:rPr>
        <w:tab/>
      </w:r>
      <w:r w:rsidR="00665F37" w:rsidRPr="00665F37">
        <w:rPr>
          <w:rFonts w:cs="Times New Roman"/>
        </w:rPr>
        <w:tab/>
      </w:r>
      <w:r w:rsidR="00665F37" w:rsidRPr="00665F37">
        <w:rPr>
          <w:rFonts w:cs="Times New Roman"/>
        </w:rPr>
        <w:tab/>
      </w:r>
      <w:r w:rsidR="00665F37" w:rsidRPr="00665F37">
        <w:rPr>
          <w:rFonts w:cs="Times New Roman"/>
        </w:rPr>
        <w:tab/>
      </w:r>
      <w:r w:rsidR="00665F37" w:rsidRPr="00665F37">
        <w:rPr>
          <w:rFonts w:cs="Times New Roman"/>
        </w:rPr>
        <w:tab/>
      </w:r>
      <w:r w:rsidR="00665F37" w:rsidRPr="00665F37">
        <w:rPr>
          <w:rFonts w:cs="Times New Roman"/>
        </w:rPr>
        <w:tab/>
      </w:r>
      <w:r w:rsidR="00665F37" w:rsidRPr="00665F37">
        <w:rPr>
          <w:rFonts w:cs="Times New Roman"/>
        </w:rPr>
        <w:tab/>
      </w:r>
    </w:p>
    <w:p w:rsidRDefault="00665F37" w:rsidP="00665F37" w:rsidR="00665F37" w:rsidRPr="00665F37">
      <w:pPr>
        <w:spacing w:after="0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spacing w:after="0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 xml:space="preserve">     REPUBLIKA HRVATSKA</w:t>
      </w:r>
    </w:p>
    <w:p w:rsidRDefault="00665F37" w:rsidP="00665F37" w:rsidR="00665F37" w:rsidRPr="00665F37">
      <w:pPr>
        <w:spacing w:after="0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spacing w:after="0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TRGOVAČKI SUD U ZAGREBU</w:t>
      </w:r>
    </w:p>
    <w:p w:rsidRDefault="00665F37" w:rsidP="00665F37" w:rsidR="00665F37" w:rsidRPr="00665F37">
      <w:pPr>
        <w:spacing w:after="0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 xml:space="preserve">         Stalna služba u Karlovcu </w:t>
      </w:r>
    </w:p>
    <w:p w:rsidRDefault="00665F37" w:rsidP="00665F37" w:rsidR="00665F37" w:rsidRPr="00665F37">
      <w:pPr>
        <w:spacing w:after="0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Karlovac, Trg hrvatskih branitelja 1/II</w:t>
      </w:r>
    </w:p>
    <w:p w:rsidRDefault="00665F37" w:rsidP="00665F37" w:rsidR="00665F37">
      <w:pPr>
        <w:pStyle w:val="Zaglavlje"/>
      </w:pPr>
      <w:r>
        <w:t>1 St-7147/2016</w:t>
      </w:r>
    </w:p>
    <w:p w:rsidRDefault="00665F37" w:rsidP="00665F37" w:rsidR="00665F37" w:rsidRPr="00665F37">
      <w:pPr>
        <w:spacing w:after="0"/>
        <w:jc w:val="center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R E P U B  L I K A   H R V A T S K A</w:t>
      </w:r>
    </w:p>
    <w:p w:rsidRDefault="00665F37" w:rsidP="00665F37" w:rsidR="00665F37" w:rsidRPr="00665F37">
      <w:pPr>
        <w:spacing w:after="0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ab/>
        <w:t>R J E Š E N J E</w:t>
      </w:r>
    </w:p>
    <w:p w:rsidRDefault="00665F37" w:rsidP="00665F37" w:rsidR="00665F37" w:rsidRPr="00665F37">
      <w:pPr>
        <w:spacing w:after="0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spacing w:after="0"/>
        <w:jc w:val="both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ART – CENTAR d.o.o. u stečaju, Zagreb, Vlaška 48, OIB: 55162792657,  28. ožujka 2019.</w:t>
      </w:r>
    </w:p>
    <w:p w:rsidRDefault="00665F37" w:rsidP="00665F37" w:rsidR="00665F37" w:rsidRPr="00665F37">
      <w:pPr>
        <w:spacing w:after="0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spacing w:after="0"/>
        <w:jc w:val="center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r i j e š i o   j e</w:t>
      </w:r>
    </w:p>
    <w:p w:rsidRDefault="00665F37" w:rsidP="00665F37" w:rsidR="00665F37" w:rsidRPr="00665F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65F37" w:rsidP="00665F37" w:rsidR="00665F37" w:rsidRPr="00665F3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U stečajnom postupku nad stečajnim dužnikom ART – CENTAR d.o.o. u stečaju, Zagreb, Vlaška 48, OIB: 55162792657, određuje se prodaja imovine stečajnog dužnika i to nekretnine upisane u z.k.ul. 2679 k.o. Grad Zagreb, k.č.br. 2363 kuća popisni broj 750, dvorište i vrt u Vlaškoj ulici br. 48, površine 551 m2, suvlasnički dio s neodređenim omjerom etažno vlasništvo (E-2), dvosobni stan u prizemlju s nusprostorijama.</w:t>
      </w:r>
    </w:p>
    <w:p w:rsidRDefault="00665F37" w:rsidP="00665F37" w:rsidR="00665F37" w:rsidRPr="00665F37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Zaključkom o prodaji utvrdit će se vrijednost nekretnina, način i uvjeti prodaje nekretnine iz točke I. ovog rješenja.</w:t>
      </w:r>
    </w:p>
    <w:p w:rsidRDefault="00665F37" w:rsidP="00665F37" w:rsidR="00665F37" w:rsidRPr="00665F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koja se prodaje u stečajnom postupku.</w:t>
      </w:r>
    </w:p>
    <w:p w:rsidRDefault="00665F37" w:rsidP="00665F37" w:rsidR="00665F37" w:rsidRPr="00665F37">
      <w:pPr>
        <w:spacing w:after="0"/>
        <w:ind w:left="708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Određuje se upis zabilježbe rješenja o prodaji u zemljišnoj knjizi Općinskog suda u Zlataru, Zemljišnoknjižni odjel Zabok</w:t>
      </w:r>
    </w:p>
    <w:p w:rsidRDefault="00665F37" w:rsidP="00665F37" w:rsidR="00665F37" w:rsidRPr="00665F37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665F37">
        <w:rPr>
          <w:rFonts w:cs="Times New Roman" w:eastAsia="Times New Roman"/>
          <w:lang w:eastAsia="hr-HR"/>
        </w:rPr>
        <w:t>Obrazloženje</w:t>
      </w:r>
    </w:p>
    <w:p w:rsidRDefault="00665F37" w:rsidP="00665F37" w:rsidR="00665F37" w:rsidRPr="00665F37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665F37" w:rsidP="00665F37" w:rsidR="00665F37" w:rsidRPr="00665F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 xml:space="preserve">Rješenjem ovog suda posl. br. St-7147/16 od 10. travnja 2017. otvoren je stečajni postupak nad stečajnim dužnikom ART – CENTAR d.o.o. u stečaju, Zagreb, Vlaška 48, OIB: 55162792657, a stečajnu masu čini nekretnina koje je predmet ove prodaje. </w:t>
      </w:r>
    </w:p>
    <w:p w:rsidRDefault="00665F37" w:rsidP="00665F37" w:rsidR="00665F37" w:rsidRPr="00665F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F37" w:rsidP="00665F37" w:rsidR="00665F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 xml:space="preserve">Na predmetnoj nekretnini postoji razlučno pravo, te su stečajni upravitelj i razlučni vjerovnik predložili prodaju dužnikove opterećene nekretnine u stečajnom postupku, s obzirom da je u ovršnom postupku pred ovim sudom pod poslovnim brojem Ovr-49/18  zaključkom od 19. ožujka 2019. određeno da će se unovčenje provesti u stečajnom postupku </w:t>
      </w:r>
    </w:p>
    <w:p w:rsidRDefault="00665F37" w:rsidP="00665F37" w:rsidR="00665F37">
      <w:pPr>
        <w:pStyle w:val="Zaglavlje"/>
      </w:pPr>
      <w:r>
        <w:lastRenderedPageBreak/>
        <w:t>1 St-7147/2016</w:t>
      </w:r>
    </w:p>
    <w:p w:rsidRDefault="00665F37" w:rsidP="00665F37" w:rsidR="00665F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F37" w:rsidP="00665F37" w:rsidR="00665F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spacing w:after="0"/>
        <w:jc w:val="both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(list 139 spisa), pa je temeljem čl. 247. st. 2. Stečajnog zakona (Narodne novine broj 71/15, 104/17, dalje:SZ) odlučeno kao u točki I. izreke rješenja.</w:t>
      </w:r>
    </w:p>
    <w:p w:rsidRDefault="00665F37" w:rsidP="00665F37" w:rsidR="00665F37" w:rsidRPr="00665F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665F37" w:rsidP="00665F37" w:rsidR="00665F37" w:rsidRPr="00665F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665F37" w:rsidP="00665F37" w:rsidR="00665F37" w:rsidRPr="00665F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665F37" w:rsidP="00665F37" w:rsidR="00665F37" w:rsidRPr="00665F37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665F37" w:rsidP="00665F37" w:rsidR="00665F37" w:rsidRPr="00665F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spacing w:after="0"/>
        <w:jc w:val="center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U Karlovcu 28. ožujka 2019.</w:t>
      </w:r>
    </w:p>
    <w:p w:rsidRDefault="00665F37" w:rsidP="00665F37" w:rsidR="00665F37" w:rsidRPr="00665F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665F37" w:rsidP="00665F37" w:rsidR="00665F37" w:rsidRPr="00665F37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665F37">
        <w:rPr>
          <w:rFonts w:cs="Times New Roman" w:eastAsia="Times New Roman"/>
          <w:lang w:eastAsia="hr-HR"/>
        </w:rPr>
        <w:tab/>
        <w:t>Jadranka Mađeruh,v.r.</w:t>
      </w:r>
    </w:p>
    <w:p w:rsidRDefault="00665F37" w:rsidP="00665F37" w:rsidR="00665F37" w:rsidRPr="00665F37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Za točnost otpravka-</w:t>
      </w:r>
    </w:p>
    <w:p w:rsidRDefault="00665F37" w:rsidP="00665F37" w:rsidR="00665F37" w:rsidRPr="00665F37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ovlašteni službenik:</w:t>
      </w:r>
    </w:p>
    <w:p w:rsidRDefault="00665F37" w:rsidP="00665F37" w:rsidR="00665F37" w:rsidRPr="00665F37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665F37">
        <w:rPr>
          <w:rFonts w:cs="Times New Roman" w:eastAsia="Times New Roman"/>
          <w:lang w:eastAsia="hr-HR"/>
        </w:rPr>
        <w:tab/>
      </w:r>
      <w:r w:rsidRPr="00665F37">
        <w:rPr>
          <w:rFonts w:cs="Times New Roman" w:eastAsia="Times New Roman"/>
          <w:lang w:eastAsia="hr-HR"/>
        </w:rPr>
        <w:tab/>
        <w:t xml:space="preserve"> Draženka Prpić</w:t>
      </w:r>
    </w:p>
    <w:p w:rsidRDefault="00665F37" w:rsidP="00665F37" w:rsidR="00665F37" w:rsidRPr="00665F37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 xml:space="preserve">      </w:t>
      </w:r>
    </w:p>
    <w:p w:rsidRDefault="00665F37" w:rsidP="00665F37" w:rsidR="00665F37" w:rsidRPr="00665F37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UPUTA O PRAVNOM LIJEKU:</w:t>
      </w:r>
    </w:p>
    <w:p w:rsidRDefault="00665F37" w:rsidP="00665F37" w:rsidR="00665F37" w:rsidRPr="00665F37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665F37" w:rsidP="00665F37" w:rsidR="00665F37" w:rsidRPr="00665F37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665F37" w:rsidP="00665F37" w:rsidR="00665F37" w:rsidRPr="00665F37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p w:rsidRDefault="00665F37" w:rsidP="00665F37" w:rsidR="00665F37" w:rsidRPr="00665F37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 xml:space="preserve">Dna:                                   </w:t>
      </w:r>
    </w:p>
    <w:p w:rsidRDefault="00665F37" w:rsidP="00665F37" w:rsidR="00665F37" w:rsidRPr="00665F37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Stečajni upravitelj Marijan Gudelj</w:t>
      </w:r>
    </w:p>
    <w:p w:rsidRDefault="00665F37" w:rsidP="00665F37" w:rsidR="00665F37" w:rsidRPr="00665F37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 xml:space="preserve">e-oglasna ploča suda    </w:t>
      </w:r>
    </w:p>
    <w:p w:rsidRDefault="00665F37" w:rsidP="00665F37" w:rsidR="00665F37" w:rsidRPr="00665F37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Porezna uprava Zagreb</w:t>
      </w:r>
    </w:p>
    <w:p w:rsidRDefault="00665F37" w:rsidP="00665F37" w:rsidR="00665F37" w:rsidRPr="00665F37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Općinski građanski sud u Zagrebu, Zemljišnoknjižni odjel Zagreb</w:t>
      </w:r>
    </w:p>
    <w:p w:rsidRDefault="00665F37" w:rsidP="00665F37" w:rsidR="00665F37" w:rsidRPr="00665F37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Razlučni vjerovnik Heta Asset Resolution Hrvatska d.o.o.</w:t>
      </w:r>
    </w:p>
    <w:p w:rsidRDefault="00665F37" w:rsidP="00665F37" w:rsidR="00665F37" w:rsidRPr="00665F37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Razlučni vjerovnik Addiko bank d.d.</w:t>
      </w:r>
    </w:p>
    <w:p w:rsidRDefault="00665F37" w:rsidP="00665F37" w:rsidR="00665F37" w:rsidRPr="00665F3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665F37">
        <w:rPr>
          <w:rFonts w:cs="Times New Roman" w:eastAsia="Times New Roman"/>
          <w:lang w:eastAsia="hr-HR"/>
        </w:rPr>
        <w:t>Spis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5199962"/>
      <w:docPartObj>
        <w:docPartGallery w:val="Page Numbers (Top of Page)"/>
        <w:docPartUnique/>
      </w:docPartObj>
    </w:sdtPr>
    <w:sdtContent>
      <w:p w:rsidRDefault="00665F37" w:rsidR="00665F3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5F37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67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St-7147/2016-31</izvorni_sadrzaj>
    <derivirana_varijabla naziv="DomainObject.Oznaka_1">St-7147/2016-31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7147</izvorni_sadrzaj>
    <derivirana_varijabla naziv="DomainObject.Predmet.Broj_1">7147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St-7147/2016</izvorni_sadrzaj>
    <derivirana_varijabla naziv="DomainObject.Predmet.OznakaBroj_1">St-7147/2016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ART-CENTAR d.o.o. za trgovinu i marketing u stečaju</izvorni_sadrzaj>
    <derivirana_varijabla naziv="DomainObject.Predmet.ProtustrankaFormated_1">  ART-CENTAR d.o.o. za trgovinu i marketing u stečaju</derivirana_varijabla>
  </DomainObject.Predmet.ProtustrankaFormated>
  <DomainObject.Predmet.ProtustrankaFormatedOIB>
    <izvorni_sadrzaj>  ART-CENTAR d.o.o. za trgovinu i marketing u stečaju, OIB 55162792657</izvorni_sadrzaj>
    <derivirana_varijabla naziv="DomainObject.Predmet.ProtustrankaFormatedOIB_1">  ART-CENTAR d.o.o. za trgovinu i marketing u stečaju, OIB 55162792657</derivirana_varijabla>
  </DomainObject.Predmet.ProtustrankaFormatedOIB>
  <DomainObject.Predmet.ProtustrankaFormatedWithAdress>
    <izvorni_sadrzaj> ART-CENTAR d.o.o. za trgovinu i marketing u stečaju, Vlaška 48, 10000 Zagreb</izvorni_sadrzaj>
    <derivirana_varijabla naziv="DomainObject.Predmet.ProtustrankaFormatedWithAdress_1"> ART-CENTAR d.o.o. za trgovinu i marketing u stečaju, Vlaška 48, 10000 Zagreb</derivirana_varijabla>
  </DomainObject.Predmet.ProtustrankaFormatedWithAdress>
  <DomainObject.Predmet.ProtustrankaFormatedWithAdressOIB>
    <izvorni_sadrzaj> ART-CENTAR d.o.o. za trgovinu i marketing u stečaju, OIB 55162792657, Vlaška 48, 10000 Zagreb</izvorni_sadrzaj>
    <derivirana_varijabla naziv="DomainObject.Predmet.ProtustrankaFormatedWithAdressOIB_1"> ART-CENTAR d.o.o. za trgovinu i marketing u stečaju, OIB 55162792657, Vlaška 48, 10000 Zagreb</derivirana_varijabla>
  </DomainObject.Predmet.ProtustrankaFormatedWithAdressOIB>
  <DomainObject.Predmet.ProtustrankaWithAdress>
    <izvorni_sadrzaj>ART-CENTAR d.o.o. za trgovinu i marketing u stečaju Vlaška 48, 10000 Zagreb</izvorni_sadrzaj>
    <derivirana_varijabla naziv="DomainObject.Predmet.ProtustrankaWithAdress_1">ART-CENTAR d.o.o. za trgovinu i marketing u stečaju Vlaška 48, 10000 Zagreb</derivirana_varijabla>
  </DomainObject.Predmet.ProtustrankaWithAdress>
  <DomainObject.Predmet.ProtustrankaWithAdressOIB>
    <izvorni_sadrzaj>ART-CENTAR d.o.o. za trgovinu i marketing u stečaju, OIB 55162792657, Vlaška 48, 10000 Zagreb</izvorni_sadrzaj>
    <derivirana_varijabla naziv="DomainObject.Predmet.ProtustrankaWithAdressOIB_1">ART-CENTAR d.o.o. za trgovinu i marketing u stečaju, OIB 55162792657, Vlaška 48, 10000 Zagreb</derivirana_varijabla>
  </DomainObject.Predmet.ProtustrankaWithAdressOIB>
  <DomainObject.Predmet.ProtustrankaNazivFormated>
    <izvorni_sadrzaj>ART-CENTAR d.o.o. za trgovinu i marketing u stečaju</izvorni_sadrzaj>
    <derivirana_varijabla naziv="DomainObject.Predmet.ProtustrankaNazivFormated_1">ART-CENTAR d.o.o. za trgovinu i marketing u stečaju</derivirana_varijabla>
  </DomainObject.Predmet.ProtustrankaNazivFormated>
  <DomainObject.Predmet.ProtustrankaNazivFormatedOIB>
    <izvorni_sadrzaj>ART-CENTAR d.o.o. za trgovinu i marketing u stečaju, OIB 55162792657</izvorni_sadrzaj>
    <derivirana_varijabla naziv="DomainObject.Predmet.ProtustrankaNazivFormatedOIB_1">ART-CENTAR d.o.o. za trgovinu i marketing u stečaju, OIB 55162792657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ART-CENTAR d.o.o.</izvorni_sadrzaj>
    <derivirana_varijabla naziv="DomainObject.Predmet.StrankaFormated_1">  ART-CENTAR d.o.o.</derivirana_varijabla>
  </DomainObject.Predmet.StrankaFormated>
  <DomainObject.Predmet.StrankaFormatedOIB>
    <izvorni_sadrzaj>  ART-CENTAR d.o.o., OIB 55162792657</izvorni_sadrzaj>
    <derivirana_varijabla naziv="DomainObject.Predmet.StrankaFormatedOIB_1">  ART-CENTAR d.o.o., OIB 55162792657</derivirana_varijabla>
  </DomainObject.Predmet.StrankaFormatedOIB>
  <DomainObject.Predmet.StrankaFormatedWithAdress>
    <izvorni_sadrzaj> ART-CENTAR d.o.o., Vlaška 48, 10000 Zagreb</izvorni_sadrzaj>
    <derivirana_varijabla naziv="DomainObject.Predmet.StrankaFormatedWithAdress_1"> ART-CENTAR d.o.o., Vlaška 48, 10000 Zagreb</derivirana_varijabla>
  </DomainObject.Predmet.StrankaFormatedWithAdress>
  <DomainObject.Predmet.StrankaFormatedWithAdressOIB>
    <izvorni_sadrzaj> ART-CENTAR d.o.o., OIB 55162792657, Vlaška 48, 10000 Zagreb</izvorni_sadrzaj>
    <derivirana_varijabla naziv="DomainObject.Predmet.StrankaFormatedWithAdressOIB_1"> ART-CENTAR d.o.o., OIB 55162792657, Vlaška 48, 10000 Zagreb</derivirana_varijabla>
  </DomainObject.Predmet.StrankaFormatedWithAdressOIB>
  <DomainObject.Predmet.StrankaWithAdress>
    <izvorni_sadrzaj>ART-CENTAR d.o.o. Vlaška 48,10000 Zagreb</izvorni_sadrzaj>
    <derivirana_varijabla naziv="DomainObject.Predmet.StrankaWithAdress_1">ART-CENTAR d.o.o. Vlaška 48,10000 Zagreb</derivirana_varijabla>
  </DomainObject.Predmet.StrankaWithAdress>
  <DomainObject.Predmet.StrankaWithAdressOIB>
    <izvorni_sadrzaj>ART-CENTAR d.o.o., OIB 55162792657, Vlaška 48,10000 Zagreb</izvorni_sadrzaj>
    <derivirana_varijabla naziv="DomainObject.Predmet.StrankaWithAdressOIB_1">ART-CENTAR d.o.o., OIB 55162792657, Vlaška 48,10000 Zagreb</derivirana_varijabla>
  </DomainObject.Predmet.StrankaWithAdressOIB>
  <DomainObject.Predmet.StrankaNazivFormated>
    <izvorni_sadrzaj>ART-CENTAR d.o.o.</izvorni_sadrzaj>
    <derivirana_varijabla naziv="DomainObject.Predmet.StrankaNazivFormated_1">ART-CENTAR d.o.o.</derivirana_varijabla>
  </DomainObject.Predmet.StrankaNazivFormated>
  <DomainObject.Predmet.StrankaNazivFormatedOIB>
    <izvorni_sadrzaj>ART-CENTAR d.o.o., OIB 55162792657</izvorni_sadrzaj>
    <derivirana_varijabla naziv="DomainObject.Predmet.StrankaNazivFormatedOIB_1">ART-CENTAR d.o.o., OIB 55162792657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ART-CENTAR d.o.o.</item>
    </izvorni_sadrzaj>
    <derivirana_varijabla naziv="DomainObject.Predmet.StrankaListFormated_1">
      <item>ART-CENTAR d.o.o.</item>
    </derivirana_varijabla>
  </DomainObject.Predmet.StrankaListFormated>
  <DomainObject.Predmet.StrankaListFormatedOIB>
    <izvorni_sadrzaj>
      <item>ART-CENTAR d.o.o., OIB 55162792657</item>
    </izvorni_sadrzaj>
    <derivirana_varijabla naziv="DomainObject.Predmet.StrankaListFormatedOIB_1">
      <item>ART-CENTAR d.o.o., OIB 55162792657</item>
    </derivirana_varijabla>
  </DomainObject.Predmet.StrankaListFormatedOIB>
  <DomainObject.Predmet.StrankaListFormatedWithAdress>
    <izvorni_sadrzaj>
      <item>ART-CENTAR d.o.o., Vlaška 48, 10000 Zagreb</item>
    </izvorni_sadrzaj>
    <derivirana_varijabla naziv="DomainObject.Predmet.StrankaListFormatedWithAdress_1">
      <item>ART-CENTAR d.o.o., Vlaška 48, 10000 Zagreb</item>
    </derivirana_varijabla>
  </DomainObject.Predmet.StrankaListFormatedWithAdress>
  <DomainObject.Predmet.StrankaListFormatedWithAdressOIB>
    <izvorni_sadrzaj>
      <item>ART-CENTAR d.o.o., OIB 55162792657, Vlaška 48, 10000 Zagreb</item>
    </izvorni_sadrzaj>
    <derivirana_varijabla naziv="DomainObject.Predmet.StrankaListFormatedWithAdressOIB_1">
      <item>ART-CENTAR d.o.o., OIB 55162792657, Vlaška 48, 10000 Zagreb</item>
    </derivirana_varijabla>
  </DomainObject.Predmet.StrankaListFormatedWithAdressOIB>
  <DomainObject.Predmet.StrankaListNazivFormated>
    <izvorni_sadrzaj>
      <item>ART-CENTAR d.o.o.</item>
    </izvorni_sadrzaj>
    <derivirana_varijabla naziv="DomainObject.Predmet.StrankaListNazivFormated_1">
      <item>ART-CENTAR d.o.o.</item>
    </derivirana_varijabla>
  </DomainObject.Predmet.StrankaListNazivFormated>
  <DomainObject.Predmet.StrankaListNazivFormatedOIB>
    <izvorni_sadrzaj>
      <item>ART-CENTAR d.o.o., OIB 55162792657</item>
    </izvorni_sadrzaj>
    <derivirana_varijabla naziv="DomainObject.Predmet.StrankaListNazivFormatedOIB_1">
      <item>ART-CENTAR d.o.o., OIB 55162792657</item>
    </derivirana_varijabla>
  </DomainObject.Predmet.StrankaListNazivFormatedOIB>
  <DomainObject.Predmet.ProtuStrankaListFormated>
    <izvorni_sadrzaj>
      <item>ART-CENTAR d.o.o. za trgovinu i marketing u stečaju</item>
    </izvorni_sadrzaj>
    <derivirana_varijabla naziv="DomainObject.Predmet.ProtuStrankaListFormated_1">
      <item>ART-CENTAR d.o.o. za trgovinu i marketing u stečaju</item>
    </derivirana_varijabla>
  </DomainObject.Predmet.ProtuStrankaListFormated>
  <DomainObject.Predmet.ProtuStrankaListFormatedOIB>
    <izvorni_sadrzaj>
      <item>ART-CENTAR d.o.o. za trgovinu i marketing u stečaju, OIB 55162792657</item>
    </izvorni_sadrzaj>
    <derivirana_varijabla naziv="DomainObject.Predmet.ProtuStrankaListFormatedOIB_1">
      <item>ART-CENTAR d.o.o. za trgovinu i marketing u stečaju, OIB 55162792657</item>
    </derivirana_varijabla>
  </DomainObject.Predmet.ProtuStrankaListFormatedOIB>
  <DomainObject.Predmet.ProtuStrankaListFormatedWithAdress>
    <izvorni_sadrzaj>
      <item>ART-CENTAR d.o.o. za trgovinu i marketing u stečaju, Vlaška 48, 10000 Zagreb</item>
    </izvorni_sadrzaj>
    <derivirana_varijabla naziv="DomainObject.Predmet.ProtuStrankaListFormatedWithAdress_1">
      <item>ART-CENTAR d.o.o. za trgovinu i marketing u stečaju, Vlaška 48, 10000 Zagreb</item>
    </derivirana_varijabla>
  </DomainObject.Predmet.ProtuStrankaListFormatedWithAdress>
  <DomainObject.Predmet.ProtuStrankaListFormatedWithAdressOIB>
    <izvorni_sadrzaj>
      <item>ART-CENTAR d.o.o. za trgovinu i marketing u stečaju, OIB 55162792657, Vlaška 48, 10000 Zagreb</item>
    </izvorni_sadrzaj>
    <derivirana_varijabla naziv="DomainObject.Predmet.ProtuStrankaListFormatedWithAdressOIB_1">
      <item>ART-CENTAR d.o.o. za trgovinu i marketing u stečaju, OIB 55162792657, Vlaška 48, 10000 Zagreb</item>
    </derivirana_varijabla>
  </DomainObject.Predmet.ProtuStrankaListFormatedWithAdressOIB>
  <DomainObject.Predmet.ProtuStrankaListNazivFormated>
    <izvorni_sadrzaj>
      <item>ART-CENTAR d.o.o. za trgovinu i marketing u stečaju</item>
    </izvorni_sadrzaj>
    <derivirana_varijabla naziv="DomainObject.Predmet.ProtuStrankaListNazivFormated_1">
      <item>ART-CENTAR d.o.o. za trgovinu i marketing u stečaju</item>
    </derivirana_varijabla>
  </DomainObject.Predmet.ProtuStrankaListNazivFormated>
  <DomainObject.Predmet.ProtuStrankaListNazivFormatedOIB>
    <izvorni_sadrzaj>
      <item>ART-CENTAR d.o.o. za trgovinu i marketing u stečaju, OIB 55162792657</item>
    </izvorni_sadrzaj>
    <derivirana_varijabla naziv="DomainObject.Predmet.ProtuStrankaListNazivFormatedOIB_1">
      <item>ART-CENTAR d.o.o. za trgovinu i marketing u stečaju, OIB 55162792657</item>
    </derivirana_varijabla>
  </DomainObject.Predmet.ProtuStrankaListNazivFormatedOIB>
  <DomainObject.Predmet.OstaliListFormated>
    <izvorni_sadrzaj>
      <item>Marijan Gudelj</item>
      <item>Addiko Bank dioničko društvo</item>
    </izvorni_sadrzaj>
    <derivirana_varijabla naziv="DomainObject.Predmet.OstaliListFormated_1">
      <item>Marijan Gudelj</item>
      <item>Addiko Bank dioničko društvo</item>
    </derivirana_varijabla>
  </DomainObject.Predmet.OstaliListFormated>
  <DomainObject.Predmet.OstaliListFormatedOIB>
    <izvorni_sadrzaj>
      <item>Marijan Gudelj, OIB 46116584808</item>
      <item>Addiko Bank dioničko društvo, OIB 14036333877</item>
    </izvorni_sadrzaj>
    <derivirana_varijabla naziv="DomainObject.Predmet.OstaliListFormatedOIB_1">
      <item>Marijan Gudelj, OIB 46116584808</item>
      <item>Addiko Bank dioničko društvo, OIB 14036333877</item>
    </derivirana_varijabla>
  </DomainObject.Predmet.OstaliListFormatedOIB>
  <DomainObject.Predmet.OstaliListFormatedWithAdress>
    <izvorni_sadrzaj>
      <item>Marijan Gudelj, Rebrovac 24, 10000 Zagreb</item>
      <item>Addiko Bank dioničko društvo, Slavonska avenija 6, 10000 Zagreb</item>
    </izvorni_sadrzaj>
    <derivirana_varijabla naziv="DomainObject.Predmet.OstaliListFormatedWithAdress_1">
      <item>Marijan Gudelj, Rebrovac 24,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Marijan Gudelj, OIB 46116584808, Rebrovac 24, 10000 Zagreb</item>
      <item>Addiko Bank dioničko društvo, OIB 14036333877, Slavonska avenija 6, 10000 Zagreb</item>
    </izvorni_sadrzaj>
    <derivirana_varijabla naziv="DomainObject.Predmet.OstaliListFormatedWithAdressOIB_1">
      <item>Marijan Gudelj, OIB 46116584808, Rebrovac 24,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Marijan Gudelj</item>
      <item>Addiko Bank dioničko društvo</item>
    </izvorni_sadrzaj>
    <derivirana_varijabla naziv="DomainObject.Predmet.OstaliListNazivFormated_1">
      <item>Marijan Gudelj</item>
      <item>Addiko Bank dioničko društvo</item>
    </derivirana_varijabla>
  </DomainObject.Predmet.OstaliListNazivFormated>
  <DomainObject.Predmet.OstaliListNazivFormatedOIB>
    <izvorni_sadrzaj>
      <item>Marijan Gudelj, OIB 46116584808</item>
      <item>Addiko Bank dioničko društvo, OIB 14036333877</item>
    </izvorni_sadrzaj>
    <derivirana_varijabla naziv="DomainObject.Predmet.OstaliListNazivFormatedOIB_1">
      <item>Marijan Gudelj, OIB 46116584808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St-7147/2016-31</izvorni_sadrzaj>
    <derivirana_varijabla naziv="DomainObject.PoslovniBrojDokumenta_1">St-7147/2016-31</derivirana_varijabla>
  </DomainObject.PoslovniBrojDokumenta>
  <DomainObject.Predmet.StrankaIDrugi>
    <izvorni_sadrzaj>ART-CENTAR d.o.o.</izvorni_sadrzaj>
    <derivirana_varijabla naziv="DomainObject.Predmet.StrankaIDrugi_1">ART-CENTAR d.o.o.</derivirana_varijabla>
  </DomainObject.Predmet.StrankaIDrugi>
  <DomainObject.Predmet.ProtustrankaIDrugi>
    <izvorni_sadrzaj>ART-CENTAR d.o.o. za trgovinu i marketing u stečaju</izvorni_sadrzaj>
    <derivirana_varijabla naziv="DomainObject.Predmet.ProtustrankaIDrugi_1">ART-CENTAR d.o.o. za trgovinu i marketing u stečaju</derivirana_varijabla>
  </DomainObject.Predmet.ProtustrankaIDrugi>
  <DomainObject.Predmet.StrankaIDrugiAdressOIB>
    <izvorni_sadrzaj>ART-CENTAR d.o.o., OIB 55162792657, Vlaška 48, 10000 Zagreb</izvorni_sadrzaj>
    <derivirana_varijabla naziv="DomainObject.Predmet.StrankaIDrugiAdressOIB_1">ART-CENTAR d.o.o., OIB 55162792657, Vlaška 48, 10000 Zagreb</derivirana_varijabla>
  </DomainObject.Predmet.StrankaIDrugiAdressOIB>
  <DomainObject.Predmet.ProtustrankaIDrugiAdressOIB>
    <izvorni_sadrzaj>ART-CENTAR d.o.o. za trgovinu i marketing u stečaju, OIB 55162792657, Vlaška 48, 10000 Zagreb</izvorni_sadrzaj>
    <derivirana_varijabla naziv="DomainObject.Predmet.ProtustrankaIDrugiAdressOIB_1">ART-CENTAR d.o.o. za trgovinu i marketing u stečaju, OIB 55162792657, Vlaška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ART-CENTAR d.o.o.</item>
      <item>ART-CENTAR d.o.o. za trgovinu i marketing u stečaju</item>
      <item>Marijan Gudelj</item>
      <item>Addiko Bank dioničko društvo</item>
    </izvorni_sadrzaj>
    <derivirana_varijabla naziv="DomainObject.Predmet.SudioniciListNaziv_1">
      <item>ART-CENTAR d.o.o.</item>
      <item>ART-CENTAR d.o.o. za trgovinu i marketing u stečaju</item>
      <item>Marijan Gudelj</item>
      <item>Addiko Bank dioničko društvo</item>
    </derivirana_varijabla>
  </DomainObject.Predmet.SudioniciListNaziv>
  <DomainObject.Predmet.SudioniciListAdressOIB>
    <izvorni_sadrzaj>
      <item>ART-CENTAR d.o.o., OIB 55162792657, Vlaška 48,10000 Zagreb</item>
      <item>ART-CENTAR d.o.o. za trgovinu i marketing u stečaju, OIB 55162792657, Vlaška 48,10000 Zagreb</item>
      <item>Marijan Gudelj, OIB 46116584808, Rebrovac 24,10000 Zagreb</item>
      <item>Addiko Bank dioničko društvo, OIB 14036333877, Slavonska avenija 6,10000 Zagreb</item>
    </izvorni_sadrzaj>
    <derivirana_varijabla naziv="DomainObject.Predmet.SudioniciListAdressOIB_1">
      <item>ART-CENTAR d.o.o., OIB 55162792657, Vlaška 48,10000 Zagreb</item>
      <item>ART-CENTAR d.o.o. za trgovinu i marketing u stečaju, OIB 55162792657, Vlaška 48,10000 Zagreb</item>
      <item>Marijan Gudelj, OIB 46116584808, Rebrovac 24,10000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EAF85-C6DB-4C26-A719-BD9A23492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2444</properties:Characters>
  <properties:Lines>82</properties:Lines>
  <properties:Paragraphs>37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2019-03-28T12:32:00Z</cp:lastPrinted>
  <dcterms:modified xmlns:xsi="http://www.w3.org/2001/XMLSchema-instance" xsi:type="dcterms:W3CDTF">2019-03-28T12:32:00Z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St-7147/2016-31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