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e698" w14:paraId="410e698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4E600B">
        <w:t>47</w:t>
      </w:r>
      <w:r w:rsidR="0002188A">
        <w:t>/</w:t>
      </w:r>
      <w:r w:rsidR="004E600B">
        <w:t>15</w:t>
      </w:r>
      <w:r w:rsidR="0002188A">
        <w:t>-</w:t>
      </w:r>
      <w:r w:rsidR="00A55C9E">
        <w:t>49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257DED">
        <w:t>TEKSTIL ZADAR d.o.o.</w:t>
      </w:r>
      <w:r w:rsidR="00227F5D">
        <w:t>,</w:t>
      </w:r>
      <w:r w:rsidR="00257DED">
        <w:t xml:space="preserve"> Zadar, Franka Lisice 42,</w:t>
      </w:r>
      <w:r w:rsidR="00257DED" w:rsidRPr="00B76F4C">
        <w:t xml:space="preserve"> </w:t>
      </w:r>
      <w:r w:rsidR="00257DED">
        <w:t>Zadar, OIB: 04451653115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257DED">
        <w:t>23</w:t>
      </w:r>
      <w:r w:rsidR="0001724C">
        <w:t>. ožujka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257DED">
        <w:t>TEKSTIL ZADAR d.o.o.</w:t>
      </w:r>
      <w:r w:rsidR="00227F5D">
        <w:t>,</w:t>
      </w:r>
      <w:r w:rsidR="00257DED">
        <w:t xml:space="preserve"> Zadar, Franka Lisice 42,</w:t>
      </w:r>
      <w:r w:rsidR="00257DED" w:rsidRPr="00B76F4C">
        <w:t xml:space="preserve"> </w:t>
      </w:r>
      <w:r w:rsidR="00257DED">
        <w:t>Zadar, OIB: 04451653115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880D5F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15169D" w:rsidRPr="00AA7E27">
        <w:t>Ante Vukašina</w:t>
      </w:r>
      <w:r w:rsidR="0015169D">
        <w:t>,</w:t>
      </w:r>
      <w:r w:rsidR="0015169D" w:rsidRPr="00AA7E27">
        <w:t xml:space="preserve"> </w:t>
      </w:r>
      <w:r w:rsidR="0015169D" w:rsidRPr="006F6B67">
        <w:t>Dr. Franje Tuđmana 46 C, Zadar, datum rođenja: 13. rujna 1960.  godine, mjesto rođenja: Zadar, broj osobne iskaznice: 105363651, izdana od strane: PU Zadarske, OIB: 65643961597</w:t>
      </w:r>
      <w:r w:rsidR="004B5BE6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15169D">
        <w:t>TEKSTIL ZADAR d.o.o.</w:t>
      </w:r>
      <w:r w:rsidR="00227F5D">
        <w:t>,</w:t>
      </w:r>
      <w:r w:rsidR="0015169D">
        <w:t xml:space="preserve"> Zadar, Franka Lisice 42,</w:t>
      </w:r>
      <w:r w:rsidR="0015169D" w:rsidRPr="00B76F4C">
        <w:t xml:space="preserve"> </w:t>
      </w:r>
      <w:r w:rsidR="0015169D">
        <w:t>Zadar, OIB: 04451653115</w:t>
      </w:r>
      <w:r>
        <w:t xml:space="preserve"> otvara se </w:t>
      </w:r>
      <w:r w:rsidR="0015169D">
        <w:t>23</w:t>
      </w:r>
      <w:r w:rsidR="00DC74F2">
        <w:t>. ožujka 2016</w:t>
      </w:r>
      <w:r>
        <w:t xml:space="preserve">. u </w:t>
      </w:r>
      <w:r w:rsidR="00364963">
        <w:t>14</w:t>
      </w:r>
      <w:r>
        <w:t>,</w:t>
      </w:r>
      <w:r w:rsidR="00364963">
        <w:t>40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15169D">
        <w:t>47</w:t>
      </w:r>
      <w:r w:rsidR="009764AF" w:rsidRPr="009764AF">
        <w:t>-</w:t>
      </w:r>
      <w:r w:rsidR="00DC74F2">
        <w:t>201</w:t>
      </w:r>
      <w:r w:rsidR="0015169D">
        <w:t>5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15169D">
        <w:t>47</w:t>
      </w:r>
      <w:r w:rsidR="00DC74F2" w:rsidRPr="009764AF">
        <w:t>-</w:t>
      </w:r>
      <w:r w:rsidR="00DC74F2">
        <w:t>201</w:t>
      </w:r>
      <w:r w:rsidR="0015169D">
        <w:t>5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C74F2">
        <w:rPr>
          <w:b/>
        </w:rPr>
        <w:t>14. lipnja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15169D">
        <w:rPr>
          <w:b/>
        </w:rPr>
        <w:t>09</w:t>
      </w:r>
      <w:r w:rsidR="00FC7FDD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DC74F2">
        <w:rPr>
          <w:b/>
        </w:rPr>
        <w:t xml:space="preserve">14. lipnja </w:t>
      </w:r>
      <w:r>
        <w:rPr>
          <w:b/>
        </w:rPr>
        <w:t>201</w:t>
      </w:r>
      <w:r w:rsidR="00C914A5">
        <w:rPr>
          <w:b/>
        </w:rPr>
        <w:t>6</w:t>
      </w:r>
      <w:r w:rsidRPr="007E0FEA">
        <w:rPr>
          <w:b/>
        </w:rPr>
        <w:t xml:space="preserve">. u </w:t>
      </w:r>
      <w:r w:rsidR="0015169D">
        <w:rPr>
          <w:b/>
        </w:rPr>
        <w:t>09</w:t>
      </w:r>
      <w:r>
        <w:rPr>
          <w:b/>
        </w:rPr>
        <w:t>,</w:t>
      </w:r>
      <w:r w:rsidR="00DC74F2">
        <w:rPr>
          <w:b/>
        </w:rPr>
        <w:t>45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u zemljišne knjige Općinskog suda u Zadru</w:t>
      </w:r>
      <w:r w:rsidR="0039699B">
        <w:t xml:space="preserve">, 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DC74F2" w:rsidP="0039699B" w:rsidR="00DC74F2">
      <w:pPr>
        <w:jc w:val="both"/>
      </w:pP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EC2289">
      <w:pPr>
        <w:jc w:val="both"/>
      </w:pPr>
      <w:r w:rsidRPr="007E0FEA">
        <w:tab/>
      </w:r>
      <w:r w:rsidR="00227F5D">
        <w:t>Vjerovnik Grad Zadar</w:t>
      </w:r>
      <w:r w:rsidR="00E723C8">
        <w:t xml:space="preserve"> je ovom sudu </w:t>
      </w:r>
      <w:r w:rsidR="00227F5D">
        <w:t xml:space="preserve">12. svibnja </w:t>
      </w:r>
      <w:r w:rsidR="00EC2289">
        <w:t>2015</w:t>
      </w:r>
      <w:r w:rsidR="0099607C">
        <w:t>.</w:t>
      </w:r>
      <w:r w:rsidR="00227F5D">
        <w:t xml:space="preserve"> podnio prijedlog za pokretanje stečajnog postupka nad dužnikom TEKSTIL ZADAR d.o.o., Zadar</w:t>
      </w:r>
      <w:r w:rsidR="00A80821">
        <w:t>.</w:t>
      </w:r>
      <w:r w:rsidR="00227F5D">
        <w:t xml:space="preserve"> </w:t>
      </w:r>
    </w:p>
    <w:p w:rsidRDefault="00471BEF" w:rsidP="00BE6A0A" w:rsidR="00471BEF">
      <w:pPr>
        <w:ind w:firstLine="708"/>
        <w:jc w:val="both"/>
      </w:pPr>
      <w:r>
        <w:t>Rješenjem ovog suda posl. br. 1 St-</w:t>
      </w:r>
      <w:r w:rsidR="00BE6A0A">
        <w:t>47/15-</w:t>
      </w:r>
      <w:r w:rsidR="00A80821">
        <w:t>3</w:t>
      </w:r>
      <w:r>
        <w:t xml:space="preserve"> od </w:t>
      </w:r>
      <w:r w:rsidR="00BE6A0A">
        <w:t>2. lipnja</w:t>
      </w:r>
      <w:r>
        <w:t xml:space="preserve"> 2015. pokrenut je</w:t>
      </w:r>
      <w:r w:rsidR="00BE6A0A">
        <w:t xml:space="preserve"> </w:t>
      </w:r>
      <w:r>
        <w:t xml:space="preserve">postupak radi utvrđivanja uvjeta za otvaranje stečajnog postupka (prethodni postupak) nad dužnikom. </w:t>
      </w:r>
    </w:p>
    <w:p w:rsidRDefault="00471BEF" w:rsidP="00BE6A0A" w:rsidR="00BE6A0A">
      <w:pPr>
        <w:ind w:firstLine="708"/>
        <w:jc w:val="both"/>
      </w:pPr>
      <w:r>
        <w:t xml:space="preserve">U prethodnom postupku o prijedlogu za otvaranje stečajnog postupka izjasnio se dužnik po zakonskom zastupniku </w:t>
      </w:r>
      <w:r w:rsidR="00BE6A0A">
        <w:t>Ivo Storeli</w:t>
      </w:r>
      <w:r>
        <w:t xml:space="preserve"> (list spisa </w:t>
      </w:r>
      <w:r w:rsidR="00BE6A0A">
        <w:t>145-146</w:t>
      </w:r>
      <w:r>
        <w:t xml:space="preserve">), koji u bitnome navodi da stečajni dužnik </w:t>
      </w:r>
      <w:r w:rsidRPr="00091540">
        <w:t xml:space="preserve">ima dugova u iznosu od oko </w:t>
      </w:r>
      <w:r w:rsidR="00BE6A0A">
        <w:t>2.900.000,00 kuna, da ima potraživanja u iznosu od oko 2.500.000,00 kuna</w:t>
      </w:r>
      <w:r>
        <w:t xml:space="preserve">, </w:t>
      </w:r>
      <w:r w:rsidR="00BE6A0A">
        <w:t xml:space="preserve">da nema nekretnina, a od pokretnina nešto opreme povučene iz trgovine, </w:t>
      </w:r>
      <w:r>
        <w:t xml:space="preserve">te da nema druge imovine. </w:t>
      </w:r>
    </w:p>
    <w:p w:rsidRDefault="00A80821" w:rsidP="00BE6A0A" w:rsidR="00E26CBE">
      <w:pPr>
        <w:ind w:firstLine="708"/>
        <w:jc w:val="both"/>
      </w:pPr>
      <w:r>
        <w:t>U međuvremenu je trgovačko društvo In Tekstil j.d.o.o.</w:t>
      </w:r>
      <w:r w:rsidR="00E96E70">
        <w:t>, Zadar</w:t>
      </w:r>
      <w:r>
        <w:t xml:space="preserve"> sudu podnijelo izjavu o pristupanju dugu, te je sud odlučujuću o toj izjavi rješenjem od 24. srpnja 2015. br. 1 St-47/15-22</w:t>
      </w:r>
      <w:r w:rsidR="00E26CBE">
        <w:t xml:space="preserve"> istu odbio, koje rješenje je Visoki trgovački sud u potvrdio odbivši žalbu podnositelja izjave, svojom odlukom br. 74. Pž-6178/15-3 od 24. rujna 2015. </w:t>
      </w:r>
    </w:p>
    <w:p w:rsidRDefault="00E26CBE" w:rsidP="00BE6A0A" w:rsidR="00A80821">
      <w:pPr>
        <w:ind w:firstLine="708"/>
        <w:jc w:val="both"/>
      </w:pPr>
      <w:r>
        <w:t>U međuvremenu, konkretno 10. lipnja 2015. je stečajni dužnik Fini podnio prijedlog za predstečajnu nagodbu te je Fina rješenjem od 19. kolovoza 2015. nad dužnikom otvorila postupak predstečajne nagodbe.</w:t>
      </w:r>
    </w:p>
    <w:p w:rsidRDefault="00E26CBE" w:rsidP="00BE6A0A" w:rsidR="00E26CBE">
      <w:pPr>
        <w:ind w:firstLine="708"/>
        <w:jc w:val="both"/>
      </w:pPr>
      <w:r>
        <w:t xml:space="preserve">Postupajući po žalbi jednog od vjerovnika u postupku predstečajne nagodbe rješenjem od 10. prosinca 2015. poništeno je rješenje o otvaranju postupka predstečajne nagodbe. </w:t>
      </w:r>
    </w:p>
    <w:p w:rsidRDefault="00E26CBE" w:rsidP="00364963" w:rsidR="00471BEF" w:rsidRPr="00E26CBE">
      <w:pPr>
        <w:ind w:firstLine="708"/>
        <w:jc w:val="both"/>
      </w:pPr>
      <w:r>
        <w:t xml:space="preserve">Rješenjem od 22. siječnja 2016. imenovan je privremeni stečajni upravitelj koji je svoje izvješće dostavio 7. ožujka 2016. Iz </w:t>
      </w:r>
      <w:r w:rsidR="00471BEF" w:rsidRPr="00E26CBE">
        <w:t>izvješća privremenog stečajnog upravitelja proizašlo je da je</w:t>
      </w:r>
      <w:r w:rsidR="00364963">
        <w:t xml:space="preserve"> račun stečajnog dužnika u blokadi za iznos od 3.022.549,98 kuna, da je isti nesposoban za plaćanje i da postoje stečajni razlozi. Nadalje je proizišlo da stečajni dužnik ima imovinu, konkretno potraživanja od trgovačkih društava u iznosu od 3.391.015,51 kunu, te potraživanja od Grada Zadra u odnosu na koje već teku sudski postupci. </w:t>
      </w:r>
    </w:p>
    <w:p w:rsidRDefault="00471BEF" w:rsidP="00471BEF" w:rsidR="00471BEF" w:rsidRPr="00BB48AF">
      <w:pPr>
        <w:jc w:val="both"/>
      </w:pPr>
      <w:r w:rsidRPr="00BB48AF">
        <w:tab/>
        <w:t xml:space="preserve">Kako je dakle nakon provedenog postupka utvrđeno da kod dužnika postoje stečajni razlozi predviđeni u čl. </w:t>
      </w:r>
      <w:smartTag w:element="metricconverter" w:uri="urn:schemas-microsoft-com:office:smarttags">
        <w:smartTagPr>
          <w:attr w:val="4. st" w:name="ProductID"/>
        </w:smartTagPr>
        <w:r w:rsidRPr="00BB48AF">
          <w:t>4. st</w:t>
        </w:r>
      </w:smartTag>
      <w:r w:rsidRPr="00BB48AF">
        <w:t>. 2. 6. i 11. Stečajnog zakona</w:t>
      </w:r>
      <w:r>
        <w:t xml:space="preserve"> (</w:t>
      </w:r>
      <w:r w:rsidRPr="00137FFC">
        <w:t>Narodne novine broj 44/96, 29/99, 129/00, 123/03, 82/06, 116/10, 25/12 i 133/12)</w:t>
      </w:r>
      <w:r w:rsidRPr="00BB48AF">
        <w:t xml:space="preserve"> i da dužnik potencijalno ima imovinu unovčenjem koje bi se mogli podmiriti troškovi postupka i dio vjerovnika, to je u smislu članaka 53. 54. i 55. Stečajnog zakona odlučeno kao u izreci.  </w:t>
      </w:r>
    </w:p>
    <w:p w:rsidRDefault="00471BEF" w:rsidP="00471BEF" w:rsidR="00471BEF">
      <w:pPr>
        <w:jc w:val="both"/>
      </w:pPr>
      <w:r w:rsidRPr="007E0FEA">
        <w:t xml:space="preserve">           Sukladno članku</w:t>
      </w:r>
      <w:r>
        <w:t xml:space="preserve"> 84. st. 2. Stečajnog zakona (Narodne novine broj 71/15) prethodno imenovani privremeni stečajni upravitelj imenovan je stečajnim upraviteljem.  </w:t>
      </w:r>
    </w:p>
    <w:p w:rsidRDefault="00471BEF" w:rsidP="00471BEF" w:rsidR="00471BEF" w:rsidRPr="007E0FEA">
      <w:pPr>
        <w:ind w:firstLine="708"/>
        <w:jc w:val="both"/>
      </w:pPr>
      <w:r w:rsidRPr="007E0FEA">
        <w:t xml:space="preserve">Nalog iz točke </w:t>
      </w:r>
      <w:r w:rsidR="00E26CBE">
        <w:t>VIII</w:t>
      </w:r>
      <w:r>
        <w:t xml:space="preserve"> </w:t>
      </w:r>
      <w:r w:rsidRPr="007E0FEA">
        <w:t xml:space="preserve">ovog rješenja temelji se na odredbi članka </w:t>
      </w:r>
      <w:r w:rsidRPr="00BB48AF">
        <w:t>54. stavak 6.</w:t>
      </w:r>
      <w:r w:rsidRPr="00FB44C5">
        <w:rPr>
          <w:rFonts w:cs="Arial" w:hAnsi="Arial" w:ascii="Arial"/>
        </w:rPr>
        <w:t xml:space="preserve"> </w:t>
      </w:r>
      <w:r>
        <w:t>Stečajnog zakona (</w:t>
      </w:r>
      <w:r w:rsidRPr="00137FFC">
        <w:t>Narodne novine broj 44/96, 29/99, 129/00, 123/03, 82/06, 116/10, 25/12 i 133/12)</w:t>
      </w:r>
      <w:r>
        <w:t>.</w:t>
      </w:r>
    </w:p>
    <w:p w:rsidRDefault="00471BEF" w:rsidP="00471BEF" w:rsidR="00471BEF" w:rsidRPr="007E0FEA">
      <w:pPr>
        <w:jc w:val="both"/>
      </w:pPr>
      <w:r w:rsidRPr="007E0FEA">
        <w:t xml:space="preserve">          Stoga je odlučeno kao u izreci.  </w:t>
      </w: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257DED">
        <w:t>23</w:t>
      </w:r>
      <w:r>
        <w:t>. ožujka 2016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852BBA" w:rsidP="00852BBA" w:rsidR="00852BBA">
      <w:pPr>
        <w:jc w:val="right"/>
      </w:pP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852BBA" w:rsidP="00852BBA" w:rsidR="00852BBA" w:rsidRPr="00F60CD9">
      <w:pPr>
        <w:jc w:val="right"/>
      </w:pPr>
      <w:r>
        <w:t>Ardena Bajlo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852BBA" w:rsidP="00852BBA" w:rsidR="00852BB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852BBA" w:rsidP="00852BBA" w:rsidR="00852BBA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  <w:r w:rsidR="007C60CA">
        <w:rPr>
          <w:color w:val="000000"/>
        </w:rPr>
        <w:t xml:space="preserve"> po punomoćniku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 xml:space="preserve">– Zadar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34264E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34264E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5F" w:rsidR="001A6B5F">
      <w:r>
        <w:separator/>
      </w:r>
    </w:p>
  </w:endnote>
  <w:endnote w:id="0" w:type="continuationSeparator">
    <w:p w:rsidRDefault="001A6B5F" w:rsidR="001A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P="00226C22" w:rsidR="001A6B5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5F" w:rsidR="001A6B5F">
      <w:r>
        <w:separator/>
      </w:r>
    </w:p>
  </w:footnote>
  <w:footnote w:id="0" w:type="continuationSeparator">
    <w:p w:rsidRDefault="001A6B5F" w:rsidR="001A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R="001A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C5512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1A6B5F" w:rsidP="00C61A2E" w:rsidR="001A6B5F">
    <w:pPr>
      <w:pStyle w:val="Zaglavlje"/>
      <w:jc w:val="right"/>
    </w:pPr>
    <w:r w:rsidRPr="005B49F8">
      <w:t>Poslovni broj 1 St-</w:t>
    </w:r>
    <w:r w:rsidR="004E600B">
      <w:t>47/15-4</w:t>
    </w:r>
    <w:r w:rsidR="00A55C9E">
      <w:t>9</w:t>
    </w:r>
  </w:p>
  <w:p w:rsidRDefault="001A6B5F" w:rsidP="00C61A2E" w:rsidR="001A6B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169D"/>
    <w:rsid w:val="00152811"/>
    <w:rsid w:val="0015752D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C5512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96E70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5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5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5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5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5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5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5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5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5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5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F1636-C02F-45C6-BFBC-6192CEA23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979</properties:Words>
  <properties:Characters>5308</properties:Characters>
  <properties:Lines>130</properties:Lines>
  <properties:Paragraphs>51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2016-03-23T08:00:00Z</dcterms:created>
  <dc:creator>Ardena Bajlo</dc:creator>
  <cp:lastModifiedBy>wsadmin</cp:lastModifiedBy>
  <cp:lastPrinted>2016-03-21T10:50:00Z</cp:lastPrinted>
  <dcterms:modified xmlns:xsi="http://www.w3.org/2001/XMLSchema-instance" xsi:type="dcterms:W3CDTF">2016-03-23T13:08:00Z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