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e2a0" w14:paraId="028e2a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St-3304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C7C6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C7C63" w:rsidRPr="003C7C63">
        <w:t xml:space="preserve"> </w:t>
      </w:r>
      <w:r w:rsidR="003C7C63" w:rsidRP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BARAĆ PROMET 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proofErr w:type="spellStart"/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15, </w:t>
      </w:r>
      <w:r w:rsidR="003C7C63" w:rsidRP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080724917, OIB: 24596570714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C7C6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C7C63" w:rsidRPr="003C7C63">
        <w:t xml:space="preserve"> </w:t>
      </w:r>
      <w:r w:rsidR="003C7C63" w:rsidRP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BARAĆ PROMET d.o.o., Zagreb, </w:t>
      </w:r>
      <w:proofErr w:type="spellStart"/>
      <w:r w:rsidR="003C7C63" w:rsidRP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3C7C63" w:rsidRP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15, MBS: 080724917, OIB: 24596570714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C4061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C7C63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C7C63" w:rsidRPr="003C7C63">
        <w:t xml:space="preserve"> </w:t>
      </w:r>
      <w:r w:rsidR="003C7C63" w:rsidRPr="003C7C63">
        <w:rPr>
          <w:rFonts w:cs="Times New Roman" w:hAnsi="Times New Roman" w:ascii="Times New Roman"/>
          <w:sz w:val="24"/>
          <w:szCs w:val="24"/>
        </w:rPr>
        <w:t>BARAĆ PROMET</w:t>
      </w:r>
      <w:r w:rsidR="003C7C63">
        <w:rPr>
          <w:rFonts w:cs="Times New Roman" w:hAnsi="Times New Roman" w:ascii="Times New Roman"/>
          <w:sz w:val="24"/>
          <w:szCs w:val="24"/>
        </w:rPr>
        <w:t xml:space="preserve"> d.o.o., Zagreb, </w:t>
      </w:r>
      <w:proofErr w:type="spellStart"/>
      <w:r w:rsidR="003C7C63">
        <w:rPr>
          <w:rFonts w:cs="Times New Roman" w:hAnsi="Times New Roman" w:ascii="Times New Roman"/>
          <w:sz w:val="24"/>
          <w:szCs w:val="24"/>
        </w:rPr>
        <w:t>Dankovečka</w:t>
      </w:r>
      <w:proofErr w:type="spellEnd"/>
      <w:r w:rsidR="003C7C63">
        <w:rPr>
          <w:rFonts w:cs="Times New Roman" w:hAnsi="Times New Roman" w:ascii="Times New Roman"/>
          <w:sz w:val="24"/>
          <w:szCs w:val="24"/>
        </w:rPr>
        <w:t xml:space="preserve"> 15, </w:t>
      </w:r>
      <w:r w:rsidR="003C7C63" w:rsidRPr="003C7C63">
        <w:rPr>
          <w:rFonts w:cs="Times New Roman" w:hAnsi="Times New Roman" w:ascii="Times New Roman"/>
          <w:sz w:val="24"/>
          <w:szCs w:val="24"/>
        </w:rPr>
        <w:t>MBS: 080724917, OIB: 24596570714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C7C6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C7C63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097EEF">
      <w:pPr>
        <w:spacing w:lineRule="auto" w:line="240" w:after="0"/>
        <w:jc w:val="both"/>
        <w:rPr>
          <w:rFonts w:cs="Times New Roman" w:eastAsia="Times New Roman" w:hAnsi="Times New Roman" w:ascii="Times New Roman"/>
          <w:strike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  <w:r w:rsidRPr="00097EEF">
        <w:rPr>
          <w:rFonts w:cs="Times New Roman" w:eastAsia="Times New Roman" w:hAnsi="Times New Roman" w:ascii="Times New Roman"/>
          <w:strike/>
          <w:sz w:val="24"/>
          <w:szCs w:val="24"/>
          <w:lang w:eastAsia="hr-HR"/>
        </w:rPr>
        <w:t>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  <w:r w:rsidR="00C672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15 dana</w:t>
      </w:r>
      <w:bookmarkStart w:name="_GoBack" w:id="0"/>
      <w:bookmarkEnd w:id="0"/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F76" w:rsidP="00BA36F5" w:rsidR="00AF1F76">
      <w:pPr>
        <w:spacing w:lineRule="auto" w:line="240" w:after="0"/>
      </w:pPr>
      <w:r>
        <w:separator/>
      </w:r>
    </w:p>
  </w:endnote>
  <w:endnote w:id="0" w:type="continuationSeparator">
    <w:p w:rsidRDefault="00AF1F76" w:rsidP="00BA36F5" w:rsidR="00AF1F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F76" w:rsidP="00BA36F5" w:rsidR="00AF1F76">
      <w:pPr>
        <w:spacing w:lineRule="auto" w:line="240" w:after="0"/>
      </w:pPr>
      <w:r>
        <w:separator/>
      </w:r>
    </w:p>
  </w:footnote>
  <w:footnote w:id="0" w:type="continuationSeparator">
    <w:p w:rsidRDefault="00AF1F76" w:rsidP="00BA36F5" w:rsidR="00AF1F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6724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E0C51">
      <w:rPr>
        <w:rFonts w:cs="Times New Roman" w:hAnsi="Times New Roman" w:ascii="Times New Roman"/>
        <w:sz w:val="24"/>
        <w:szCs w:val="24"/>
      </w:rPr>
      <w:tab/>
      <w:t>22. St-3304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97EEF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B7D7E"/>
    <w:rsid w:val="0050115D"/>
    <w:rsid w:val="00524620"/>
    <w:rsid w:val="00552C1A"/>
    <w:rsid w:val="005605B4"/>
    <w:rsid w:val="0059603A"/>
    <w:rsid w:val="00604F5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AF1F76"/>
    <w:rsid w:val="00B228D8"/>
    <w:rsid w:val="00B621A2"/>
    <w:rsid w:val="00B86677"/>
    <w:rsid w:val="00BA36F5"/>
    <w:rsid w:val="00BE3395"/>
    <w:rsid w:val="00BF0F60"/>
    <w:rsid w:val="00C1215A"/>
    <w:rsid w:val="00C35045"/>
    <w:rsid w:val="00C4061F"/>
    <w:rsid w:val="00C537FD"/>
    <w:rsid w:val="00C64D92"/>
    <w:rsid w:val="00C67241"/>
    <w:rsid w:val="00C814B1"/>
    <w:rsid w:val="00C9607A"/>
    <w:rsid w:val="00CA6C01"/>
    <w:rsid w:val="00D16D7D"/>
    <w:rsid w:val="00D40C44"/>
    <w:rsid w:val="00D8240A"/>
    <w:rsid w:val="00DA38AC"/>
    <w:rsid w:val="00DC1676"/>
    <w:rsid w:val="00DD15CB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350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0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3504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350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350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350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35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35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350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St-3304/2015-6</izvorni_sadrzaj>
    <derivirana_varijabla naziv="DomainObject.Oznaka_1">St-3304/2015-6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3304</izvorni_sadrzaj>
    <derivirana_varijabla naziv="DomainObject.Predmet.Broj_1">3304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St-3304/2015</izvorni_sadrzaj>
    <derivirana_varijabla naziv="DomainObject.Predmet.OznakaBroj_1">St-3304/2015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BARAĆ PROMET d.o.o. zastupanog po punomoćniku Sava Barać</izvorni_sadrzaj>
    <derivirana_varijabla naziv="DomainObject.Predmet.ProtustrankaFormated_1">  BARAĆ PROMET d.o.o. zastupanog po punomoćniku Sava Barać</derivirana_varijabla>
  </DomainObject.Predmet.ProtustrankaFormated>
  <DomainObject.Predmet.ProtustrankaFormatedOIB>
    <izvorni_sadrzaj>  BARAĆ PROMET d.o.o., OIB 24596570714 zastupanog po punomoćniku Sava Barać</izvorni_sadrzaj>
    <derivirana_varijabla naziv="DomainObject.Predmet.ProtustrankaFormatedOIB_1">  BARAĆ PROMET d.o.o., OIB 24596570714 zastupanog po punomoćniku Sava Barać</derivirana_varijabla>
  </DomainObject.Predmet.ProtustrankaFormatedOIB>
  <DomainObject.Predmet.ProtustrankaFormatedWithAdress>
    <izvorni_sadrzaj> BARAĆ PROMET d.o.o., Dankovečka 15, 10000 Zagreb zastupanog po punomoćniku Sava Barać</izvorni_sadrzaj>
    <derivirana_varijabla naziv="DomainObject.Predmet.ProtustrankaFormatedWithAdress_1"> BARAĆ PROMET d.o.o., Dankovečka 15, 10000 Zagreb zastupanog po punomoćniku Sava Barać</derivirana_varijabla>
  </DomainObject.Predmet.ProtustrankaFormatedWithAdress>
  <DomainObject.Predmet.ProtustrankaFormatedWithAdressOIB>
    <izvorni_sadrzaj> BARAĆ PROMET d.o.o., OIB 24596570714, Dankovečka 15, 10000 Zagreb zastupanog po punomoćniku Sava Barać</izvorni_sadrzaj>
    <derivirana_varijabla naziv="DomainObject.Predmet.ProtustrankaFormatedWithAdressOIB_1"> BARAĆ PROMET d.o.o., OIB 24596570714, Dankovečka 15, 10000 Zagreb zastupanog po punomoćniku Sava Barać</derivirana_varijabla>
  </DomainObject.Predmet.ProtustrankaFormatedWithAdressOIB>
  <DomainObject.Predmet.ProtustrankaWithAdress>
    <izvorni_sadrzaj>BARAĆ PROMET d.o.o. Dankovečka 15, 10000 Zagreb</izvorni_sadrzaj>
    <derivirana_varijabla naziv="DomainObject.Predmet.ProtustrankaWithAdress_1">BARAĆ PROMET d.o.o. Dankovečka 15, 10000 Zagreb</derivirana_varijabla>
  </DomainObject.Predmet.ProtustrankaWithAdress>
  <DomainObject.Predmet.ProtustrankaWithAdressOIB>
    <izvorni_sadrzaj>BARAĆ PROMET d.o.o., OIB 24596570714, Dankovečka 15, 10000 Zagreb</izvorni_sadrzaj>
    <derivirana_varijabla naziv="DomainObject.Predmet.ProtustrankaWithAdressOIB_1">BARAĆ PROMET d.o.o., OIB 24596570714, Dankovečka 15, 10000 Zagreb</derivirana_varijabla>
  </DomainObject.Predmet.ProtustrankaWithAdressOIB>
  <DomainObject.Predmet.ProtustrankaNazivFormated>
    <izvorni_sadrzaj>BARAĆ PROMET d.o.o.</izvorni_sadrzaj>
    <derivirana_varijabla naziv="DomainObject.Predmet.ProtustrankaNazivFormated_1">BARAĆ PROMET d.o.o.</derivirana_varijabla>
  </DomainObject.Predmet.ProtustrankaNazivFormated>
  <DomainObject.Predmet.ProtustrankaNazivFormatedOIB>
    <izvorni_sadrzaj>BARAĆ PROMET d.o.o., OIB 24596570714</izvorni_sadrzaj>
    <derivirana_varijabla naziv="DomainObject.Predmet.ProtustrankaNazivFormatedOIB_1">BARAĆ PROMET d.o.o., OIB 24596570714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BARAĆ PROMET d.o.o. zastupanog po punomoćniku Sava Barać</item>
    </izvorni_sadrzaj>
    <derivirana_varijabla naziv="DomainObject.Predmet.ProtuStrankaListFormated_1">
      <item>BARAĆ PROMET d.o.o. zastupanog po punomoćniku Sava Barać</item>
    </derivirana_varijabla>
  </DomainObject.Predmet.ProtuStrankaListFormated>
  <DomainObject.Predmet.ProtuStrankaListFormatedOIB>
    <izvorni_sadrzaj>
      <item>BARAĆ PROMET d.o.o., OIB 24596570714 zastupanog po punomoćniku Sava Barać</item>
    </izvorni_sadrzaj>
    <derivirana_varijabla naziv="DomainObject.Predmet.ProtuStrankaListFormatedOIB_1">
      <item>BARAĆ PROMET d.o.o., OIB 24596570714 zastupanog po punomoćniku Sava Barać</item>
    </derivirana_varijabla>
  </DomainObject.Predmet.ProtuStrankaListFormatedOIB>
  <DomainObject.Predmet.ProtuStrankaListFormatedWithAdress>
    <izvorni_sadrzaj>
      <item>BARAĆ PROMET d.o.o., Dankovečka 15, 10000 Zagreb zastupanog po punomoćniku Sava Barać</item>
    </izvorni_sadrzaj>
    <derivirana_varijabla naziv="DomainObject.Predmet.ProtuStrankaListFormatedWithAdress_1">
      <item>BARAĆ PROMET d.o.o., Dankovečka 15, 10000 Zagreb zastupanog po punomoćniku Sava Barać</item>
    </derivirana_varijabla>
  </DomainObject.Predmet.ProtuStrankaListFormatedWithAdress>
  <DomainObject.Predmet.ProtuStrankaListFormatedWithAdressOIB>
    <izvorni_sadrzaj>
      <item>BARAĆ PROMET d.o.o., OIB 24596570714, Dankovečka 15, 10000 Zagreb zastupanog po punomoćniku Sava Barać</item>
    </izvorni_sadrzaj>
    <derivirana_varijabla naziv="DomainObject.Predmet.ProtuStrankaListFormatedWithAdressOIB_1">
      <item>BARAĆ PROMET d.o.o., OIB 24596570714, Dankovečka 15, 10000 Zagreb zastupanog po punomoćniku Sava Barać</item>
    </derivirana_varijabla>
  </DomainObject.Predmet.ProtuStrankaListFormatedWithAdressOIB>
  <DomainObject.Predmet.ProtuStrankaListNazivFormated>
    <izvorni_sadrzaj>
      <item>BARAĆ PROMET d.o.o.</item>
    </izvorni_sadrzaj>
    <derivirana_varijabla naziv="DomainObject.Predmet.ProtuStrankaListNazivFormated_1">
      <item>BARAĆ PROMET d.o.o.</item>
    </derivirana_varijabla>
  </DomainObject.Predmet.ProtuStrankaListNazivFormated>
  <DomainObject.Predmet.ProtuStrankaListNazivFormatedOIB>
    <izvorni_sadrzaj>
      <item>BARAĆ PROMET d.o.o., OIB 24596570714</item>
    </izvorni_sadrzaj>
    <derivirana_varijabla naziv="DomainObject.Predmet.ProtuStrankaListNazivFormatedOIB_1">
      <item>BARAĆ PROMET d.o.o., OIB 24596570714</item>
    </derivirana_varijabla>
  </DomainObject.Predmet.ProtuStrankaListNazivFormatedOIB>
  <DomainObject.Predmet.OstaliListFormated>
    <izvorni_sadrzaj>
      <item>Sava Barać punomoćnik sudionika u postupku BARAĆ PROMET d.o.o.</item>
    </izvorni_sadrzaj>
    <derivirana_varijabla naziv="DomainObject.Predmet.OstaliListFormated_1">
      <item>Sava Barać punomoćnik sudionika u postupku BARAĆ PROMET d.o.o.</item>
    </derivirana_varijabla>
  </DomainObject.Predmet.OstaliListFormated>
  <DomainObject.Predmet.OstaliListFormatedOIB>
    <izvorni_sadrzaj>
      <item>Sava Barać, OIB 51610765907 punomoćnik sudionika u postupku BARAĆ PROMET d.o.o.</item>
    </izvorni_sadrzaj>
    <derivirana_varijabla naziv="DomainObject.Predmet.OstaliListFormatedOIB_1">
      <item>Sava Barać, OIB 51610765907 punomoćnik sudionika u postupku BARAĆ PROMET d.o.o.</item>
    </derivirana_varijabla>
  </DomainObject.Predmet.OstaliListFormatedOIB>
  <DomainObject.Predmet.OstaliListFormatedWithAdress>
    <izvorni_sadrzaj>
      <item>Sava Barać, Svetozara Markovića 013, Apatin punomoćnik sudionika u postupku BARAĆ PROMET d.o.o.</item>
    </izvorni_sadrzaj>
    <derivirana_varijabla naziv="DomainObject.Predmet.OstaliListFormatedWithAdress_1">
      <item>Sava Barać, Svetozara Markovića 013, Apatin punomoćnik sudionika u postupku BARAĆ PROMET d.o.o.</item>
    </derivirana_varijabla>
  </DomainObject.Predmet.OstaliListFormatedWithAdress>
  <DomainObject.Predmet.OstaliListFormatedWithAdressOIB>
    <izvorni_sadrzaj>
      <item>Sava Barać, OIB 51610765907, Svetozara Markovića 013, Apatin punomoćnik sudionika u postupku BARAĆ PROMET d.o.o.</item>
    </izvorni_sadrzaj>
    <derivirana_varijabla naziv="DomainObject.Predmet.OstaliListFormatedWithAdressOIB_1">
      <item>Sava Barać, OIB 51610765907, Svetozara Markovića 013, Apatin punomoćnik sudionika u postupku BARAĆ PROMET d.o.o.</item>
    </derivirana_varijabla>
  </DomainObject.Predmet.OstaliListFormatedWithAdressOIB>
  <DomainObject.Predmet.OstaliListNazivFormated>
    <izvorni_sadrzaj>
      <item>Sava Barać</item>
    </izvorni_sadrzaj>
    <derivirana_varijabla naziv="DomainObject.Predmet.OstaliListNazivFormated_1">
      <item>Sava Barać</item>
    </derivirana_varijabla>
  </DomainObject.Predmet.OstaliListNazivFormated>
  <DomainObject.Predmet.OstaliListNazivFormatedOIB>
    <izvorni_sadrzaj>
      <item>Sava Barać, OIB 51610765907</item>
    </izvorni_sadrzaj>
    <derivirana_varijabla naziv="DomainObject.Predmet.OstaliListNazivFormatedOIB_1">
      <item>Sava Barać, OIB 51610765907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St-3304/2015-6</izvorni_sadrzaj>
    <derivirana_varijabla naziv="DomainObject.PoslovniBrojDokumenta_1">St-3304/2015-6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BARAĆ PROMET d.o.o.</izvorni_sadrzaj>
    <derivirana_varijabla naziv="DomainObject.Predmet.ProtustrankaIDrugi_1">BARAĆ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BARAĆ PROMET d.o.o., OIB 24596570714, Dankovečka 15, 10000 Zagreb</izvorni_sadrzaj>
    <derivirana_varijabla naziv="DomainObject.Predmet.ProtustrankaIDrugiAdressOIB_1">BARAĆ PROMET d.o.o., OIB 24596570714, Dankovečka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BARAĆ PROMET d.o.o.</item>
      <item>Sava Barać</item>
    </izvorni_sadrzaj>
    <derivirana_varijabla naziv="DomainObject.Predmet.SudioniciListNaziv_1">
      <item>FINA Regionalni centar Zagreb</item>
      <item>BARAĆ PROMET d.o.o.</item>
      <item>Sava Barać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BARAĆ PROMET d.o.o., OIB 24596570714, Dankovečka 15,10000 Zagreb</item>
      <item>Sava Barać, OIB 51610765907, Svetozara Markovića 013,Apatin</item>
    </izvorni_sadrzaj>
    <derivirana_varijabla naziv="DomainObject.Predmet.SudioniciListAdressOIB_1">
      <item>FINA Regionalni centar Zagreb, OIB 85821130368, Trg svibanjskih žrtava 1995. 1,10000 Zagreb</item>
      <item>BARAĆ PROMET d.o.o., OIB 24596570714, Dankovečka 15,10000 Zagreb</item>
      <item>Sava Barać, OIB 51610765907, Svetozara Markovića 013,Apatin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24596570714</item>
      <item>, OIB 51610765907</item>
    </izvorni_sadrzaj>
    <derivirana_varijabla naziv="DomainObject.Predmet.SudioniciListNazivOIB_1">
      <item>, OIB 85821130368</item>
      <item>, OIB 24596570714</item>
      <item>, OIB 51610765907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2771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2016-03-11T07:53:00Z</dcterms:created>
  <dc:creator>Ivan Turčić</dc:creator>
  <cp:lastModifiedBy>Slavica Sorić</cp:lastModifiedBy>
  <dcterms:modified xmlns:xsi="http://www.w3.org/2001/XMLSchema-instance" xsi:type="dcterms:W3CDTF">2016-03-11T10:17:00Z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St-3304/2015-6 / Odluka - Rješenje o otvaranju i zaključenju skraćenog stečajnog postupka</vt:lpwstr>
  </prop:property>
  <prop:property name="CC_coloring" pid="5" fmtid="{D5CDD505-2E9C-101B-9397-08002B2CF9AE}">
    <vt:bool>true</vt:bool>
  </prop:property>
</prop:Properties>
</file>