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869a0" w14:paraId="f0869a0" w:rsidRDefault="009A1C9D" w:rsidP="009A1C9D" w:rsidR="009A1C9D" w:rsidRPr="00673C3E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</w:t>
      </w:r>
      <w:r w:rsidR="00CB4C49">
        <w:rPr>
          <w:noProof/>
          <w:lang w:eastAsia="hr-HR" w:val="hr-HR"/>
        </w:rPr>
        <w:t xml:space="preserve"> </w:t>
      </w:r>
      <w:r w:rsidRPr="00673C3E">
        <w:rPr>
          <w:lang w:val="hr-HR"/>
        </w:rPr>
        <w:t>Poslovni broj</w:t>
      </w:r>
      <w:r>
        <w:rPr>
          <w:lang w:val="hr-HR"/>
        </w:rPr>
        <w:t>:</w:t>
      </w:r>
      <w:r w:rsidRPr="00673C3E">
        <w:rPr>
          <w:lang w:val="hr-HR"/>
        </w:rPr>
        <w:t xml:space="preserve"> 12. St-</w:t>
      </w:r>
      <w:r w:rsidR="00840F24">
        <w:rPr>
          <w:lang w:val="hr-HR"/>
        </w:rPr>
        <w:t>351</w:t>
      </w:r>
      <w:r w:rsidRPr="009A1C9D">
        <w:rPr>
          <w:lang w:val="hr-HR"/>
        </w:rPr>
        <w:t>/2013</w:t>
      </w:r>
      <w:r w:rsidR="00840F24">
        <w:rPr>
          <w:lang w:val="hr-HR"/>
        </w:rPr>
        <w:t>-10</w:t>
      </w:r>
    </w:p>
    <w:p w:rsidRDefault="009A1C9D" w:rsidP="009A1C9D" w:rsidR="009A1C9D" w:rsidRPr="00673C3E">
      <w:pPr>
        <w:pStyle w:val="Naslov1"/>
        <w:jc w:val="both"/>
        <w:rPr>
          <w:b w:val="false"/>
        </w:rPr>
      </w:pPr>
      <w:r w:rsidRPr="00673C3E">
        <w:rPr>
          <w:b w:val="false"/>
        </w:rPr>
        <w:t>REPUBLIKA HRVATSKA</w:t>
      </w:r>
    </w:p>
    <w:p w:rsidRDefault="009A1C9D" w:rsidP="009A1C9D" w:rsidR="009A1C9D" w:rsidRPr="00673C3E">
      <w:pPr>
        <w:jc w:val="both"/>
        <w:rPr>
          <w:lang w:val="hr-HR"/>
        </w:rPr>
      </w:pPr>
      <w:r w:rsidRPr="00673C3E">
        <w:rPr>
          <w:lang w:val="hr-HR"/>
        </w:rPr>
        <w:t xml:space="preserve">TRGOVAČKI SUD U SPLITU             </w:t>
      </w:r>
      <w:r w:rsidRPr="00673C3E">
        <w:rPr>
          <w:lang w:val="hr-HR"/>
        </w:rPr>
        <w:tab/>
      </w:r>
      <w:r w:rsidRPr="00673C3E">
        <w:rPr>
          <w:lang w:val="hr-HR"/>
        </w:rPr>
        <w:tab/>
      </w:r>
      <w:r w:rsidRPr="00673C3E">
        <w:rPr>
          <w:lang w:val="hr-HR"/>
        </w:rPr>
        <w:tab/>
        <w:t xml:space="preserve">      </w:t>
      </w:r>
    </w:p>
    <w:p w:rsidRDefault="009A1C9D" w:rsidP="009A1C9D" w:rsidR="009A1C9D" w:rsidRPr="00673C3E">
      <w:pPr>
        <w:rPr>
          <w:lang w:val="hr-HR"/>
        </w:rPr>
      </w:pPr>
      <w:r w:rsidRPr="00673C3E">
        <w:rPr>
          <w:lang w:val="hr-HR"/>
        </w:rPr>
        <w:t>Split, Sukoišanska br. 6</w:t>
      </w:r>
    </w:p>
    <w:p w:rsidRDefault="00D4027A" w:rsidP="00D4027A" w:rsidR="00D4027A" w:rsidRPr="000B18FA">
      <w:pPr>
        <w:rPr>
          <w:lang w:val="hr-HR"/>
        </w:rPr>
      </w:pPr>
    </w:p>
    <w:p w:rsidRDefault="00D0271A" w:rsidP="00D4027A" w:rsidR="00426E47" w:rsidRPr="009A1C9D">
      <w:pPr>
        <w:pStyle w:val="Naslov2"/>
        <w:rPr>
          <w:bCs/>
          <w:szCs w:val="24"/>
        </w:rPr>
      </w:pPr>
      <w:r w:rsidRPr="009A1C9D">
        <w:rPr>
          <w:bCs/>
          <w:szCs w:val="24"/>
        </w:rPr>
        <w:t xml:space="preserve">U   I M E   R E P U B L I  K E   </w:t>
      </w:r>
      <w:r w:rsidR="00426E47" w:rsidRPr="009A1C9D">
        <w:rPr>
          <w:bCs/>
          <w:szCs w:val="24"/>
        </w:rPr>
        <w:t>H R V A T S K E</w:t>
      </w:r>
    </w:p>
    <w:p w:rsidRDefault="00426E47" w:rsidP="00D4027A" w:rsidR="00426E47" w:rsidRPr="009A1C9D">
      <w:pPr>
        <w:pStyle w:val="Naslov2"/>
        <w:rPr>
          <w:bCs/>
          <w:szCs w:val="24"/>
        </w:rPr>
      </w:pPr>
    </w:p>
    <w:p w:rsidRDefault="00B556BD" w:rsidP="00D4027A" w:rsidR="00D4027A" w:rsidRPr="009A1C9D">
      <w:pPr>
        <w:pStyle w:val="Naslov2"/>
        <w:rPr>
          <w:bCs/>
          <w:szCs w:val="24"/>
        </w:rPr>
      </w:pPr>
      <w:r w:rsidRPr="009A1C9D">
        <w:rPr>
          <w:bCs/>
          <w:szCs w:val="24"/>
        </w:rPr>
        <w:t xml:space="preserve">R J E Š E NJ E </w:t>
      </w:r>
    </w:p>
    <w:p w:rsidRDefault="00D4027A" w:rsidP="00D4027A" w:rsidR="00D4027A" w:rsidRPr="000B18FA">
      <w:pPr>
        <w:rPr>
          <w:lang w:val="hr-HR"/>
        </w:rPr>
      </w:pPr>
    </w:p>
    <w:p w:rsidRDefault="00B556BD" w:rsidP="00207630" w:rsidR="00207630" w:rsidRPr="000B18FA">
      <w:pPr>
        <w:pStyle w:val="Tijeloteksta"/>
        <w:rPr>
          <w:szCs w:val="24"/>
          <w:lang w:val="hr-HR"/>
        </w:rPr>
      </w:pPr>
      <w:r w:rsidRPr="000B18FA">
        <w:rPr>
          <w:szCs w:val="24"/>
          <w:lang w:val="hr-HR"/>
        </w:rPr>
        <w:tab/>
      </w:r>
      <w:r w:rsidR="005B6837" w:rsidRPr="000B18FA">
        <w:rPr>
          <w:szCs w:val="24"/>
          <w:lang w:val="hr-HR"/>
        </w:rPr>
        <w:t xml:space="preserve">Trgovački sud u Splitu, po sucu </w:t>
      </w:r>
      <w:r w:rsidR="00426E47" w:rsidRPr="000B18FA">
        <w:rPr>
          <w:szCs w:val="24"/>
          <w:lang w:val="hr-HR"/>
        </w:rPr>
        <w:t>tog</w:t>
      </w:r>
      <w:r w:rsidR="005B6837" w:rsidRPr="000B18FA">
        <w:rPr>
          <w:szCs w:val="24"/>
          <w:lang w:val="hr-HR"/>
        </w:rPr>
        <w:t xml:space="preserve"> suda Pašku Bačiću, kao stečajnom sucu, u stečajnom postupku povodom </w:t>
      </w:r>
      <w:r w:rsidR="00823E7A" w:rsidRPr="00800855">
        <w:rPr>
          <w:szCs w:val="24"/>
          <w:lang w:val="hr-HR"/>
        </w:rPr>
        <w:t xml:space="preserve">prijedloga predlagatelja FINANCIJSKE AGENCIJE, Regionalni centar Split, Mažuranićevo šetalište 24b, </w:t>
      </w:r>
      <w:r w:rsidR="00823E7A" w:rsidRPr="00800855">
        <w:rPr>
          <w:szCs w:val="24"/>
        </w:rPr>
        <w:t>OIB: 85821130368</w:t>
      </w:r>
      <w:r w:rsidR="00823E7A" w:rsidRPr="00800855">
        <w:rPr>
          <w:szCs w:val="24"/>
          <w:lang w:val="hr-HR"/>
        </w:rPr>
        <w:t xml:space="preserve">, za otvaranje stečajnog postupka nad dužnikom </w:t>
      </w:r>
      <w:r w:rsidR="00840F24" w:rsidRPr="00507CD9">
        <w:rPr>
          <w:szCs w:val="24"/>
        </w:rPr>
        <w:t>ADEX d.o.o. Split, Obala Lazareta 3, OIB: 18862737950</w:t>
      </w:r>
      <w:r w:rsidR="005B6837" w:rsidRPr="000B18FA">
        <w:rPr>
          <w:szCs w:val="24"/>
          <w:lang w:val="hr-HR"/>
        </w:rPr>
        <w:t xml:space="preserve">, </w:t>
      </w:r>
      <w:r w:rsidR="009A1C9D">
        <w:rPr>
          <w:szCs w:val="24"/>
          <w:lang w:val="hr-HR"/>
        </w:rPr>
        <w:t>28. ožujka 2019.</w:t>
      </w:r>
    </w:p>
    <w:p w:rsidRDefault="00426E47" w:rsidP="00D4027A" w:rsidR="00426E47" w:rsidRPr="00CB4C49">
      <w:pPr>
        <w:rPr>
          <w:sz w:val="26"/>
          <w:szCs w:val="26"/>
          <w:lang w:val="hr-HR"/>
        </w:rPr>
      </w:pPr>
    </w:p>
    <w:p w:rsidRDefault="00B556BD" w:rsidP="00D4027A" w:rsidR="00D4027A" w:rsidRPr="000B18FA">
      <w:pPr>
        <w:jc w:val="center"/>
        <w:rPr>
          <w:lang w:val="hr-HR"/>
        </w:rPr>
      </w:pPr>
      <w:r w:rsidRPr="000B18FA">
        <w:rPr>
          <w:lang w:val="hr-HR"/>
        </w:rPr>
        <w:t xml:space="preserve">r i j e š i o   </w:t>
      </w:r>
      <w:r w:rsidR="00D4027A" w:rsidRPr="000B18FA">
        <w:rPr>
          <w:lang w:val="hr-HR"/>
        </w:rPr>
        <w:t xml:space="preserve">j e                                               </w:t>
      </w:r>
    </w:p>
    <w:p w:rsidRDefault="00D4027A" w:rsidP="00D4027A" w:rsidR="00D4027A" w:rsidRPr="000B18FA">
      <w:pPr>
        <w:jc w:val="both"/>
        <w:rPr>
          <w:lang w:val="hr-HR"/>
        </w:rPr>
      </w:pPr>
    </w:p>
    <w:p w:rsidRDefault="00426E47" w:rsidP="0033674C" w:rsidR="0033674C" w:rsidRPr="00840F24">
      <w:pPr>
        <w:pStyle w:val="Naslov3"/>
        <w:ind w:firstLine="12" w:left="708"/>
        <w:rPr>
          <w:b w:val="false"/>
          <w:szCs w:val="24"/>
        </w:rPr>
      </w:pPr>
      <w:r w:rsidRPr="000B18FA">
        <w:rPr>
          <w:b w:val="false"/>
          <w:szCs w:val="24"/>
        </w:rPr>
        <w:t>Odbacuje se prijedlog za otvaranje stečajnog postupka nad dužnikom</w:t>
      </w:r>
      <w:r w:rsidR="00EF6C92" w:rsidRPr="000B18FA">
        <w:rPr>
          <w:b w:val="false"/>
          <w:szCs w:val="24"/>
        </w:rPr>
        <w:t xml:space="preserve"> </w:t>
      </w:r>
      <w:r w:rsidR="00840F24" w:rsidRPr="00840F24">
        <w:rPr>
          <w:b w:val="false"/>
          <w:szCs w:val="24"/>
        </w:rPr>
        <w:t>ADEX d.o.o. Split, Obala Lazareta 3, OIB: 18862737950</w:t>
      </w:r>
      <w:r w:rsidRPr="00840F24">
        <w:rPr>
          <w:b w:val="false"/>
          <w:szCs w:val="24"/>
        </w:rPr>
        <w:t>.</w:t>
      </w:r>
    </w:p>
    <w:p w:rsidRDefault="0033674C" w:rsidP="0033674C" w:rsidR="0033674C" w:rsidRPr="009A1C9D">
      <w:pPr>
        <w:rPr>
          <w:sz w:val="20"/>
          <w:szCs w:val="20"/>
          <w:lang w:val="hr-HR"/>
        </w:rPr>
      </w:pPr>
    </w:p>
    <w:p w:rsidRDefault="009A7AD1" w:rsidP="00B556BD" w:rsidR="009A7AD1" w:rsidRPr="009A1C9D">
      <w:pPr>
        <w:rPr>
          <w:sz w:val="20"/>
          <w:szCs w:val="20"/>
          <w:lang w:val="hr-HR"/>
        </w:rPr>
      </w:pPr>
    </w:p>
    <w:p w:rsidRDefault="00B556BD" w:rsidP="00B556BD" w:rsidR="00B556BD" w:rsidRPr="000B18FA">
      <w:pPr>
        <w:jc w:val="center"/>
        <w:rPr>
          <w:lang w:val="hr-HR"/>
        </w:rPr>
      </w:pPr>
      <w:r w:rsidRPr="000B18FA">
        <w:rPr>
          <w:lang w:val="hr-HR"/>
        </w:rPr>
        <w:t>Obrazloženje</w:t>
      </w:r>
    </w:p>
    <w:p w:rsidRDefault="00B556BD" w:rsidP="00B556BD" w:rsidR="00B556BD" w:rsidRPr="000B18FA">
      <w:pPr>
        <w:jc w:val="center"/>
        <w:rPr>
          <w:lang w:val="hr-HR"/>
        </w:rPr>
      </w:pPr>
    </w:p>
    <w:p w:rsidRDefault="00B556BD" w:rsidP="00B0655C" w:rsidR="00B0655C">
      <w:pPr>
        <w:jc w:val="both"/>
        <w:rPr>
          <w:lang w:val="hr-HR"/>
        </w:rPr>
      </w:pPr>
      <w:r w:rsidRPr="000B18FA">
        <w:rPr>
          <w:lang w:val="hr-HR"/>
        </w:rPr>
        <w:tab/>
      </w:r>
      <w:r w:rsidR="00B0655C" w:rsidRPr="00800855">
        <w:rPr>
          <w:lang w:val="hr-HR"/>
        </w:rPr>
        <w:t>Financijska Agencija, Regionalni centar Split podnijela je ovom sudu prijedlog za otvaranje stečajnog postupka nad dužnikom</w:t>
      </w:r>
      <w:r w:rsidR="00B0655C" w:rsidRPr="00800855">
        <w:t xml:space="preserve"> </w:t>
      </w:r>
      <w:r w:rsidR="00840F24" w:rsidRPr="00840F24">
        <w:t>Adex d.o.o. Split</w:t>
      </w:r>
      <w:r w:rsidR="00B0655C" w:rsidRPr="00800855">
        <w:t>,</w:t>
      </w:r>
      <w:r w:rsidR="00771D11" w:rsidRPr="00771D11">
        <w:rPr>
          <w:lang w:val="hr-HR"/>
        </w:rPr>
        <w:t xml:space="preserve"> </w:t>
      </w:r>
      <w:r w:rsidR="00771D11" w:rsidRPr="00BD4155">
        <w:rPr>
          <w:lang w:val="hr-HR"/>
        </w:rPr>
        <w:t xml:space="preserve">sukladno odredbama čl. </w:t>
      </w:r>
      <w:smartTag w:element="metricconverter" w:uri="urn:schemas-microsoft-com:office:smarttags">
        <w:smartTagPr>
          <w:attr w:val="49. st" w:name="ProductID"/>
        </w:smartTagPr>
        <w:r w:rsidR="00771D11" w:rsidRPr="00BD4155">
          <w:rPr>
            <w:lang w:val="hr-HR"/>
          </w:rPr>
          <w:t>49. st</w:t>
        </w:r>
      </w:smartTag>
      <w:r w:rsidR="00771D11" w:rsidRPr="00BD4155">
        <w:rPr>
          <w:lang w:val="hr-HR"/>
        </w:rPr>
        <w:t>. 2. Zakona o financijskom poslovanju i predstečajnoj nagodbi (Narodne novine br. 108/12 i 144/12</w:t>
      </w:r>
      <w:r w:rsidR="00992A15">
        <w:rPr>
          <w:lang w:val="hr-HR"/>
        </w:rPr>
        <w:t>, dalje ZFPPN</w:t>
      </w:r>
      <w:r w:rsidR="00771D11">
        <w:rPr>
          <w:lang w:val="hr-HR"/>
        </w:rPr>
        <w:t>),</w:t>
      </w:r>
      <w:r w:rsidR="00B0655C" w:rsidRPr="00800855">
        <w:rPr>
          <w:lang w:val="hr-HR"/>
        </w:rPr>
        <w:t xml:space="preserve"> </w:t>
      </w:r>
      <w:r w:rsidR="00B0655C" w:rsidRPr="000B18FA">
        <w:rPr>
          <w:lang w:val="hr-HR"/>
        </w:rPr>
        <w:t xml:space="preserve">a </w:t>
      </w:r>
      <w:r w:rsidR="00992A15">
        <w:rPr>
          <w:lang w:val="hr-HR"/>
        </w:rPr>
        <w:t>koji prijedlog</w:t>
      </w:r>
      <w:r w:rsidR="00B0655C" w:rsidRPr="000B18FA">
        <w:rPr>
          <w:lang w:val="hr-HR"/>
        </w:rPr>
        <w:t xml:space="preserve"> je </w:t>
      </w:r>
      <w:r w:rsidR="00992A15">
        <w:rPr>
          <w:lang w:val="hr-HR"/>
        </w:rPr>
        <w:t xml:space="preserve">kod ovog suda zaveden pod </w:t>
      </w:r>
      <w:r w:rsidR="009A1C9D">
        <w:rPr>
          <w:lang w:val="hr-HR"/>
        </w:rPr>
        <w:t>brojem</w:t>
      </w:r>
      <w:r w:rsidR="00840F24">
        <w:rPr>
          <w:lang w:val="hr-HR"/>
        </w:rPr>
        <w:t xml:space="preserve"> St-351</w:t>
      </w:r>
      <w:r w:rsidR="00B0655C" w:rsidRPr="000B18FA">
        <w:rPr>
          <w:lang w:val="hr-HR"/>
        </w:rPr>
        <w:t>/2013</w:t>
      </w:r>
      <w:r w:rsidR="00992A15">
        <w:rPr>
          <w:lang w:val="hr-HR"/>
        </w:rPr>
        <w:t>.</w:t>
      </w:r>
      <w:r w:rsidR="00B0655C" w:rsidRPr="000B18FA">
        <w:rPr>
          <w:lang w:val="hr-HR"/>
        </w:rPr>
        <w:t xml:space="preserve"> </w:t>
      </w:r>
    </w:p>
    <w:p w:rsidRDefault="00B0655C" w:rsidP="009A1C9D" w:rsidR="00B0655C" w:rsidRPr="00800855">
      <w:pPr>
        <w:jc w:val="both"/>
        <w:rPr>
          <w:lang w:val="hr-HR"/>
        </w:rPr>
      </w:pPr>
    </w:p>
    <w:p w:rsidRDefault="00992A15" w:rsidP="00992A15" w:rsidR="000B18FA">
      <w:pPr>
        <w:ind w:firstLine="708"/>
        <w:jc w:val="both"/>
        <w:rPr>
          <w:lang w:val="hr-HR"/>
        </w:rPr>
      </w:pPr>
      <w:r>
        <w:rPr>
          <w:lang w:val="hr-HR"/>
        </w:rPr>
        <w:t xml:space="preserve">Međutim, osim naprijed navedenog prijedloga, Financijska agencija je isto tako podnijela ovom sudu i zahtjev za provedbu </w:t>
      </w:r>
      <w:r w:rsidR="000B18FA" w:rsidRPr="000B18FA">
        <w:rPr>
          <w:lang w:val="hr-HR"/>
        </w:rPr>
        <w:t xml:space="preserve">skraćenog stečajnog postupka nad </w:t>
      </w:r>
      <w:r>
        <w:rPr>
          <w:lang w:val="hr-HR"/>
        </w:rPr>
        <w:t xml:space="preserve">istim </w:t>
      </w:r>
      <w:r w:rsidR="000B18FA" w:rsidRPr="000B18FA">
        <w:rPr>
          <w:lang w:val="hr-HR"/>
        </w:rPr>
        <w:t xml:space="preserve">dužnikom </w:t>
      </w:r>
      <w:r w:rsidR="00840F24" w:rsidRPr="00840F24">
        <w:t>Adex d.o.o. Split</w:t>
      </w:r>
      <w:r>
        <w:rPr>
          <w:lang w:val="hr-HR"/>
        </w:rPr>
        <w:t>, a koji prijedlog</w:t>
      </w:r>
      <w:r w:rsidR="000B18FA" w:rsidRPr="000B18FA">
        <w:rPr>
          <w:lang w:val="hr-HR"/>
        </w:rPr>
        <w:t xml:space="preserve"> je zaveden </w:t>
      </w:r>
      <w:r>
        <w:rPr>
          <w:lang w:val="hr-HR"/>
        </w:rPr>
        <w:t xml:space="preserve">kod ovog suda </w:t>
      </w:r>
      <w:r w:rsidR="000B18FA" w:rsidRPr="000B18FA">
        <w:rPr>
          <w:lang w:val="hr-HR"/>
        </w:rPr>
        <w:t>pod brojem St-</w:t>
      </w:r>
      <w:r w:rsidR="00840F24">
        <w:rPr>
          <w:lang w:val="hr-HR"/>
        </w:rPr>
        <w:t>389</w:t>
      </w:r>
      <w:r w:rsidR="000B18FA" w:rsidRPr="000B18FA">
        <w:rPr>
          <w:lang w:val="hr-HR"/>
        </w:rPr>
        <w:t>/2015</w:t>
      </w:r>
      <w:r w:rsidR="000B18FA">
        <w:rPr>
          <w:lang w:val="hr-HR"/>
        </w:rPr>
        <w:t>.</w:t>
      </w:r>
      <w:r w:rsidR="00256B7D">
        <w:rPr>
          <w:lang w:val="hr-HR"/>
        </w:rPr>
        <w:t xml:space="preserve"> U tom predmetu, nakon provedenog skraćenog stečajnog p</w:t>
      </w:r>
      <w:r w:rsidR="009A1C9D">
        <w:rPr>
          <w:lang w:val="hr-HR"/>
        </w:rPr>
        <w:t>ostupka, rješenjem ovog suda broj</w:t>
      </w:r>
      <w:r w:rsidR="00256B7D">
        <w:rPr>
          <w:lang w:val="hr-HR"/>
        </w:rPr>
        <w:t xml:space="preserve"> </w:t>
      </w:r>
      <w:r w:rsidR="00840F24" w:rsidRPr="000B18FA">
        <w:rPr>
          <w:lang w:val="hr-HR"/>
        </w:rPr>
        <w:t>St-</w:t>
      </w:r>
      <w:r w:rsidR="00840F24">
        <w:rPr>
          <w:lang w:val="hr-HR"/>
        </w:rPr>
        <w:t>389</w:t>
      </w:r>
      <w:r w:rsidR="00840F24" w:rsidRPr="000B18FA">
        <w:rPr>
          <w:lang w:val="hr-HR"/>
        </w:rPr>
        <w:t>/2015</w:t>
      </w:r>
      <w:r>
        <w:rPr>
          <w:lang w:val="hr-HR"/>
        </w:rPr>
        <w:t xml:space="preserve"> </w:t>
      </w:r>
      <w:r w:rsidR="00256B7D">
        <w:rPr>
          <w:lang w:val="hr-HR"/>
        </w:rPr>
        <w:t xml:space="preserve">od </w:t>
      </w:r>
      <w:r w:rsidR="00840F24">
        <w:rPr>
          <w:lang w:val="hr-HR"/>
        </w:rPr>
        <w:t>25. siječnja</w:t>
      </w:r>
      <w:r w:rsidR="00256B7D">
        <w:rPr>
          <w:lang w:val="hr-HR"/>
        </w:rPr>
        <w:t xml:space="preserve"> 2016. otvoren je i istovremeno zaključen skraćeni stečajni postupak nad dužnikom, za</w:t>
      </w:r>
      <w:r w:rsidR="00434860">
        <w:rPr>
          <w:lang w:val="hr-HR"/>
        </w:rPr>
        <w:t xml:space="preserve"> stečajnog upravitelja imenovan</w:t>
      </w:r>
      <w:r w:rsidR="00256B7D">
        <w:rPr>
          <w:lang w:val="hr-HR"/>
        </w:rPr>
        <w:t xml:space="preserve"> je </w:t>
      </w:r>
      <w:r w:rsidR="00840F24">
        <w:rPr>
          <w:lang w:val="hr-HR"/>
        </w:rPr>
        <w:t>Renato Sabljić</w:t>
      </w:r>
      <w:r w:rsidR="00434860">
        <w:rPr>
          <w:lang w:val="hr-HR"/>
        </w:rPr>
        <w:t xml:space="preserve"> iz Zagreba</w:t>
      </w:r>
      <w:r w:rsidR="00256B7D">
        <w:rPr>
          <w:lang w:val="hr-HR"/>
        </w:rPr>
        <w:t xml:space="preserve"> te je određeno da će se dužnik po pravomoćnosti tog rješenja brisati iz sudskog registra. To rješenje postalo je </w:t>
      </w:r>
      <w:r w:rsidR="00434860">
        <w:rPr>
          <w:lang w:val="hr-HR"/>
        </w:rPr>
        <w:t xml:space="preserve">u međuvremenu postalo </w:t>
      </w:r>
      <w:r w:rsidR="00256B7D">
        <w:rPr>
          <w:lang w:val="hr-HR"/>
        </w:rPr>
        <w:t xml:space="preserve">pravomoćno </w:t>
      </w:r>
      <w:r w:rsidR="00434860">
        <w:rPr>
          <w:lang w:val="hr-HR"/>
        </w:rPr>
        <w:t xml:space="preserve">te je dužnik brisan iz </w:t>
      </w:r>
      <w:r w:rsidR="00EF4CE3">
        <w:rPr>
          <w:lang w:val="hr-HR"/>
        </w:rPr>
        <w:t xml:space="preserve">sudskog </w:t>
      </w:r>
      <w:r w:rsidR="009A1C9D">
        <w:rPr>
          <w:lang w:val="hr-HR"/>
        </w:rPr>
        <w:t>registra, a što je razvidno iz podatka</w:t>
      </w:r>
      <w:r w:rsidR="00256B7D">
        <w:rPr>
          <w:lang w:val="hr-HR"/>
        </w:rPr>
        <w:t xml:space="preserve"> iz sudskog registra za dužnika. </w:t>
      </w:r>
    </w:p>
    <w:p w:rsidRDefault="005E3D82" w:rsidP="00894193" w:rsidR="005E3D82">
      <w:pPr>
        <w:jc w:val="both"/>
        <w:rPr>
          <w:lang w:val="hr-HR"/>
        </w:rPr>
      </w:pPr>
    </w:p>
    <w:p w:rsidRDefault="005E3D82" w:rsidP="00894193" w:rsidR="0043211A">
      <w:pPr>
        <w:jc w:val="both"/>
        <w:rPr>
          <w:lang w:val="hr-HR"/>
        </w:rPr>
      </w:pPr>
      <w:r>
        <w:rPr>
          <w:lang w:val="hr-HR"/>
        </w:rPr>
        <w:tab/>
      </w:r>
      <w:r w:rsidR="006D3EA7">
        <w:rPr>
          <w:lang w:val="hr-HR"/>
        </w:rPr>
        <w:t>Budući da je</w:t>
      </w:r>
      <w:r>
        <w:rPr>
          <w:lang w:val="hr-HR"/>
        </w:rPr>
        <w:t xml:space="preserve"> pra</w:t>
      </w:r>
      <w:r w:rsidR="009A1C9D">
        <w:rPr>
          <w:lang w:val="hr-HR"/>
        </w:rPr>
        <w:t>vomoćnim rješenjem ovog suda broj</w:t>
      </w:r>
      <w:r>
        <w:rPr>
          <w:lang w:val="hr-HR"/>
        </w:rPr>
        <w:t xml:space="preserve"> </w:t>
      </w:r>
      <w:r w:rsidR="00840F24" w:rsidRPr="000B18FA">
        <w:rPr>
          <w:lang w:val="hr-HR"/>
        </w:rPr>
        <w:t>St-</w:t>
      </w:r>
      <w:r w:rsidR="00840F24">
        <w:rPr>
          <w:lang w:val="hr-HR"/>
        </w:rPr>
        <w:t>389</w:t>
      </w:r>
      <w:r w:rsidR="00840F24" w:rsidRPr="000B18FA">
        <w:rPr>
          <w:lang w:val="hr-HR"/>
        </w:rPr>
        <w:t>/2015</w:t>
      </w:r>
      <w:r w:rsidR="00840F24">
        <w:rPr>
          <w:lang w:val="hr-HR"/>
        </w:rPr>
        <w:t xml:space="preserve"> od 25. siječnja 2016. </w:t>
      </w:r>
      <w:r>
        <w:rPr>
          <w:lang w:val="hr-HR"/>
        </w:rPr>
        <w:t xml:space="preserve">već otvoren i ujedno zaključen stečajni postupak nad dužnikom </w:t>
      </w:r>
      <w:r w:rsidR="00840F24" w:rsidRPr="00840F24">
        <w:t>Adex d.o.o. Split</w:t>
      </w:r>
      <w:r w:rsidR="0043211A">
        <w:rPr>
          <w:lang w:val="hr-HR"/>
        </w:rPr>
        <w:t xml:space="preserve"> te je dužnik</w:t>
      </w:r>
      <w:r w:rsidR="006D3EA7">
        <w:rPr>
          <w:lang w:val="hr-HR"/>
        </w:rPr>
        <w:t xml:space="preserve"> sukladno tom rješenju brisan iz sudskog registra,</w:t>
      </w:r>
      <w:r w:rsidR="003D1B75" w:rsidRPr="00434860">
        <w:rPr>
          <w:lang w:val="hr-HR"/>
        </w:rPr>
        <w:t xml:space="preserve"> </w:t>
      </w:r>
      <w:r w:rsidRPr="00434860">
        <w:rPr>
          <w:lang w:val="hr-HR"/>
        </w:rPr>
        <w:t>to</w:t>
      </w:r>
      <w:r>
        <w:rPr>
          <w:lang w:val="hr-HR"/>
        </w:rPr>
        <w:t xml:space="preserve"> je stoga prijedlog za otvaranje stečajno</w:t>
      </w:r>
      <w:r w:rsidR="003D1B75">
        <w:rPr>
          <w:lang w:val="hr-HR"/>
        </w:rPr>
        <w:t>g</w:t>
      </w:r>
      <w:r>
        <w:rPr>
          <w:lang w:val="hr-HR"/>
        </w:rPr>
        <w:t xml:space="preserve"> postupka u ovom predmetu </w:t>
      </w:r>
      <w:r w:rsidR="009A1C9D">
        <w:rPr>
          <w:lang w:val="hr-HR"/>
        </w:rPr>
        <w:t>valjalo</w:t>
      </w:r>
      <w:r>
        <w:rPr>
          <w:lang w:val="hr-HR"/>
        </w:rPr>
        <w:t xml:space="preserve"> odbaciti, jer se nad </w:t>
      </w:r>
      <w:r w:rsidR="00EF4CE3">
        <w:rPr>
          <w:lang w:val="hr-HR"/>
        </w:rPr>
        <w:t xml:space="preserve">jednim </w:t>
      </w:r>
      <w:r>
        <w:rPr>
          <w:lang w:val="hr-HR"/>
        </w:rPr>
        <w:t xml:space="preserve">dužnikom ne mogu </w:t>
      </w:r>
      <w:r w:rsidR="00CA45F3">
        <w:rPr>
          <w:lang w:val="hr-HR"/>
        </w:rPr>
        <w:t>voditi dva stečajna postupka</w:t>
      </w:r>
      <w:r w:rsidR="006D3EA7">
        <w:rPr>
          <w:lang w:val="hr-HR"/>
        </w:rPr>
        <w:t xml:space="preserve">, a niti se stečajni postupak može provesti nad dužnikom koji je brisan iz sudskog registra. </w:t>
      </w:r>
      <w:r w:rsidR="00840F24">
        <w:rPr>
          <w:lang w:val="hr-HR"/>
        </w:rPr>
        <w:t xml:space="preserve"> </w:t>
      </w:r>
    </w:p>
    <w:p w:rsidRDefault="00840F24" w:rsidP="00894193" w:rsidR="00840F24">
      <w:pPr>
        <w:jc w:val="both"/>
        <w:rPr>
          <w:lang w:val="hr-HR"/>
        </w:rPr>
      </w:pPr>
    </w:p>
    <w:p w:rsidRDefault="00840F24" w:rsidP="00840F24" w:rsidR="0043211A" w:rsidRPr="00840F24">
      <w:pPr>
        <w:tabs>
          <w:tab w:pos="1140" w:val="left"/>
        </w:tabs>
        <w:rPr>
          <w:lang w:val="hr-HR"/>
        </w:rPr>
      </w:pPr>
      <w:r>
        <w:rPr>
          <w:lang w:val="hr-HR"/>
        </w:rPr>
        <w:tab/>
      </w:r>
    </w:p>
    <w:p w:rsidRDefault="006D3EA7" w:rsidP="0043211A" w:rsidR="005E3D82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Slijedom navedenog, a u skladu s odredb</w:t>
      </w:r>
      <w:r w:rsidR="0043211A">
        <w:rPr>
          <w:lang w:val="hr-HR"/>
        </w:rPr>
        <w:t>a</w:t>
      </w:r>
      <w:r>
        <w:rPr>
          <w:lang w:val="hr-HR"/>
        </w:rPr>
        <w:t xml:space="preserve">ma članka 3. stavak 1. u vezi s </w:t>
      </w:r>
      <w:r w:rsidR="009A1C9D">
        <w:rPr>
          <w:lang w:val="hr-HR"/>
        </w:rPr>
        <w:t>čl</w:t>
      </w:r>
      <w:r>
        <w:rPr>
          <w:lang w:val="hr-HR"/>
        </w:rPr>
        <w:t>ankom</w:t>
      </w:r>
      <w:r w:rsidR="009A1C9D">
        <w:rPr>
          <w:lang w:val="hr-HR"/>
        </w:rPr>
        <w:t xml:space="preserve"> 42. stavak 1. </w:t>
      </w:r>
      <w:r w:rsidR="005E3D82" w:rsidRPr="005E3D82">
        <w:rPr>
          <w:lang w:val="hr-HR"/>
        </w:rPr>
        <w:t>Stečajnog zakona (N</w:t>
      </w:r>
      <w:r w:rsidR="005E3D82">
        <w:rPr>
          <w:lang w:val="hr-HR"/>
        </w:rPr>
        <w:t xml:space="preserve">arodne novine broj </w:t>
      </w:r>
      <w:r w:rsidR="005E3D82" w:rsidRPr="005E3D82">
        <w:rPr>
          <w:lang w:val="hr-HR"/>
        </w:rPr>
        <w:t>44/96, 29/99, 129/00, 123/03, 82/06, 116/10, 25/12, 133/12 i 45/13</w:t>
      </w:r>
      <w:r w:rsidR="009A1C9D">
        <w:rPr>
          <w:lang w:val="hr-HR"/>
        </w:rPr>
        <w:t>,</w:t>
      </w:r>
      <w:r w:rsidR="005E3D82" w:rsidRPr="005E3D82">
        <w:rPr>
          <w:lang w:val="hr-HR"/>
        </w:rPr>
        <w:t xml:space="preserve"> dalje SZ)</w:t>
      </w:r>
      <w:r w:rsidR="005E3D82">
        <w:rPr>
          <w:lang w:val="hr-HR"/>
        </w:rPr>
        <w:t xml:space="preserve">, odlučeno je kao u izreci ovog rješenja. </w:t>
      </w:r>
    </w:p>
    <w:p w:rsidRDefault="00D37E91" w:rsidP="00E664F7" w:rsidR="00D37E91" w:rsidRPr="000B18FA">
      <w:pPr>
        <w:jc w:val="both"/>
        <w:rPr>
          <w:lang w:val="hr-HR"/>
        </w:rPr>
      </w:pPr>
    </w:p>
    <w:p w:rsidRDefault="00D4027A" w:rsidP="00D4027A" w:rsidR="00D4027A" w:rsidRPr="000B18FA">
      <w:pPr>
        <w:jc w:val="center"/>
        <w:rPr>
          <w:lang w:val="hr-HR"/>
        </w:rPr>
      </w:pPr>
      <w:r w:rsidRPr="000B18FA">
        <w:rPr>
          <w:lang w:val="hr-HR"/>
        </w:rPr>
        <w:t xml:space="preserve"> U Splitu</w:t>
      </w:r>
      <w:r w:rsidR="00E56C52" w:rsidRPr="000B18FA">
        <w:rPr>
          <w:lang w:val="hr-HR"/>
        </w:rPr>
        <w:t>,</w:t>
      </w:r>
      <w:r w:rsidRPr="000B18FA">
        <w:rPr>
          <w:lang w:val="hr-HR"/>
        </w:rPr>
        <w:t xml:space="preserve"> </w:t>
      </w:r>
      <w:r w:rsidR="009A1C9D">
        <w:rPr>
          <w:lang w:val="hr-HR"/>
        </w:rPr>
        <w:t>28. ožujka 2019</w:t>
      </w:r>
      <w:r w:rsidRPr="000B18FA">
        <w:rPr>
          <w:lang w:val="hr-HR"/>
        </w:rPr>
        <w:t>.</w:t>
      </w:r>
    </w:p>
    <w:p w:rsidRDefault="00D4027A" w:rsidP="00D4027A" w:rsidR="00D4027A" w:rsidRPr="000A6D2E">
      <w:pPr>
        <w:jc w:val="both"/>
        <w:rPr>
          <w:sz w:val="16"/>
          <w:szCs w:val="16"/>
          <w:lang w:val="hr-HR"/>
        </w:rPr>
      </w:pPr>
    </w:p>
    <w:p w:rsidRDefault="00F700C4" w:rsidP="00F53C8F" w:rsidR="00F700C4">
      <w:pPr>
        <w:ind w:left="4956"/>
        <w:jc w:val="center"/>
      </w:pPr>
      <w:r w:rsidRPr="00F049A9">
        <w:t>Sudac</w:t>
      </w:r>
    </w:p>
    <w:p w:rsidRDefault="00F700C4" w:rsidP="00F53C8F" w:rsidR="00F700C4" w:rsidRPr="00EF31D7">
      <w:pPr>
        <w:ind w:left="4956"/>
        <w:jc w:val="center"/>
        <w:rPr>
          <w:sz w:val="28"/>
          <w:szCs w:val="28"/>
        </w:rPr>
      </w:pPr>
    </w:p>
    <w:p w:rsidRDefault="00F700C4" w:rsidP="00F53C8F" w:rsidR="00F700C4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F700C4" w:rsidP="00F53C8F" w:rsidR="00F700C4" w:rsidRPr="00F049A9">
      <w:pPr>
        <w:ind w:left="4956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F700C4" w:rsidP="00F53C8F" w:rsidR="00F700C4">
      <w:pPr>
        <w:ind w:firstLine="708" w:left="5664"/>
      </w:pPr>
      <w:r>
        <w:t xml:space="preserve"> </w:t>
      </w:r>
      <w:r w:rsidRPr="00F049A9">
        <w:t>Katarina Raos</w:t>
      </w:r>
    </w:p>
    <w:p w:rsidRDefault="0010721E" w:rsidP="00565E4E" w:rsidR="0010721E" w:rsidRPr="000B18FA">
      <w:pPr>
        <w:ind w:left="7788"/>
        <w:rPr>
          <w:lang w:val="hr-HR"/>
        </w:rPr>
      </w:pPr>
    </w:p>
    <w:p w:rsidRDefault="00D01FC6" w:rsidP="00D4027A" w:rsidR="00D01FC6" w:rsidRPr="000B18FA">
      <w:pPr>
        <w:jc w:val="both"/>
        <w:rPr>
          <w:u w:val="single"/>
          <w:lang w:val="hr-HR"/>
        </w:rPr>
      </w:pPr>
    </w:p>
    <w:p w:rsidRDefault="00D01FC6" w:rsidP="00D4027A" w:rsidR="00D01FC6" w:rsidRPr="00CB4C49">
      <w:pPr>
        <w:jc w:val="both"/>
        <w:rPr>
          <w:sz w:val="20"/>
          <w:szCs w:val="20"/>
          <w:u w:val="single"/>
          <w:lang w:val="hr-HR"/>
        </w:rPr>
      </w:pPr>
    </w:p>
    <w:p w:rsidRDefault="009A1C9D" w:rsidP="00D4027A" w:rsidR="00D4027A" w:rsidRPr="000B18FA">
      <w:pPr>
        <w:jc w:val="both"/>
        <w:rPr>
          <w:lang w:val="hr-HR"/>
        </w:rPr>
      </w:pPr>
      <w:r w:rsidRPr="000B18FA">
        <w:rPr>
          <w:lang w:val="hr-HR"/>
        </w:rPr>
        <w:t>Pouka o pravnom lijeku</w:t>
      </w:r>
      <w:r w:rsidR="00D4027A" w:rsidRPr="000B18FA">
        <w:rPr>
          <w:lang w:val="hr-HR"/>
        </w:rPr>
        <w:t xml:space="preserve">: </w:t>
      </w:r>
    </w:p>
    <w:p w:rsidRDefault="0033674C" w:rsidP="00EF4CE3" w:rsidR="00EF4CE3" w:rsidRPr="00EF4CE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F4CE3">
        <w:rPr>
          <w:rFonts w:cs="Times New Roman" w:hAnsi="Times New Roman" w:ascii="Times New Roman"/>
          <w:sz w:val="24"/>
          <w:szCs w:val="24"/>
        </w:rPr>
        <w:t>Protiv ovog rješenja</w:t>
      </w:r>
      <w:r w:rsidR="005E3D82" w:rsidRPr="00EF4CE3">
        <w:rPr>
          <w:rFonts w:cs="Times New Roman" w:hAnsi="Times New Roman" w:ascii="Times New Roman"/>
          <w:sz w:val="24"/>
          <w:szCs w:val="24"/>
        </w:rPr>
        <w:t xml:space="preserve"> dopuštena je žalba Visokom trgovačkom sudu Republike Hrvatske u Zagrebu. Žalba se podnosi putem ovog suda, pismeno u tri primjerka, u roku</w:t>
      </w:r>
      <w:r w:rsidR="00EF4CE3" w:rsidRPr="00EF4CE3">
        <w:rPr>
          <w:rFonts w:cs="Times New Roman" w:hAnsi="Times New Roman" w:ascii="Times New Roman"/>
          <w:sz w:val="24"/>
          <w:szCs w:val="24"/>
        </w:rPr>
        <w:t xml:space="preserve"> od 8 dana od dostave rješenja. Dostava ovog rješenja smatra se obavljenom istekom osmog dana od dana njegove objave na mrežnoj stranici e-Oglasna ploča sudova. </w:t>
      </w:r>
    </w:p>
    <w:p w:rsidRDefault="005E3D82" w:rsidP="0033674C" w:rsidR="005E3D82">
      <w:pPr>
        <w:jc w:val="both"/>
        <w:rPr>
          <w:lang w:val="hr-HR"/>
        </w:rPr>
      </w:pPr>
    </w:p>
    <w:p w:rsidRDefault="00EB167D" w:rsidP="009A1C9D" w:rsidR="00EB167D" w:rsidRPr="000B18FA">
      <w:pPr>
        <w:jc w:val="both"/>
        <w:rPr>
          <w:lang w:val="hr-HR"/>
        </w:rPr>
      </w:pPr>
    </w:p>
    <w:sectPr w:rsidSect="00CB4C49" w:rsidR="00EB167D" w:rsidRPr="000B18FA">
      <w:headerReference w:type="default" r:id="rId11"/>
      <w:pgSz w:h="16838" w:w="11906"/>
      <w:pgMar w:gutter="0" w:footer="708" w:header="993" w:left="1417" w:bottom="1560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2EA" w:rsidP="00112126" w:rsidR="003942EA">
      <w:r>
        <w:separator/>
      </w:r>
    </w:p>
  </w:endnote>
  <w:endnote w:id="0" w:type="continuationSeparator">
    <w:p w:rsidRDefault="003942EA" w:rsidP="00112126" w:rsidR="003942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2EA" w:rsidP="00112126" w:rsidR="003942EA">
      <w:r>
        <w:separator/>
      </w:r>
    </w:p>
  </w:footnote>
  <w:footnote w:id="0" w:type="continuationSeparator">
    <w:p w:rsidRDefault="003942EA" w:rsidP="00112126" w:rsidR="003942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837" w:rsidP="009A1C9D" w:rsidR="005B6837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F700C4" w:rsidRPr="00F700C4">
      <w:rPr>
        <w:noProof/>
        <w:lang w:val="hr-HR"/>
      </w:rPr>
      <w:t>2</w:t>
    </w:r>
    <w:r>
      <w:fldChar w:fldCharType="end"/>
    </w:r>
    <w:r>
      <w:t xml:space="preserve"> -</w:t>
    </w:r>
    <w:r>
      <w:tab/>
    </w:r>
    <w:r w:rsidR="00840F24">
      <w:t>12. St-351</w:t>
    </w:r>
    <w:r w:rsidR="00CB4C49">
      <w:t>/2013</w:t>
    </w:r>
    <w:r w:rsidR="00840F24">
      <w:t>-10</w:t>
    </w:r>
  </w:p>
  <w:p w:rsidRDefault="00256B7D" w:rsidP="00256B7D" w:rsidR="00256B7D">
    <w:pPr>
      <w:pStyle w:val="Zaglavlje"/>
      <w:jc w:val="center"/>
    </w:pPr>
  </w:p>
  <w:p w:rsidRDefault="00256B7D" w:rsidP="00256B7D" w:rsidR="00256B7D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A9548D64"/>
    <w:lvl w:tplc="71F4408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431546"/>
    <w:multiLevelType w:val="hybridMultilevel"/>
    <w:tmpl w:val="F3C8CC1E"/>
    <w:lvl w:tplc="71F44080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3">
    <w:nsid w:val="5B0D399F"/>
    <w:multiLevelType w:val="hybridMultilevel"/>
    <w:tmpl w:val="C846C53C"/>
    <w:lvl w:tplc="FE0CC0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72EF"/>
    <w:rsid w:val="00017D5E"/>
    <w:rsid w:val="0002151B"/>
    <w:rsid w:val="00045CC0"/>
    <w:rsid w:val="00054448"/>
    <w:rsid w:val="00057934"/>
    <w:rsid w:val="00060E5D"/>
    <w:rsid w:val="000666DB"/>
    <w:rsid w:val="000802C5"/>
    <w:rsid w:val="000A0D83"/>
    <w:rsid w:val="000A6D2E"/>
    <w:rsid w:val="000B179C"/>
    <w:rsid w:val="000B18FA"/>
    <w:rsid w:val="000F1A37"/>
    <w:rsid w:val="000F42F0"/>
    <w:rsid w:val="0010261B"/>
    <w:rsid w:val="0010721E"/>
    <w:rsid w:val="00111EB5"/>
    <w:rsid w:val="00112126"/>
    <w:rsid w:val="001170D0"/>
    <w:rsid w:val="00132600"/>
    <w:rsid w:val="00147C3D"/>
    <w:rsid w:val="00162007"/>
    <w:rsid w:val="00181ECF"/>
    <w:rsid w:val="00196013"/>
    <w:rsid w:val="001C3BE7"/>
    <w:rsid w:val="001C4FAB"/>
    <w:rsid w:val="001C6D02"/>
    <w:rsid w:val="001E1F30"/>
    <w:rsid w:val="001E4E14"/>
    <w:rsid w:val="001E7F2D"/>
    <w:rsid w:val="001F5654"/>
    <w:rsid w:val="00200E29"/>
    <w:rsid w:val="00205803"/>
    <w:rsid w:val="00207630"/>
    <w:rsid w:val="00212ECB"/>
    <w:rsid w:val="00217DD3"/>
    <w:rsid w:val="0022094C"/>
    <w:rsid w:val="0022113C"/>
    <w:rsid w:val="00222CAC"/>
    <w:rsid w:val="0022359C"/>
    <w:rsid w:val="00254B5C"/>
    <w:rsid w:val="00256B7D"/>
    <w:rsid w:val="0026217B"/>
    <w:rsid w:val="002702A4"/>
    <w:rsid w:val="002836C8"/>
    <w:rsid w:val="002861AA"/>
    <w:rsid w:val="002A75DA"/>
    <w:rsid w:val="002D048F"/>
    <w:rsid w:val="003058A8"/>
    <w:rsid w:val="003166A6"/>
    <w:rsid w:val="0033674C"/>
    <w:rsid w:val="003541DC"/>
    <w:rsid w:val="00361B38"/>
    <w:rsid w:val="003855E7"/>
    <w:rsid w:val="00393BF4"/>
    <w:rsid w:val="003942EA"/>
    <w:rsid w:val="003A2F52"/>
    <w:rsid w:val="003D1B75"/>
    <w:rsid w:val="003D3994"/>
    <w:rsid w:val="003E0123"/>
    <w:rsid w:val="00426E47"/>
    <w:rsid w:val="0043211A"/>
    <w:rsid w:val="00434860"/>
    <w:rsid w:val="00437CBD"/>
    <w:rsid w:val="0044697B"/>
    <w:rsid w:val="00465306"/>
    <w:rsid w:val="00480C5A"/>
    <w:rsid w:val="00486628"/>
    <w:rsid w:val="004A65BB"/>
    <w:rsid w:val="004B1956"/>
    <w:rsid w:val="004D7CE1"/>
    <w:rsid w:val="004F47F8"/>
    <w:rsid w:val="004F53B1"/>
    <w:rsid w:val="00504C73"/>
    <w:rsid w:val="005467AD"/>
    <w:rsid w:val="005546BF"/>
    <w:rsid w:val="00565E4E"/>
    <w:rsid w:val="005B6837"/>
    <w:rsid w:val="005B72B0"/>
    <w:rsid w:val="005B7835"/>
    <w:rsid w:val="005D3115"/>
    <w:rsid w:val="005D5033"/>
    <w:rsid w:val="005E3D82"/>
    <w:rsid w:val="005F030C"/>
    <w:rsid w:val="005F2A6A"/>
    <w:rsid w:val="006316CF"/>
    <w:rsid w:val="00636A82"/>
    <w:rsid w:val="00663018"/>
    <w:rsid w:val="00681B95"/>
    <w:rsid w:val="006A38C8"/>
    <w:rsid w:val="006B669A"/>
    <w:rsid w:val="006D3EA7"/>
    <w:rsid w:val="006E0BE8"/>
    <w:rsid w:val="006E0E95"/>
    <w:rsid w:val="00707EAD"/>
    <w:rsid w:val="0071249E"/>
    <w:rsid w:val="00736EF6"/>
    <w:rsid w:val="00771D11"/>
    <w:rsid w:val="007725FF"/>
    <w:rsid w:val="00796BAC"/>
    <w:rsid w:val="007C310E"/>
    <w:rsid w:val="007C382D"/>
    <w:rsid w:val="007E3119"/>
    <w:rsid w:val="00823E7A"/>
    <w:rsid w:val="00840F24"/>
    <w:rsid w:val="00861FB6"/>
    <w:rsid w:val="00875CD8"/>
    <w:rsid w:val="00876209"/>
    <w:rsid w:val="00892BB4"/>
    <w:rsid w:val="00894193"/>
    <w:rsid w:val="008A1AC7"/>
    <w:rsid w:val="008B3D2C"/>
    <w:rsid w:val="008D1E08"/>
    <w:rsid w:val="00901EF6"/>
    <w:rsid w:val="009235BC"/>
    <w:rsid w:val="009374AD"/>
    <w:rsid w:val="0098270D"/>
    <w:rsid w:val="00982EA1"/>
    <w:rsid w:val="00987662"/>
    <w:rsid w:val="00992A15"/>
    <w:rsid w:val="009A1C9D"/>
    <w:rsid w:val="009A7AD1"/>
    <w:rsid w:val="009B0019"/>
    <w:rsid w:val="00A071FA"/>
    <w:rsid w:val="00A430CE"/>
    <w:rsid w:val="00A7505E"/>
    <w:rsid w:val="00A814AE"/>
    <w:rsid w:val="00A96EEB"/>
    <w:rsid w:val="00A97762"/>
    <w:rsid w:val="00A97A7D"/>
    <w:rsid w:val="00AB1B0B"/>
    <w:rsid w:val="00AB6665"/>
    <w:rsid w:val="00B0655C"/>
    <w:rsid w:val="00B46B1F"/>
    <w:rsid w:val="00B4708F"/>
    <w:rsid w:val="00B556BD"/>
    <w:rsid w:val="00B6059D"/>
    <w:rsid w:val="00B71799"/>
    <w:rsid w:val="00B73ED1"/>
    <w:rsid w:val="00BD45BF"/>
    <w:rsid w:val="00BF5040"/>
    <w:rsid w:val="00C075E0"/>
    <w:rsid w:val="00C34FB5"/>
    <w:rsid w:val="00C52A7B"/>
    <w:rsid w:val="00C90302"/>
    <w:rsid w:val="00CA45F3"/>
    <w:rsid w:val="00CB0621"/>
    <w:rsid w:val="00CB45D6"/>
    <w:rsid w:val="00CB4C49"/>
    <w:rsid w:val="00CB613F"/>
    <w:rsid w:val="00CC6BA3"/>
    <w:rsid w:val="00CE0429"/>
    <w:rsid w:val="00CE2678"/>
    <w:rsid w:val="00D01FC6"/>
    <w:rsid w:val="00D0271A"/>
    <w:rsid w:val="00D2033B"/>
    <w:rsid w:val="00D378DD"/>
    <w:rsid w:val="00D37E91"/>
    <w:rsid w:val="00D4027A"/>
    <w:rsid w:val="00D50D8F"/>
    <w:rsid w:val="00DB2AF1"/>
    <w:rsid w:val="00DC6F83"/>
    <w:rsid w:val="00DE13EA"/>
    <w:rsid w:val="00E54B9B"/>
    <w:rsid w:val="00E56C52"/>
    <w:rsid w:val="00E664F7"/>
    <w:rsid w:val="00EB167D"/>
    <w:rsid w:val="00EB4030"/>
    <w:rsid w:val="00ED0873"/>
    <w:rsid w:val="00ED3CF4"/>
    <w:rsid w:val="00ED48F9"/>
    <w:rsid w:val="00EE29DF"/>
    <w:rsid w:val="00EF4CE3"/>
    <w:rsid w:val="00EF6C92"/>
    <w:rsid w:val="00F031C4"/>
    <w:rsid w:val="00F04757"/>
    <w:rsid w:val="00F126EC"/>
    <w:rsid w:val="00F700C4"/>
    <w:rsid w:val="00FC2F27"/>
    <w:rsid w:val="00FD7B78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5E3D82"/>
    <w:pPr>
      <w:ind w:left="720"/>
      <w:contextualSpacing/>
    </w:pPr>
  </w:style>
  <w:style w:styleId="Bezproreda" w:type="paragraph">
    <w:name w:val="No Spacing"/>
    <w:uiPriority w:val="1"/>
    <w:qFormat/>
    <w:rsid w:val="00EF4CE3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00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00C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700C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700C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700C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5E3D82"/>
    <w:pPr>
      <w:ind w:left="720"/>
      <w:contextualSpacing/>
    </w:pPr>
  </w:style>
  <w:style w:styleId="Bezproreda" w:type="paragraph">
    <w:name w:val="No Spacing"/>
    <w:uiPriority w:val="1"/>
    <w:qFormat/>
    <w:rsid w:val="00EF4CE3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00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00C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700C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700C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700C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2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52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115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2013.</izvorni_sadrzaj>
    <derivirana_varijabla naziv="DomainObject.Predmet.DatumOsnivanja_1">15.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ožujka 2019.</izvorni_sadrzaj>
    <derivirana_varijabla naziv="DomainObject.Predmet.DatumRjesavanja_1">28. ožujka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St-351/2013</izvorni_sadrzaj>
    <derivirana_varijabla naziv="DomainObject.Predmet.OznakaBroj_1">St-351/2013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Paško</izvorni_sadrzaj>
    <derivirana_varijabla naziv="DomainObject.Predmet.PredmetRijesio.Ime_1">Paško</derivirana_varijabla>
  </DomainObject.Predmet.PredmetRijesio.Ime>
  <DomainObject.Predmet.PredmetRijesio.Oib>
    <izvorni_sadrzaj>03591888846</izvorni_sadrzaj>
    <derivirana_varijabla naziv="DomainObject.Predmet.PredmetRijesio.Oib_1">03591888846</derivirana_varijabla>
  </DomainObject.Predmet.PredmetRijesio.Oib>
  <DomainObject.Predmet.PredmetRijesio.Prezime>
    <izvorni_sadrzaj>Bačić</izvorni_sadrzaj>
    <derivirana_varijabla naziv="DomainObject.Predmet.PredmetRijesio.Prezime_1">Bačić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ADEX društvo s ograničenom odgovornošću za trgovinu i usluge</izvorni_sadrzaj>
    <derivirana_varijabla naziv="DomainObject.Predmet.ProtustrankaFormated_1">  ADEX društvo s ograničenom odgovornošću za trgovinu i usluge</derivirana_varijabla>
  </DomainObject.Predmet.ProtustrankaFormated>
  <DomainObject.Predmet.ProtustrankaFormatedOIB>
    <izvorni_sadrzaj>  ADEX društvo s ograničenom odgovornošću za trgovinu i usluge, OIB 18862737950</izvorni_sadrzaj>
    <derivirana_varijabla naziv="DomainObject.Predmet.ProtustrankaFormatedOIB_1">  ADEX društvo s ograničenom odgovornošću za trgovinu i usluge, OIB 18862737950</derivirana_varijabla>
  </DomainObject.Predmet.ProtustrankaFormatedOIB>
  <DomainObject.Predmet.ProtustrankaFormatedWithAdress>
    <izvorni_sadrzaj> ADEX društvo s ograničenom odgovornošću za trgovinu i usluge, Obala Lazareta 3, Split</izvorni_sadrzaj>
    <derivirana_varijabla naziv="DomainObject.Predmet.ProtustrankaFormatedWithAdress_1"> ADEX društvo s ograničenom odgovornošću za trgovinu i usluge, Obala Lazareta 3, Split</derivirana_varijabla>
  </DomainObject.Predmet.ProtustrankaFormatedWithAdress>
  <DomainObject.Predmet.ProtustrankaFormatedWithAdressOIB>
    <izvorni_sadrzaj> ADEX društvo s ograničenom odgovornošću za trgovinu i usluge, OIB 18862737950, Obala Lazareta 3, Split</izvorni_sadrzaj>
    <derivirana_varijabla naziv="DomainObject.Predmet.ProtustrankaFormatedWithAdressOIB_1"> ADEX društvo s ograničenom odgovornošću za trgovinu i usluge, OIB 18862737950, Obala Lazareta 3, Split</derivirana_varijabla>
  </DomainObject.Predmet.ProtustrankaFormatedWithAdressOIB>
  <DomainObject.Predmet.ProtustrankaWithAdress>
    <izvorni_sadrzaj>ADEX društvo s ograničenom odgovornošću za trgovinu i usluge Obala Lazareta 3, Split</izvorni_sadrzaj>
    <derivirana_varijabla naziv="DomainObject.Predmet.ProtustrankaWithAdress_1">ADEX društvo s ograničenom odgovornošću za trgovinu i usluge Obala Lazareta 3, Split</derivirana_varijabla>
  </DomainObject.Predmet.ProtustrankaWithAdress>
  <DomainObject.Predmet.ProtustrankaWithAdressOIB>
    <izvorni_sadrzaj>ADEX društvo s ograničenom odgovornošću za trgovinu i usluge, OIB 18862737950, Obala Lazareta 3, Split</izvorni_sadrzaj>
    <derivirana_varijabla naziv="DomainObject.Predmet.ProtustrankaWithAdressOIB_1">ADEX društvo s ograničenom odgovornošću za trgovinu i usluge, OIB 18862737950, Obala Lazareta 3, Split</derivirana_varijabla>
  </DomainObject.Predmet.ProtustrankaWithAdressOIB>
  <DomainObject.Predmet.ProtustrankaNazivFormated>
    <izvorni_sadrzaj>ADEX društvo s ograničenom odgovornošću za trgovinu i usluge</izvorni_sadrzaj>
    <derivirana_varijabla naziv="DomainObject.Predmet.ProtustrankaNazivFormated_1">ADEX društvo s ograničenom odgovornošću za trgovinu i usluge</derivirana_varijabla>
  </DomainObject.Predmet.ProtustrankaNazivFormated>
  <DomainObject.Predmet.ProtustrankaNazivFormatedOIB>
    <izvorni_sadrzaj>ADEX društvo s ograničenom odgovornošću za trgovinu i usluge, OIB 18862737950</izvorni_sadrzaj>
    <derivirana_varijabla naziv="DomainObject.Predmet.ProtustrankaNazivFormatedOIB_1">ADEX društvo s ograničenom odgovornošću za trgovinu i usluge, OIB 18862737950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Mažuran.šetalište 24b, 21000 Split</izvorni_sadrzaj>
    <derivirana_varijabla naziv="DomainObject.Predmet.StrankaFormatedWithAdress_1"> FINANCIJSKA AGENCIJA, RC SPLIT, Mažuran.šetalište 24b, 21000 Split</derivirana_varijabla>
  </DomainObject.Predmet.StrankaFormatedWithAdress>
  <DomainObject.Predmet.StrankaFormatedWithAdressOIB>
    <izvorni_sadrzaj> FINANCIJSKA AGENCIJA, RC SPLIT, OIB 85821130368, Mažuran.šetalište 24b, 21000 Split</izvorni_sadrzaj>
    <derivirana_varijabla naziv="DomainObject.Predmet.StrankaFormatedWithAdressOIB_1"> FINANCIJSKA AGENCIJA, RC SPLIT, OIB 85821130368, Mažuran.šetalište 24b, 21000 Split</derivirana_varijabla>
  </DomainObject.Predmet.StrankaFormatedWithAdressOIB>
  <DomainObject.Predmet.StrankaWithAdress>
    <izvorni_sadrzaj>FINANCIJSKA AGENCIJA, RC SPLIT Mažuran.šetalište 24b,21000 Split</izvorni_sadrzaj>
    <derivirana_varijabla naziv="DomainObject.Predmet.StrankaWithAdress_1">FINANCIJSKA AGENCIJA, RC SPLIT Mažuran.šetalište 24b,21000 Split</derivirana_varijabla>
  </DomainObject.Predmet.StrankaWithAdress>
  <DomainObject.Predmet.StrankaWithAdressOIB>
    <izvorni_sadrzaj>FINANCIJSKA AGENCIJA, RC SPLIT, OIB 85821130368, Mažuran.šetalište 24b,21000 Split</izvorni_sadrzaj>
    <derivirana_varijabla naziv="DomainObject.Predmet.StrankaWithAdressOIB_1">FINANCIJSKA AGENCIJA, RC SPLIT, OIB 85821130368, Mažuran.šetalište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Mažuran.šetalište 24b, 21000 Split</item>
    </izvorni_sadrzaj>
    <derivirana_varijabla naziv="DomainObject.Predmet.StrankaListFormatedWithAdress_1">
      <item>FINANCIJSKA AGENCIJA, RC SPLIT, Mažuran.šetalište 24b, 21000 Split</item>
    </derivirana_varijabla>
  </DomainObject.Predmet.StrankaListFormatedWithAdress>
  <DomainObject.Predmet.StrankaListFormatedWithAdressOIB>
    <izvorni_sadrzaj>
      <item>FINANCIJSKA AGENCIJA, RC SPLIT, OIB 85821130368, Mažuran.šetalište 24b, 21000 Split</item>
    </izvorni_sadrzaj>
    <derivirana_varijabla naziv="DomainObject.Predmet.StrankaListFormatedWithAdressOIB_1">
      <item>FINANCIJSKA AGENCIJA, RC SPLIT, OIB 85821130368, Mažuran.šetalište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ADEX društvo s ograničenom odgovornošću za trgovinu i usluge</item>
    </izvorni_sadrzaj>
    <derivirana_varijabla naziv="DomainObject.Predmet.ProtuStrankaListFormated_1">
      <item>ADEX društvo s ograničenom odgovornošću za trgovinu i usluge</item>
    </derivirana_varijabla>
  </DomainObject.Predmet.ProtuStrankaListFormated>
  <DomainObject.Predmet.ProtuStrankaListFormatedOIB>
    <izvorni_sadrzaj>
      <item>ADEX društvo s ograničenom odgovornošću za trgovinu i usluge, OIB 18862737950</item>
    </izvorni_sadrzaj>
    <derivirana_varijabla naziv="DomainObject.Predmet.ProtuStrankaListFormatedOIB_1">
      <item>ADEX društvo s ograničenom odgovornošću za trgovinu i usluge, OIB 18862737950</item>
    </derivirana_varijabla>
  </DomainObject.Predmet.ProtuStrankaListFormatedOIB>
  <DomainObject.Predmet.ProtuStrankaListFormatedWithAdress>
    <izvorni_sadrzaj>
      <item>ADEX društvo s ograničenom odgovornošću za trgovinu i usluge, Obala Lazareta 3, Split</item>
    </izvorni_sadrzaj>
    <derivirana_varijabla naziv="DomainObject.Predmet.ProtuStrankaListFormatedWithAdress_1">
      <item>ADEX društvo s ograničenom odgovornošću za trgovinu i usluge, Obala Lazareta 3, Split</item>
    </derivirana_varijabla>
  </DomainObject.Predmet.ProtuStrankaListFormatedWithAdress>
  <DomainObject.Predmet.ProtuStrankaListFormatedWithAdressOIB>
    <izvorni_sadrzaj>
      <item>ADEX društvo s ograničenom odgovornošću za trgovinu i usluge, OIB 18862737950, Obala Lazareta 3, Split</item>
    </izvorni_sadrzaj>
    <derivirana_varijabla naziv="DomainObject.Predmet.ProtuStrankaListFormatedWithAdressOIB_1">
      <item>ADEX društvo s ograničenom odgovornošću za trgovinu i usluge, OIB 18862737950, Obala Lazareta 3, Split</item>
    </derivirana_varijabla>
  </DomainObject.Predmet.ProtuStrankaListFormatedWithAdressOIB>
  <DomainObject.Predmet.ProtuStrankaListNazivFormated>
    <izvorni_sadrzaj>
      <item>ADEX društvo s ograničenom odgovornošću za trgovinu i usluge</item>
    </izvorni_sadrzaj>
    <derivirana_varijabla naziv="DomainObject.Predmet.ProtuStrankaListNazivFormated_1">
      <item>ADEX društvo s ograničenom odgovornošću za trgovinu i usluge</item>
    </derivirana_varijabla>
  </DomainObject.Predmet.ProtuStrankaListNazivFormated>
  <DomainObject.Predmet.ProtuStrankaListNazivFormatedOIB>
    <izvorni_sadrzaj>
      <item>ADEX društvo s ograničenom odgovornošću za trgovinu i usluge, OIB 18862737950</item>
    </izvorni_sadrzaj>
    <derivirana_varijabla naziv="DomainObject.Predmet.ProtuStrankaListNazivFormatedOIB_1">
      <item>ADEX društvo s ograničenom odgovornošću za trgovinu i usluge, OIB 18862737950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ADEX društvo s ograničenom odgovornošću za trgovinu i usluge</izvorni_sadrzaj>
    <derivirana_varijabla naziv="DomainObject.Predmet.ProtustrankaIDrugi_1">ADEX društvo s ograničenom odgovornošću za trgovinu i usluge</derivirana_varijabla>
  </DomainObject.Predmet.ProtustrankaIDrugi>
  <DomainObject.Predmet.StrankaIDrugiAdressOIB>
    <izvorni_sadrzaj>FINANCIJSKA AGENCIJA, RC SPLIT, OIB 85821130368, Mažuran.šetalište 24b, 21000 Split</izvorni_sadrzaj>
    <derivirana_varijabla naziv="DomainObject.Predmet.StrankaIDrugiAdressOIB_1">FINANCIJSKA AGENCIJA, RC SPLIT, OIB 85821130368, Mažuran.šetalište 24b, 21000 Split</derivirana_varijabla>
  </DomainObject.Predmet.StrankaIDrugiAdressOIB>
  <DomainObject.Predmet.ProtustrankaIDrugiAdressOIB>
    <izvorni_sadrzaj>ADEX društvo s ograničenom odgovornošću za trgovinu i usluge, OIB 18862737950, Obala Lazareta 3, Split</izvorni_sadrzaj>
    <derivirana_varijabla naziv="DomainObject.Predmet.ProtustrankaIDrugiAdressOIB_1">ADEX društvo s ograničenom odgovornošću za trgovinu i usluge, OIB 18862737950, Obala Lazareta 3,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ožujka 2019.</izvorni_sadrzaj>
    <derivirana_varijabla naziv="DomainObject.Predmet.OdlukaRjesenje.DatumDonosenjaOdluke_1">28. ožujka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St-351/2013-10</izvorni_sadrzaj>
    <derivirana_varijabla naziv="DomainObject.Predmet.OdlukaRjesenje.Oznaka_1">St-351/2013-10</derivirana_varijabla>
  </DomainObject.Predmet.OdlukaRjesenje.Oznaka>
  <DomainObject.Predmet.SudioniciListNaziv>
    <izvorni_sadrzaj>
      <item>ADEX društvo s ograničenom odgovornošću za trgovinu i usluge</item>
      <item>FINANCIJSKA AGENCIJA, RC SPLIT</item>
    </izvorni_sadrzaj>
    <derivirana_varijabla naziv="DomainObject.Predmet.SudioniciListNaziv_1">
      <item>ADEX društvo s ograničenom odgovornošću za trgovinu i usluge</item>
      <item>FINANCIJSKA AGENCIJA, RC SPLIT</item>
    </derivirana_varijabla>
  </DomainObject.Predmet.SudioniciListNaziv>
  <DomainObject.Predmet.SudioniciListAdressOIB>
    <izvorni_sadrzaj>
      <item>ADEX društvo s ograničenom odgovornošću za trgovinu i usluge, OIB 18862737950, Obala Lazareta 3,Split</item>
      <item>FINANCIJSKA AGENCIJA, RC SPLIT, OIB 85821130368, Mažuran.šetalište 24b,21000 Split</item>
    </izvorni_sadrzaj>
    <derivirana_varijabla naziv="DomainObject.Predmet.SudioniciListAdressOIB_1">
      <item>ADEX društvo s ograničenom odgovornošću za trgovinu i usluge, OIB 18862737950, Obala Lazareta 3,Split</item>
      <item>FINANCIJSKA AGENCIJA, RC SPLIT, OIB 85821130368, Mažuran.šetalište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18862737950</item>
      <item>, OIB 85821130368</item>
    </izvorni_sadrzaj>
    <derivirana_varijabla naziv="DomainObject.Predmet.SudioniciListNazivOIB_1">
      <item>, OIB 18862737950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veljače 2014.</izvorni_sadrzaj>
    <derivirana_varijabla naziv="DomainObject.Predmet.DatumZadnjeOdrzaneSudskeRadnje_1">4. veljače 2014.</derivirana_varijabla>
  </DomainObject.Predmet.DatumZadnjeOdrzaneSudskeRadnje>
  <DomainObject.PredzadnjaOdlukaIzPredmeta.DatumDonosenjaOdluke>
    <izvorni_sadrzaj>8. siječnja 2014.</izvorni_sadrzaj>
    <derivirana_varijabla naziv="DomainObject.PredzadnjaOdlukaIzPredmeta.DatumDonosenjaOdluke_1">8. siječnja 2014.</derivirana_varijabla>
  </DomainObject.PredzadnjaOdlukaIzPredmeta.DatumDonosenjaOdluke>
  <DomainObject.PredzadnjaOdlukaIzPredmeta.Oznaka>
    <izvorni_sadrzaj>St-351/2013-4</izvorni_sadrzaj>
    <derivirana_varijabla naziv="DomainObject.PredzadnjaOdlukaIzPredmeta.Oznaka_1">St-351/2013-4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8089A7-F5F6-47DC-A41F-23CC489C7E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465</properties:Words>
  <properties:Characters>2470</properties:Characters>
  <properties:Lines>66</properties:Lines>
  <properties:Paragraphs>21</properties:Paragraphs>
  <properties:TotalTime>178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12</vt:lpstr>
    </vt:vector>
  </properties:TitlesOfParts>
  <properties:LinksUpToDate>false</properties:LinksUpToDate>
  <properties:CharactersWithSpaces>3018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2016-09-02T12:54:00Z</dcterms:created>
  <dc:creator>wsadmin</dc:creator>
  <cp:lastModifiedBy>Paško Bačić</cp:lastModifiedBy>
  <cp:lastPrinted>2019-03-28T13:38:00Z</cp:lastPrinted>
  <dcterms:modified xmlns:xsi="http://www.w3.org/2001/XMLSchema-instance" xsi:type="dcterms:W3CDTF">2019-03-28T13:38:00Z</dcterms:modified>
  <cp:revision>13</cp:revision>
  <dc:title>Broj: 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- odbacivanje prijedloga.docx)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