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865"/>
      </w:tblGrid>
      <w:tr w:rsidTr="005A14C4" w:rsidR="00B50505" w:rsidRPr="00B50505">
        <w:trPr>
          <w:trHeight w:val="426"/>
        </w:trPr>
        <w:tc>
          <w:tcPr>
            <w:tcW w:type="dxa" w:w="2865"/>
          </w:tcPr>
          <w:p w:rsidRDefault="00B50505" w:rsidP="005A14C4" w:rsidR="005A14C4">
            <w:pPr>
              <w:jc w:val="center"/>
              <w:rPr>
                <w:sz w:val="24"/>
                <w:szCs w:val="24"/>
              </w:rPr>
            </w:pPr>
            <w:bookmarkStart w:name="_GoBack" w:id="0"/>
            <w:bookmarkEnd w:id="0"/>
            <w:r w:rsidRPr="00B50505">
              <w:rPr>
                <w:noProof/>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50505" w:rsidP="005A14C4" w:rsidR="00B50505" w:rsidRPr="00B50505">
            <w:pPr>
              <w:jc w:val="center"/>
              <w:rPr>
                <w:sz w:val="24"/>
                <w:szCs w:val="24"/>
              </w:rPr>
            </w:pPr>
            <w:r w:rsidRPr="00B50505">
              <w:rPr>
                <w:sz w:val="24"/>
                <w:szCs w:val="24"/>
              </w:rPr>
              <w:t>Republika Hrvatska</w:t>
            </w:r>
          </w:p>
          <w:p w:rsidRDefault="00B50505" w:rsidP="005A14C4" w:rsidR="00B50505" w:rsidRPr="00B50505">
            <w:pPr>
              <w:jc w:val="center"/>
              <w:rPr>
                <w:sz w:val="24"/>
                <w:szCs w:val="24"/>
              </w:rPr>
            </w:pPr>
            <w:r w:rsidRPr="00B50505">
              <w:rPr>
                <w:sz w:val="24"/>
                <w:szCs w:val="24"/>
              </w:rPr>
              <w:t>Trgovački sud u Splitu</w:t>
            </w:r>
          </w:p>
          <w:p w:rsidRDefault="00B50505" w:rsidP="005A14C4" w:rsidR="00B50505" w:rsidRPr="00B50505">
            <w:pPr>
              <w:jc w:val="center"/>
              <w:rPr>
                <w:sz w:val="24"/>
                <w:szCs w:val="24"/>
              </w:rPr>
            </w:pPr>
            <w:r w:rsidRPr="00B50505">
              <w:rPr>
                <w:sz w:val="24"/>
                <w:szCs w:val="24"/>
              </w:rPr>
              <w:t>Split, Sukoišanska 6</w:t>
            </w:r>
          </w:p>
        </w:tc>
      </w:tr>
    </w:tbl>
    <w:p w14:textId="ef6ac81" w14:paraId="ef6ac81" w:rsidRDefault="005A14C4" w:rsidP="00FC3C98" w:rsidR="00B50505">
      <w:pPr>
        <w:jc w:val="right"/>
        <w15:collapsed w:val="false"/>
        <w:rPr>
          <w:szCs w:val="24"/>
        </w:rPr>
      </w:pPr>
      <w:r>
        <w:rPr>
          <w:szCs w:val="24"/>
        </w:rPr>
        <w:br w:clear="all" w:type="textWrapping"/>
      </w:r>
      <w:r w:rsidR="00F745E6">
        <w:rPr>
          <w:szCs w:val="24"/>
        </w:rPr>
        <w:t>Poslovni broj: 4.</w:t>
      </w:r>
      <w:r w:rsidR="00B50505" w:rsidRPr="00B50505">
        <w:rPr>
          <w:szCs w:val="24"/>
        </w:rPr>
        <w:t>St-</w:t>
      </w:r>
      <w:r w:rsidR="00F745E6">
        <w:rPr>
          <w:szCs w:val="24"/>
        </w:rPr>
        <w:t>1485/2016-</w:t>
      </w:r>
      <w:r w:rsidR="00AF020E">
        <w:rPr>
          <w:szCs w:val="24"/>
        </w:rPr>
        <w:t>9</w:t>
      </w:r>
      <w:r w:rsidR="00655FA0">
        <w:rPr>
          <w:szCs w:val="24"/>
        </w:rPr>
        <w:t>8</w:t>
      </w:r>
    </w:p>
    <w:p w:rsidRDefault="005A14C4" w:rsidP="005A14C4" w:rsidR="005A14C4" w:rsidRPr="00B50505">
      <w:pPr>
        <w:rPr>
          <w:szCs w:val="24"/>
        </w:rPr>
      </w:pPr>
    </w:p>
    <w:p w:rsidRDefault="00F745E6" w:rsidP="00936304" w:rsidR="00F745E6">
      <w:pPr>
        <w:jc w:val="center"/>
        <w:rPr>
          <w:spacing w:val="100"/>
          <w:szCs w:val="24"/>
        </w:rPr>
      </w:pPr>
    </w:p>
    <w:p w:rsidRDefault="00B50505" w:rsidP="00936304" w:rsidR="005A14C4">
      <w:pPr>
        <w:jc w:val="center"/>
        <w:rPr>
          <w:spacing w:val="100"/>
          <w:szCs w:val="24"/>
        </w:rPr>
      </w:pPr>
      <w:r w:rsidRPr="00B50505">
        <w:rPr>
          <w:spacing w:val="100"/>
          <w:szCs w:val="24"/>
        </w:rPr>
        <w:t xml:space="preserve">U IME REPUBLIKE HRVATSKE </w:t>
      </w:r>
    </w:p>
    <w:p w:rsidRDefault="00F745E6" w:rsidP="00936304" w:rsidR="00F745E6">
      <w:pPr>
        <w:jc w:val="center"/>
        <w:rPr>
          <w:spacing w:val="100"/>
          <w:szCs w:val="24"/>
        </w:rPr>
      </w:pPr>
    </w:p>
    <w:p w:rsidRDefault="00B50505" w:rsidP="005A14C4" w:rsidR="00B50505">
      <w:pPr>
        <w:jc w:val="center"/>
        <w:rPr>
          <w:spacing w:val="100"/>
          <w:szCs w:val="24"/>
        </w:rPr>
      </w:pPr>
      <w:r w:rsidRPr="00B50505">
        <w:rPr>
          <w:spacing w:val="100"/>
          <w:szCs w:val="24"/>
        </w:rPr>
        <w:t xml:space="preserve">RJEŠENJE </w:t>
      </w:r>
    </w:p>
    <w:p w:rsidRDefault="005A14C4" w:rsidP="005A14C4" w:rsidR="005A14C4" w:rsidRPr="005A14C4">
      <w:pPr>
        <w:jc w:val="center"/>
        <w:rPr>
          <w:spacing w:val="100"/>
          <w:szCs w:val="24"/>
        </w:rPr>
      </w:pPr>
    </w:p>
    <w:p w:rsidRDefault="00B50505" w:rsidP="005A14C4" w:rsidR="005A14C4">
      <w:pPr>
        <w:pStyle w:val="Tijeloteksta"/>
        <w:ind w:firstLine="708"/>
        <w:jc w:val="both"/>
      </w:pPr>
      <w:r w:rsidRPr="00B50505">
        <w:t xml:space="preserve">Trgovački sud u Splitu, po sucu ovog suda Katarini Mikulić, u stečajnom postupku nad stečajnim dužnikom </w:t>
      </w:r>
      <w:r w:rsidR="00F745E6" w:rsidRPr="0046526C">
        <w:t>GEA MARE d.o.o. u stečaju, Mihanovićeva 31/A, Split, OIB: 36369049491</w:t>
      </w:r>
      <w:r w:rsidRPr="00B50505">
        <w:t xml:space="preserve">, </w:t>
      </w:r>
      <w:r w:rsidR="00F745E6">
        <w:t xml:space="preserve">26. veljače 2019. </w:t>
      </w:r>
      <w:r w:rsidRPr="00B50505">
        <w:t xml:space="preserve"> </w:t>
      </w:r>
    </w:p>
    <w:p w:rsidRDefault="000D7F93" w:rsidP="005A14C4" w:rsidR="000D7F93">
      <w:pPr>
        <w:jc w:val="center"/>
        <w:rPr>
          <w:szCs w:val="24"/>
        </w:rPr>
      </w:pPr>
      <w:r w:rsidRPr="00B50505">
        <w:rPr>
          <w:szCs w:val="24"/>
        </w:rPr>
        <w:t>r i j e š i o     j e</w:t>
      </w:r>
    </w:p>
    <w:p w:rsidRDefault="005A14C4" w:rsidP="005A14C4" w:rsidR="005A14C4" w:rsidRPr="00B50505">
      <w:pPr>
        <w:jc w:val="center"/>
        <w:rPr>
          <w:szCs w:val="24"/>
        </w:rPr>
      </w:pPr>
    </w:p>
    <w:p w:rsidRDefault="000D7F93" w:rsidP="000D7F93" w:rsidR="000D7F93" w:rsidRPr="00B50505">
      <w:pPr>
        <w:pStyle w:val="Odlomakpopisa"/>
        <w:numPr>
          <w:ilvl w:val="0"/>
          <w:numId w:val="1"/>
        </w:numPr>
        <w:jc w:val="both"/>
        <w:rPr>
          <w:szCs w:val="24"/>
        </w:rPr>
      </w:pPr>
      <w:r w:rsidRPr="00B50505">
        <w:rPr>
          <w:szCs w:val="24"/>
        </w:rPr>
        <w:t xml:space="preserve">Zaključuje se stečajni postupak nad stečajnim dužnikom </w:t>
      </w:r>
      <w:r w:rsidR="00F745E6" w:rsidRPr="0046526C">
        <w:t>GEA MARE d.o.o. u stečaju, Mihanovićeva 31/A, Split, OIB: 36369049491</w:t>
      </w:r>
      <w:r w:rsidRPr="00B50505">
        <w:rPr>
          <w:szCs w:val="24"/>
        </w:rPr>
        <w:t xml:space="preserve">, temeljem </w:t>
      </w:r>
      <w:r w:rsidR="00F745E6">
        <w:rPr>
          <w:szCs w:val="24"/>
        </w:rPr>
        <w:t>odredbe članak 286. stavak</w:t>
      </w:r>
      <w:r w:rsidRPr="00B50505">
        <w:rPr>
          <w:szCs w:val="24"/>
        </w:rPr>
        <w:t xml:space="preserve"> 1. Stečajnog zakona (Narodne novine 71/15 i 104/17, dalje u tekstu SZ).</w:t>
      </w:r>
    </w:p>
    <w:p w:rsidRDefault="000D7F93" w:rsidP="000D7F93" w:rsidR="000D7F93" w:rsidRPr="00B50505">
      <w:pPr>
        <w:pStyle w:val="Odlomakpopisa"/>
        <w:jc w:val="both"/>
        <w:rPr>
          <w:szCs w:val="24"/>
        </w:rPr>
      </w:pPr>
    </w:p>
    <w:p w:rsidRDefault="000D7F93" w:rsidP="000D7F93" w:rsidR="000D7F93" w:rsidRPr="00B50505">
      <w:pPr>
        <w:pStyle w:val="Odlomakpopisa"/>
        <w:numPr>
          <w:ilvl w:val="0"/>
          <w:numId w:val="1"/>
        </w:numPr>
        <w:jc w:val="both"/>
        <w:rPr>
          <w:szCs w:val="24"/>
        </w:rPr>
      </w:pPr>
      <w:r w:rsidRPr="00B50505">
        <w:rPr>
          <w:szCs w:val="24"/>
        </w:rPr>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D7F93" w:rsidP="000D7F93" w:rsidR="000D7F93" w:rsidRPr="00B50505">
      <w:pPr>
        <w:jc w:val="both"/>
        <w:rPr>
          <w:szCs w:val="24"/>
        </w:rPr>
      </w:pPr>
    </w:p>
    <w:p w:rsidRDefault="000D7F93" w:rsidP="005A14C4" w:rsidR="005A14C4">
      <w:pPr>
        <w:ind w:hanging="705" w:left="705"/>
        <w:jc w:val="both"/>
        <w:rPr>
          <w:szCs w:val="24"/>
        </w:rPr>
      </w:pPr>
      <w:r w:rsidRPr="00B50505">
        <w:rPr>
          <w:szCs w:val="24"/>
        </w:rPr>
        <w:t>III.</w:t>
      </w:r>
      <w:r w:rsidRPr="00B50505">
        <w:rPr>
          <w:szCs w:val="24"/>
        </w:rPr>
        <w:tab/>
        <w:t>Ovo rješenje i osnova zaključenja stečajnog postupka objavit će se na mrežnoj stranici e-Oglasna ploča suda, a po pravomoćnosti ovog rješenja sudski registar provest će brisanje dužnika iz registra.</w:t>
      </w:r>
    </w:p>
    <w:p w:rsidRDefault="00F745E6" w:rsidP="000D7F93" w:rsidR="00F745E6">
      <w:pPr>
        <w:jc w:val="center"/>
        <w:rPr>
          <w:szCs w:val="24"/>
        </w:rPr>
      </w:pPr>
    </w:p>
    <w:p w:rsidRDefault="000D7F93" w:rsidP="000D7F93" w:rsidR="000D7F93">
      <w:pPr>
        <w:jc w:val="center"/>
        <w:rPr>
          <w:szCs w:val="24"/>
        </w:rPr>
      </w:pPr>
      <w:r w:rsidRPr="00B50505">
        <w:rPr>
          <w:szCs w:val="24"/>
        </w:rPr>
        <w:t>Obrazloženje</w:t>
      </w:r>
    </w:p>
    <w:p w:rsidRDefault="000D7F93" w:rsidP="005A14C4" w:rsidR="000D7F93" w:rsidRPr="00B50505">
      <w:pPr>
        <w:rPr>
          <w:szCs w:val="24"/>
        </w:rPr>
      </w:pPr>
    </w:p>
    <w:p w:rsidRDefault="00F745E6" w:rsidP="00F745E6" w:rsidR="00F745E6" w:rsidRPr="00FC0A4B">
      <w:pPr>
        <w:ind w:firstLine="708"/>
        <w:jc w:val="both"/>
      </w:pPr>
      <w:r w:rsidRPr="00FC0A4B">
        <w:t>Rješenjem ovog suda br. 4.St-485/2016 od 9. veljače 2017. otvoren stečajni postupak na stečajnim dužnikom GEA MARE d.o.o., Mihanovićeva 31/A, Split, OIB: 36369049491. Istim rješenjem za stečajnog upravitelja imenovan je Ivan Sunara iz Splita, A. B. Šimića 20, OIB: 17000771045.</w:t>
      </w:r>
    </w:p>
    <w:p w:rsidRDefault="00F745E6" w:rsidP="00F745E6" w:rsidR="00F745E6">
      <w:pPr>
        <w:tabs>
          <w:tab w:pos="0" w:val="left"/>
        </w:tabs>
        <w:jc w:val="both"/>
        <w:rPr>
          <w:szCs w:val="24"/>
        </w:rPr>
      </w:pPr>
    </w:p>
    <w:p w:rsidRDefault="00F745E6" w:rsidP="00F745E6" w:rsidR="000D7F93" w:rsidRPr="00F745E6">
      <w:pPr>
        <w:ind w:firstLine="360"/>
        <w:jc w:val="both"/>
      </w:pPr>
      <w:r>
        <w:rPr>
          <w:szCs w:val="24"/>
        </w:rPr>
        <w:tab/>
        <w:t>Rješenjem ovog suda poslovni broj</w:t>
      </w:r>
      <w:r w:rsidR="000D7F93" w:rsidRPr="00B50505">
        <w:rPr>
          <w:szCs w:val="24"/>
        </w:rPr>
        <w:t xml:space="preserve"> </w:t>
      </w:r>
      <w:r w:rsidR="00B50505">
        <w:rPr>
          <w:szCs w:val="24"/>
        </w:rPr>
        <w:t>4.</w:t>
      </w:r>
      <w:r w:rsidR="000D7F93" w:rsidRPr="00B50505">
        <w:rPr>
          <w:szCs w:val="24"/>
        </w:rPr>
        <w:t>St-</w:t>
      </w:r>
      <w:r>
        <w:rPr>
          <w:szCs w:val="24"/>
        </w:rPr>
        <w:t>1485/2016-94</w:t>
      </w:r>
      <w:r w:rsidR="000D7F93" w:rsidRPr="00B50505">
        <w:rPr>
          <w:szCs w:val="24"/>
        </w:rPr>
        <w:t xml:space="preserve"> od </w:t>
      </w:r>
      <w:r>
        <w:rPr>
          <w:szCs w:val="24"/>
        </w:rPr>
        <w:t>23. siječnja 2019.</w:t>
      </w:r>
      <w:r w:rsidR="000D7F93" w:rsidRPr="00B50505">
        <w:rPr>
          <w:szCs w:val="24"/>
        </w:rPr>
        <w:t xml:space="preserve"> stečajnom upravitelju dana je suglasnost </w:t>
      </w:r>
      <w:r>
        <w:t>za završnu diobu prema završnom diobnom popisu zaprimljenom kod ovog suda 21. siječnja 2019., a prema kojem će se vjerovnici I. višeg isplatnog reda namiriti za ukupan iznos od 5.119,46 kuna, odnosno 1,73% od utvrđene tražbine</w:t>
      </w:r>
      <w:r w:rsidR="000D7F93" w:rsidRPr="00B50505">
        <w:rPr>
          <w:szCs w:val="24"/>
        </w:rPr>
        <w:t>. Istim rješenjem određeno je završno ročište, radi rasprave o završnom računu stečajnog upravitelja, podnošenja prigovora na završni popis i odlučivanju vjerovnika o pitanjima od značaja za stečajnu masu.</w:t>
      </w:r>
      <w:r w:rsidR="000D7F93" w:rsidRPr="00B50505">
        <w:rPr>
          <w:szCs w:val="24"/>
        </w:rPr>
        <w:tab/>
      </w:r>
    </w:p>
    <w:p w:rsidRDefault="000D7F93" w:rsidP="000D7F93" w:rsidR="000D7F93" w:rsidRPr="00B50505">
      <w:pPr>
        <w:ind w:firstLine="708"/>
        <w:jc w:val="both"/>
        <w:rPr>
          <w:szCs w:val="24"/>
        </w:rPr>
      </w:pPr>
    </w:p>
    <w:p w:rsidRDefault="000D7F93" w:rsidP="00AF020E" w:rsidR="00AF020E">
      <w:pPr>
        <w:ind w:firstLine="360"/>
        <w:jc w:val="both"/>
        <w:rPr>
          <w:szCs w:val="24"/>
        </w:rPr>
      </w:pPr>
      <w:r w:rsidRPr="00FC3C98">
        <w:rPr>
          <w:szCs w:val="24"/>
        </w:rPr>
        <w:t xml:space="preserve">Prema navodima stečajnog upravitelja na završnom ročištu </w:t>
      </w:r>
      <w:r w:rsidR="00AF020E">
        <w:rPr>
          <w:szCs w:val="24"/>
        </w:rPr>
        <w:t xml:space="preserve">u ovom stečajnom postupku ostvareni prihodi u ukupnom iznosu od 246.240,24 kuna, dok su ostvareni rashodi i to za namirenje razlučnog vjerovnika iznos od 185.948,45 kuna i ostale obveze stečajne mase u </w:t>
      </w:r>
      <w:r w:rsidR="00AF020E">
        <w:rPr>
          <w:szCs w:val="24"/>
        </w:rPr>
        <w:lastRenderedPageBreak/>
        <w:t xml:space="preserve">iznosu od 12.775,32 kuna. Za troškove stečajnog postupka i ostale obveze stečajne mase potrebno je rezervirati iznos od 42.397,01 kuna. Kada raspoloživa sredstva u iznosu od 47.516,47 kuna umanjimo za rezervirana sredstva dobije se iznos od 5.119,46 kuna koji je isplaćen stečajnom vjerovniku prvog višeg isplatnog reda RH, MF, Porezna uprava.   </w:t>
      </w:r>
    </w:p>
    <w:p w:rsidRDefault="00FC3C98" w:rsidP="00AF020E" w:rsidR="00FC3C98">
      <w:pPr>
        <w:jc w:val="both"/>
        <w:rPr>
          <w:szCs w:val="24"/>
        </w:rPr>
      </w:pPr>
    </w:p>
    <w:p w:rsidRDefault="00FC3C98" w:rsidP="00FC3C98" w:rsidR="005A14C4" w:rsidRPr="00AF020E">
      <w:pPr>
        <w:ind w:firstLine="708"/>
        <w:jc w:val="both"/>
        <w:rPr>
          <w:szCs w:val="24"/>
        </w:rPr>
      </w:pPr>
      <w:r w:rsidRPr="00AF020E">
        <w:rPr>
          <w:szCs w:val="24"/>
        </w:rPr>
        <w:t>Punomoćni</w:t>
      </w:r>
      <w:r w:rsidR="00AF020E" w:rsidRPr="00AF020E">
        <w:rPr>
          <w:szCs w:val="24"/>
        </w:rPr>
        <w:t>ca</w:t>
      </w:r>
      <w:r w:rsidRPr="00AF020E">
        <w:rPr>
          <w:szCs w:val="24"/>
        </w:rPr>
        <w:t xml:space="preserve"> stečajnog vjerovnika RH, Ministarstvo financija na završnom ročištu istaknu</w:t>
      </w:r>
      <w:r w:rsidR="00AF020E" w:rsidRPr="00AF020E">
        <w:rPr>
          <w:szCs w:val="24"/>
        </w:rPr>
        <w:t>la</w:t>
      </w:r>
      <w:r w:rsidRPr="00AF020E">
        <w:rPr>
          <w:szCs w:val="24"/>
        </w:rPr>
        <w:t xml:space="preserve"> je kako nema posebnih primjedbi niti prigovora na završni račun stečajnog upravitelja. </w:t>
      </w:r>
    </w:p>
    <w:p w:rsidRDefault="00F745E6" w:rsidP="00FC3C98" w:rsidR="00F745E6" w:rsidRPr="00B50505">
      <w:pPr>
        <w:ind w:firstLine="708"/>
        <w:jc w:val="both"/>
        <w:rPr>
          <w:szCs w:val="24"/>
        </w:rPr>
      </w:pPr>
    </w:p>
    <w:p w:rsidRDefault="000D7F93" w:rsidP="000D7F93" w:rsidR="000D7F93" w:rsidRPr="00B50505">
      <w:pPr>
        <w:jc w:val="both"/>
        <w:rPr>
          <w:szCs w:val="24"/>
        </w:rPr>
      </w:pPr>
      <w:r w:rsidRPr="00B50505">
        <w:rPr>
          <w:szCs w:val="24"/>
        </w:rPr>
        <w:tab/>
        <w:t>Do završetka završnog ročišta nije bilo prigovora na završni račun na završni diobeni popis, na koji je stečaj</w:t>
      </w:r>
      <w:r w:rsidR="00AF020E">
        <w:rPr>
          <w:szCs w:val="24"/>
        </w:rPr>
        <w:t>ni sudac, u smislu članka</w:t>
      </w:r>
      <w:r w:rsidR="005A14C4">
        <w:rPr>
          <w:szCs w:val="24"/>
        </w:rPr>
        <w:t xml:space="preserve"> 283. SZ</w:t>
      </w:r>
      <w:r w:rsidRPr="00B50505">
        <w:rPr>
          <w:szCs w:val="24"/>
        </w:rPr>
        <w:t xml:space="preserve"> dao suglasnost. </w:t>
      </w:r>
    </w:p>
    <w:p w:rsidRDefault="000D7F93" w:rsidP="000D7F93" w:rsidR="000D7F93" w:rsidRPr="00B50505">
      <w:pPr>
        <w:jc w:val="both"/>
        <w:rPr>
          <w:szCs w:val="24"/>
        </w:rPr>
      </w:pPr>
    </w:p>
    <w:p w:rsidRDefault="00F745E6" w:rsidP="000D7F93" w:rsidR="000D7F93" w:rsidRPr="00B50505">
      <w:pPr>
        <w:jc w:val="both"/>
        <w:rPr>
          <w:szCs w:val="24"/>
        </w:rPr>
      </w:pPr>
      <w:r>
        <w:rPr>
          <w:szCs w:val="24"/>
        </w:rPr>
        <w:tab/>
        <w:t>U smislu članka 89. stavak</w:t>
      </w:r>
      <w:r w:rsidR="000D7F93" w:rsidRPr="00B50505">
        <w:rPr>
          <w:szCs w:val="24"/>
        </w:rPr>
        <w:t xml:space="preserve"> 1. točka 13. SZ, stečajni upravitelj je dužan nakon zaključenja postupka zastupati stečajnu masu u skladu sa</w:t>
      </w:r>
      <w:r w:rsidR="00AF020E">
        <w:rPr>
          <w:szCs w:val="24"/>
        </w:rPr>
        <w:t xml:space="preserve"> Stečajnim zakonom. Sukladno članku</w:t>
      </w:r>
      <w:r w:rsidR="000D7F93" w:rsidRPr="00B50505">
        <w:rPr>
          <w:szCs w:val="24"/>
        </w:rPr>
        <w:t xml:space="preserve"> 289. SZ, ako se pronađe imovina koja ulazi u stečajnu masu na prijedlog stečajnog upravitelja ili kojeg stečajnog vjerovnika ili po službenoj dužnosti, sud će odrediti nastavak postupka radi naknadne diobe.</w:t>
      </w:r>
    </w:p>
    <w:p w:rsidRDefault="000D7F93" w:rsidP="000D7F93" w:rsidR="000D7F93" w:rsidRPr="00B50505">
      <w:pPr>
        <w:ind w:firstLine="708"/>
        <w:jc w:val="both"/>
        <w:rPr>
          <w:szCs w:val="24"/>
        </w:rPr>
      </w:pPr>
    </w:p>
    <w:p w:rsidRDefault="000D7F93" w:rsidP="005A14C4" w:rsidR="005A14C4" w:rsidRPr="005A14C4">
      <w:pPr>
        <w:ind w:firstLine="708"/>
        <w:jc w:val="both"/>
        <w:rPr>
          <w:szCs w:val="24"/>
        </w:rPr>
      </w:pPr>
      <w:r w:rsidRPr="00B50505">
        <w:rPr>
          <w:szCs w:val="24"/>
        </w:rPr>
        <w:t>Zbog svega navedenog, na temelju spomenuti</w:t>
      </w:r>
      <w:r w:rsidR="005A14C4">
        <w:rPr>
          <w:szCs w:val="24"/>
        </w:rPr>
        <w:t>h prop</w:t>
      </w:r>
      <w:r w:rsidR="00F745E6">
        <w:rPr>
          <w:szCs w:val="24"/>
        </w:rPr>
        <w:t>isa i članka</w:t>
      </w:r>
      <w:r w:rsidR="005A14C4">
        <w:rPr>
          <w:szCs w:val="24"/>
        </w:rPr>
        <w:t xml:space="preserve"> 286. st</w:t>
      </w:r>
      <w:r w:rsidR="00F745E6">
        <w:rPr>
          <w:szCs w:val="24"/>
        </w:rPr>
        <w:t>avak</w:t>
      </w:r>
      <w:r w:rsidR="005A14C4">
        <w:rPr>
          <w:szCs w:val="24"/>
        </w:rPr>
        <w:t xml:space="preserve"> 1. SZ</w:t>
      </w:r>
      <w:r w:rsidRPr="00B50505">
        <w:rPr>
          <w:szCs w:val="24"/>
        </w:rPr>
        <w:t>, odlučeno je kao u izreci.</w:t>
      </w:r>
    </w:p>
    <w:p w:rsidRDefault="00F745E6" w:rsidP="00FC3C98" w:rsidR="00F745E6">
      <w:pPr>
        <w:jc w:val="center"/>
      </w:pPr>
    </w:p>
    <w:p w:rsidRDefault="00AF020E" w:rsidP="00FC3C98" w:rsidR="006745A0">
      <w:pPr>
        <w:jc w:val="center"/>
      </w:pPr>
      <w:r>
        <w:t xml:space="preserve">U Splitu, 26. veljače 2019. </w:t>
      </w:r>
    </w:p>
    <w:tbl>
      <w:tblPr>
        <w:tblStyle w:val="Reetkatablice"/>
        <w:tblW w:type="dxa" w:w="446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67"/>
      </w:tblGrid>
      <w:tr w:rsidTr="00570CE8" w:rsidR="006745A0">
        <w:trPr>
          <w:trHeight w:val="69"/>
        </w:trPr>
        <w:tc>
          <w:tcPr>
            <w:tcW w:type="dxa" w:w="4467"/>
          </w:tcPr>
          <w:p w:rsidRDefault="006745A0" w:rsidP="005A14C4" w:rsidR="006745A0">
            <w:pPr>
              <w:jc w:val="center"/>
              <w:rPr>
                <w:bCs/>
                <w:sz w:val="24"/>
              </w:rPr>
            </w:pPr>
            <w:r w:rsidRPr="00F12081">
              <w:rPr>
                <w:bCs/>
                <w:sz w:val="24"/>
              </w:rPr>
              <w:t>Sudac</w:t>
            </w:r>
          </w:p>
          <w:p w:rsidRDefault="00936304" w:rsidP="00936304" w:rsidR="00936304">
            <w:pPr>
              <w:rPr>
                <w:bCs/>
                <w:sz w:val="24"/>
              </w:rPr>
            </w:pPr>
          </w:p>
          <w:p w:rsidRDefault="00936304" w:rsidP="00936304" w:rsidR="00936304" w:rsidRPr="00F12081">
            <w:pPr>
              <w:rPr>
                <w:bCs/>
                <w:sz w:val="24"/>
              </w:rPr>
            </w:pPr>
          </w:p>
        </w:tc>
      </w:tr>
      <w:tr w:rsidTr="00570CE8" w:rsidR="006745A0">
        <w:trPr>
          <w:trHeight w:val="707"/>
        </w:trPr>
        <w:tc>
          <w:tcPr>
            <w:tcW w:type="dxa" w:w="4467"/>
          </w:tcPr>
          <w:p w:rsidRDefault="006745A0" w:rsidP="00570CE8" w:rsidR="00570CE8">
            <w:pPr>
              <w:jc w:val="center"/>
              <w:rPr>
                <w:bCs/>
                <w:sz w:val="24"/>
              </w:rPr>
            </w:pPr>
            <w:r w:rsidRPr="00F12081">
              <w:rPr>
                <w:bCs/>
                <w:sz w:val="24"/>
              </w:rPr>
              <w:t>Katarina Mikulić</w:t>
            </w:r>
            <w:r w:rsidR="00570CE8">
              <w:rPr>
                <w:bCs/>
                <w:sz w:val="24"/>
              </w:rPr>
              <w:t>,v.r.</w:t>
            </w:r>
          </w:p>
          <w:p w:rsidRDefault="00570CE8" w:rsidP="00570CE8" w:rsidR="00570CE8" w:rsidRPr="00570CE8">
            <w:pPr>
              <w:jc w:val="center"/>
              <w:rPr>
                <w:bCs/>
                <w:sz w:val="24"/>
              </w:rPr>
            </w:pPr>
            <w:r>
              <w:rPr>
                <w:bCs/>
                <w:sz w:val="24"/>
              </w:rPr>
              <w:t xml:space="preserve">za </w:t>
            </w:r>
            <w:r>
              <w:rPr>
                <w:sz w:val="24"/>
                <w:szCs w:val="24"/>
              </w:rPr>
              <w:t>točnost otpravka – ovlašteni službenik</w:t>
            </w:r>
          </w:p>
          <w:p w:rsidRDefault="00570CE8" w:rsidP="00570CE8" w:rsidR="00570CE8"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6745A0" w:rsidP="00936304" w:rsidR="005A14C4">
            <w:pPr>
              <w:jc w:val="center"/>
              <w:rPr>
                <w:bCs/>
                <w:sz w:val="24"/>
              </w:rPr>
            </w:pPr>
            <w:r w:rsidRPr="00F12081">
              <w:rPr>
                <w:bCs/>
                <w:sz w:val="24"/>
              </w:rPr>
              <w:t xml:space="preserve"> </w:t>
            </w:r>
          </w:p>
          <w:p w:rsidRDefault="00936304" w:rsidP="00936304" w:rsidR="00936304" w:rsidRPr="00F12081">
            <w:pPr>
              <w:jc w:val="center"/>
              <w:rPr>
                <w:bCs/>
                <w:sz w:val="24"/>
              </w:rPr>
            </w:pPr>
          </w:p>
        </w:tc>
      </w:tr>
    </w:tbl>
    <w:p w:rsidRDefault="006745A0" w:rsidP="000D7F93" w:rsidR="005A14C4">
      <w:pPr>
        <w:jc w:val="both"/>
        <w:rPr>
          <w:szCs w:val="24"/>
        </w:rPr>
      </w:pPr>
      <w:r w:rsidRPr="00B50505">
        <w:rPr>
          <w:szCs w:val="24"/>
        </w:rPr>
        <w:t>Pouka o pravnom lijeku</w:t>
      </w:r>
      <w:r>
        <w:rPr>
          <w:szCs w:val="24"/>
        </w:rPr>
        <w:t xml:space="preserve">: </w:t>
      </w:r>
      <w:r w:rsidR="000D7F93" w:rsidRPr="00B50505">
        <w:rPr>
          <w:szCs w:val="24"/>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F745E6" w:rsidP="000D7F93" w:rsidR="00F745E6">
      <w:pPr>
        <w:jc w:val="both"/>
        <w:rPr>
          <w:szCs w:val="24"/>
        </w:rPr>
      </w:pPr>
    </w:p>
    <w:p w:rsidRDefault="00F745E6" w:rsidP="00936304" w:rsidR="00F745E6" w:rsidRPr="00B50505">
      <w:pPr>
        <w:tabs>
          <w:tab w:pos="284" w:val="left"/>
        </w:tabs>
        <w:jc w:val="both"/>
        <w:rPr>
          <w:szCs w:val="24"/>
        </w:rPr>
      </w:pPr>
      <w:r>
        <w:rPr>
          <w:szCs w:val="24"/>
        </w:rPr>
        <w:t xml:space="preserve"> </w:t>
      </w:r>
    </w:p>
    <w:sectPr w:rsidSect="00B50505" w:rsidR="00F745E6" w:rsidRPr="00B5050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505" w:rsidP="00B50505" w:rsidR="00B50505">
      <w:r>
        <w:separator/>
      </w:r>
    </w:p>
  </w:endnote>
  <w:endnote w:id="0" w:type="continuationSeparator">
    <w:p w:rsidRDefault="00B50505" w:rsidP="00B50505" w:rsidR="00B505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505" w:rsidP="00B50505" w:rsidR="00B50505">
      <w:r>
        <w:separator/>
      </w:r>
    </w:p>
  </w:footnote>
  <w:footnote w:id="0" w:type="continuationSeparator">
    <w:p w:rsidRDefault="00B50505" w:rsidP="00B50505" w:rsidR="00B505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9526236"/>
      <w:docPartObj>
        <w:docPartGallery w:val="Page Numbers (Top of Page)"/>
        <w:docPartUnique/>
      </w:docPartObj>
    </w:sdtPr>
    <w:sdtEndPr/>
    <w:sdtContent>
      <w:p w:rsidRDefault="00B50505" w:rsidP="00B50505" w:rsidR="00B50505" w:rsidRPr="00B50505">
        <w:pPr>
          <w:ind w:firstLine="708" w:left="2124"/>
          <w:jc w:val="center"/>
        </w:pPr>
        <w:r>
          <w:t xml:space="preserve">           </w:t>
        </w:r>
        <w:r>
          <w:fldChar w:fldCharType="begin"/>
        </w:r>
        <w:r>
          <w:instrText>PAGE   \* MERGEFORMAT</w:instrText>
        </w:r>
        <w:r>
          <w:fldChar w:fldCharType="separate"/>
        </w:r>
        <w:r w:rsidR="00570CE8">
          <w:rPr>
            <w:noProof/>
          </w:rPr>
          <w:t>2</w:t>
        </w:r>
        <w:r>
          <w:fldChar w:fldCharType="end"/>
        </w:r>
        <w:r>
          <w:t xml:space="preserve"> </w:t>
        </w:r>
        <w:r>
          <w:tab/>
        </w:r>
        <w:r>
          <w:tab/>
        </w:r>
        <w:r>
          <w:tab/>
        </w:r>
        <w:r w:rsidR="00F745E6">
          <w:t>Poslovni broj: 4.</w:t>
        </w:r>
        <w:r w:rsidRPr="00B50505">
          <w:t>St-</w:t>
        </w:r>
        <w:r w:rsidR="00F745E6">
          <w:t>1485/2016-</w:t>
        </w:r>
        <w:r w:rsidR="00655FA0">
          <w:t>98</w:t>
        </w:r>
      </w:p>
      <w:p w:rsidRDefault="00570CE8" w:rsidR="00B50505">
        <w:pPr>
          <w:pStyle w:val="Zaglavlje"/>
          <w:jc w:val="center"/>
        </w:pPr>
      </w:p>
    </w:sdtContent>
  </w:sdt>
  <w:p w:rsidRDefault="00B50505" w:rsidR="00B5050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7CE"/>
    <w:multiLevelType w:val="hybridMultilevel"/>
    <w:tmpl w:val="8D406214"/>
    <w:lvl w:tplc="22FECC26" w:ilvl="0">
      <w:start w:val="1"/>
      <w:numFmt w:val="upperRoman"/>
      <w:lvlText w:val="%1."/>
      <w:lvlJc w:val="left"/>
      <w:pPr>
        <w:ind w:hanging="720" w:left="720"/>
      </w:pPr>
      <w:rPr>
        <w:b w:val="false"/>
        <w:sz w:val="22"/>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Courier New"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Courier New"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Courier New"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7F93"/>
    <w:rsid w:val="00066650"/>
    <w:rsid w:val="00085E7C"/>
    <w:rsid w:val="000B4D96"/>
    <w:rsid w:val="000D5416"/>
    <w:rsid w:val="000D7F93"/>
    <w:rsid w:val="000E6D83"/>
    <w:rsid w:val="0024181F"/>
    <w:rsid w:val="002C285B"/>
    <w:rsid w:val="003C2F22"/>
    <w:rsid w:val="00417EA6"/>
    <w:rsid w:val="004D7C10"/>
    <w:rsid w:val="00570CE8"/>
    <w:rsid w:val="005A14C4"/>
    <w:rsid w:val="00655FA0"/>
    <w:rsid w:val="006745A0"/>
    <w:rsid w:val="0071519E"/>
    <w:rsid w:val="00785B05"/>
    <w:rsid w:val="007F7A84"/>
    <w:rsid w:val="00814EDB"/>
    <w:rsid w:val="00815142"/>
    <w:rsid w:val="00853B3E"/>
    <w:rsid w:val="00936304"/>
    <w:rsid w:val="00981D37"/>
    <w:rsid w:val="00A51DE9"/>
    <w:rsid w:val="00AF020E"/>
    <w:rsid w:val="00B50505"/>
    <w:rsid w:val="00B7506F"/>
    <w:rsid w:val="00D778AF"/>
    <w:rsid w:val="00D8632A"/>
    <w:rsid w:val="00DD0D50"/>
    <w:rsid w:val="00EB6A52"/>
    <w:rsid w:val="00F0512F"/>
    <w:rsid w:val="00F2599E"/>
    <w:rsid w:val="00F745E6"/>
    <w:rsid w:val="00FC3C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7F93"/>
    <w:rPr>
      <w:rFonts w:cs="Times New Roman" w:eastAsia="Times New Roman"/>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F93"/>
    <w:rPr>
      <w:rFonts w:cs="Tahoma" w:eastAsia="Times New Roman" w:hAnsi="Tahoma" w:asci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true"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true"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true" w:styleId="PodnojeChar" w:type="character">
    <w:name w:val="Podnožje Char"/>
    <w:basedOn w:val="Zadanifontodlomka"/>
    <w:link w:val="Podnoje"/>
    <w:uiPriority w:val="99"/>
    <w:rsid w:val="00B50505"/>
    <w:rPr>
      <w:rFonts w:cs="Times New Roman" w:eastAsia="Times New Roman"/>
      <w:szCs w:val="20"/>
      <w:lang w:eastAsia="hr-HR"/>
    </w:rPr>
  </w:style>
  <w:style w:styleId="Tekstrezerviranogmjesta" w:type="character">
    <w:name w:val="Placeholder Text"/>
    <w:basedOn w:val="Zadanifontodlomka"/>
    <w:uiPriority w:val="99"/>
    <w:semiHidden/>
    <w:rsid w:val="00570CE8"/>
    <w:rPr>
      <w:color w:val="808080"/>
      <w:bdr w:space="0" w:sz="0" w:color="auto" w:val="none"/>
      <w:shd w:fill="auto" w:color="auto" w:val="clear"/>
    </w:rPr>
  </w:style>
  <w:style w:customStyle="true" w:styleId="eSPISCCParagraphDefaultFont" w:type="character">
    <w:name w:val="eSPIS_CC_Paragraph Default Font"/>
    <w:basedOn w:val="Zadanifontodlomka"/>
    <w:rsid w:val="00570C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0CE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70C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0CE8"/>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570CE8"/>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7F93"/>
    <w:rPr>
      <w:rFonts w:cs="Times New Roman" w:eastAsia="Times New Roman"/>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F93"/>
    <w:rPr>
      <w:rFonts w:ascii="Tahoma" w:cs="Tahoma" w:eastAsia="Times New Roman" w:hAns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1"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1"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1" w:styleId="PodnojeChar" w:type="character">
    <w:name w:val="Podnožje Char"/>
    <w:basedOn w:val="Zadanifontodlomka"/>
    <w:link w:val="Podnoje"/>
    <w:uiPriority w:val="99"/>
    <w:rsid w:val="00B50505"/>
    <w:rPr>
      <w:rFonts w:cs="Times New Roman" w:eastAsia="Times New Roman"/>
      <w:szCs w:val="20"/>
      <w:lang w:eastAsia="hr-HR"/>
    </w:rPr>
  </w:style>
  <w:style w:styleId="Tekstrezerviranogmjesta" w:type="character">
    <w:name w:val="Placeholder Text"/>
    <w:basedOn w:val="Zadanifontodlomka"/>
    <w:uiPriority w:val="99"/>
    <w:semiHidden/>
    <w:rsid w:val="00570CE8"/>
    <w:rPr>
      <w:color w:val="808080"/>
      <w:bdr w:color="auto" w:space="0" w:sz="0" w:val="none"/>
      <w:shd w:color="auto" w:fill="auto" w:val="clear"/>
    </w:rPr>
  </w:style>
  <w:style w:customStyle="1" w:styleId="eSPISCCParagraphDefaultFont" w:type="character">
    <w:name w:val="eSPIS_CC_Paragraph Default Font"/>
    <w:basedOn w:val="Zadanifontodlomka"/>
    <w:rsid w:val="00570C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0CE8"/>
    <w:rPr>
      <w:szCs w:val="24"/>
      <w:bdr w:color="auto" w:space="0" w:sz="0" w:val="none"/>
      <w:shd w:color="auto" w:fill="FFFFCC" w:val="clear"/>
      <w:lang w:val="hr-HR"/>
    </w:rPr>
  </w:style>
  <w:style w:customStyle="1" w:styleId="PozadinaSvijetloCrvena" w:type="character">
    <w:name w:val="Pozadina_SvijetloCrvena"/>
    <w:basedOn w:val="eSPISCCParagraphDefaultFont"/>
    <w:rsid w:val="00570C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0CE8"/>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570CE8"/>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0284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preslik dijela spisa otpr.na VTS radi odlučivanja o žalbi razlučnog vjerovnika</izvorni_sadrzaj>
    <derivirana_varijabla naziv="DomainObject.Predmet.PrimjedbaSuca_1">Čl. 444. st. 2. SZ
preslik dijela spisa otpr.na VTS radi odlučivanja o žalbi razlučnog vjerovnika</derivirana_varijabla>
  </DomainObject.Predmet.PrimjedbaSuc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MADIRAZZA &amp; PARTNERI, odvjetničko društvo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Odvjetničko društvo Hanžeković &amp; Partneri društvo s ograničenom odgovornošću; SLOBODNA DALMACIJA izdavačka i tiskarska djelatnost, dioničko društvo zastupanog po punomoćniku Odvjetničko društvo Hanžeković &amp; Partneri društvo s ograničenom odgovornošću;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MADIRAZZA &amp; PARTNERI, odvjetničko društvo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Odvjetničko društvo Hanžeković &amp; Partneri društvo s ograničenom odgovornošću; SLOBODNA DALMACIJA izdavačka i tiskarska djelatnost, dioničko društvo zastupanog po punomoćniku Odvjetničko društvo Hanžeković &amp; Partneri društvo s ograničenom odgovornošću;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MADIRAZZA &amp; PARTNERI, odvjetničko društvo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Odvjetničko društvo Hanžeković &amp; Partneri društvo s ograničenom odgovornošću; SLOBODNA DALMACIJA izdavačka i tiskarska djelatnost, dioničko društvo, OIB 35075764438 zastupanog po punomoćniku Odvjetničko društvo Hanžeković &amp; Partneri društvo s ograničenom odgovornošću;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MADIRAZZA &amp; PARTNERI, odvjetničko društvo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Odvjetničko društvo Hanžeković &amp; Partneri društvo s ograničenom odgovornošću; SLOBODNA DALMACIJA izdavačka i tiskarska djelatnost, dioničko društvo, OIB 35075764438 zastupanog po punomoćniku Odvjetničko društvo Hanžeković &amp; Partneri društvo s ograničenom odgovornošću;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MADIRAZZA &amp; PARTNERI, odvjetničko društvo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Odvjetničko društvo Hanžeković &amp; Partneri društvo s ograničenom odgovornošću; SLOBODNA DALMACIJA izdavačka i tiskarska djelatnost, dioničko društvo, Ulica Hrvatske Mornarice 4, 21000 Split zastupanog po punomoćniku Odvjetničko društvo Hanžeković &amp; Partneri društvo s ograničenom odgovornošću;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MADIRAZZA &amp; PARTNERI, odvjetničko društvo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Odvjetničko društvo Hanžeković &amp; Partneri društvo s ograničenom odgovornošću; SLOBODNA DALMACIJA izdavačka i tiskarska djelatnost, dioničko društvo, Ulica Hrvatske Mornarice 4, 21000 Split zastupanog po punomoćniku Odvjetničko društvo Hanžeković &amp; Partneri društvo s ograničenom odgovornošću;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MADIRAZZA &amp; PARTNERI, odvjetničko društvo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Odvjetničko društvo Hanžeković &amp; Partneri društvo s ograničenom odgovornošću; SLOBODNA DALMACIJA izdavačka i tiskarska djelatnost, dioničko društvo, OIB 35075764438, Ulica Hrvatske Mornarice 4, 21000 Split zastupanog po punomoćniku Odvjetničko društvo Hanžeković &amp; Partneri društvo s ograničenom odgovornošću;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MADIRAZZA &amp; PARTNERI, odvjetničko društvo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Odvjetničko društvo Hanžeković &amp; Partneri društvo s ograničenom odgovornošću; SLOBODNA DALMACIJA izdavačka i tiskarska djelatnost, dioničko društvo, OIB 35075764438, Ulica Hrvatske Mornarice 4, 21000 Split zastupanog po punomoćniku Odvjetničko društvo Hanžeković &amp; Partneri društvo s ograničenom odgovornošću;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Odvjetničko društvo Hanžeković &amp; Partneri društvo s ograničenom odgovornošću</item>
      <item>SLOBODNA DALMACIJA izdavačka i tiskarska djelatnost, dioničko društvo zastupanog po punomoćniku Odvjetničko društvo Hanžeković &amp; Partneri društvo s ograničenom odgovornošću</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Odvjetničko društvo Hanžeković &amp; Partneri društvo s ograničenom odgovornošću</item>
      <item>SLOBODNA DALMACIJA izdavačka i tiskarska djelatnost, dioničko društvo zastupanog po punomoćniku Odvjetničko društvo Hanžeković &amp; Partneri društvo s ograničenom odgovornošću</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MADIRAZZA &amp; PARTNERI, odvjetničko društvo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Odvjetničko društvo Hanžeković &amp; Partneri društvo s ograničenom odgovornošću</item>
      <item>SLOBODNA DALMACIJA izdavačka i tiskarska djelatnost, dioničko društvo, OIB 35075764438 zastupanog po punomoćniku Odvjetničko društvo Hanžeković &amp; Partneri društvo s ograničenom odgovornošću</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MADIRAZZA &amp; PARTNERI, odvjetničko društvo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Odvjetničko društvo Hanžeković &amp; Partneri društvo s ograničenom odgovornošću</item>
      <item>SLOBODNA DALMACIJA izdavačka i tiskarska djelatnost, dioničko društvo, OIB 35075764438 zastupanog po punomoćniku Odvjetničko društvo Hanžeković &amp; Partneri društvo s ograničenom odgovornošću</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MADIRAZZA &amp; PARTNERI, odvjetničko društvo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Odvjetničko društvo Hanžeković &amp; Partneri društvo s ograničenom odgovornošću</item>
      <item>SLOBODNA DALMACIJA izdavačka i tiskarska djelatnost, dioničko društvo, Ulica Hrvatske Mornarice 4, 21000 Split zastupanog po punomoćniku Odvjetničko društvo Hanžeković &amp; Partneri društvo s ograničenom odgovornošću</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MADIRAZZA &amp; PARTNERI, odvjetničko društvo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Odvjetničko društvo Hanžeković &amp; Partneri društvo s ograničenom odgovornošću</item>
      <item>SLOBODNA DALMACIJA izdavačka i tiskarska djelatnost, dioničko društvo, Ulica Hrvatske Mornarice 4, 21000 Split zastupanog po punomoćniku Odvjetničko društvo Hanžeković &amp; Partneri društvo s ograničenom odgovornošću</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MADIRAZZA &amp; PARTNERI, odvjetničko društvo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Odvjetničko društvo Hanžeković &amp; Partneri društvo s ograničenom odgovornošću</item>
      <item>SLOBODNA DALMACIJA izdavačka i tiskarska djelatnost, dioničko društvo, OIB 35075764438, Ulica Hrvatske Mornarice 4, 21000 Split zastupanog po punomoćniku Odvjetničko društvo Hanžeković &amp; Partneri društvo s ograničenom odgovornošću</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MADIRAZZA &amp; PARTNERI, odvjetničko društvo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Odvjetničko društvo Hanžeković &amp; Partneri društvo s ograničenom odgovornošću</item>
      <item>SLOBODNA DALMACIJA izdavačka i tiskarska djelatnost, dioničko društvo, OIB 35075764438, Ulica Hrvatske Mornarice 4, 21000 Split zastupanog po punomoćniku Odvjetničko društvo Hanžeković &amp; Partneri društvo s ograničenom odgovornošću</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Branko Lišić</item>
      <item>MADIRAZZA &amp; PARTNERI, odvjetničko društvo d.o.o. punomoćnik sudionika u postupku Hrvatska radiotelevizija</item>
      <item>Damir Katić punomoćnik sudionika u postupku HETA Asset Resolution Hrvatska, društvo za financiranje d.o.o.</item>
      <item>Odvjetničko društvo Hanžeković &amp; Partneri društvo s ograničenom odgovornošću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Odvjetničko društvo Hanžeković &amp; Partneri društvo s ograničenom odgovornošću punomoćnik sudionika u postupku SLOBODNA DALMACIJA izdavačka i tiskarska djelatnost, dioničko društvo</item>
    </izvorni_sadrzaj>
    <derivirana_varijabla naziv="DomainObject.Predmet.OstaliListFormated_1">
      <item>Branko Lišić</item>
      <item>MADIRAZZA &amp; PARTNERI, odvjetničko društvo d.o.o. punomoćnik sudionika u postupku Hrvatska radiotelevizija</item>
      <item>Damir Katić punomoćnik sudionika u postupku HETA Asset Resolution Hrvatska, društvo za financiranje d.o.o.</item>
      <item>Odvjetničko društvo Hanžeković &amp; Partneri društvo s ograničenom odgovornošću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Odvjetničko društvo Hanžeković &amp; Partneri društvo s ograničenom odgovornošću punomoćnik sudionika u postupku SLOBODNA DALMACIJA izdavačka i tiskarska djelatnost, dioničko društvo</item>
    </derivirana_varijabla>
  </DomainObject.Predmet.OstaliListFormated>
  <DomainObject.Predmet.OstaliListFormatedOIB>
    <izvorni_sadrzaj>
      <item>Branko Lišić, OIB 16220164085</item>
      <item>MADIRAZZA &amp; PARTNERI, odvjetničko društvo d.o.o., OIB 37462847637 punomoćnik sudionika u postupku Hrvatska radiotelevizija</item>
      <item>Damir Katić punomoćnik sudionika u postupku HETA Asset Resolution Hrvatska, društvo za financiranje d.o.o.</item>
      <item>Odvjetničko društvo Hanžeković &amp; Partneri društvo s ograničenom odgovornošću, OIB 85127306373 punomoćnik sudionika u postupku ALLIANZ ZAGREB dioničko društvo za osiguranje</item>
      <item>Stjepan Čaljkušić punomoćnik sudionika u postupku Suvlasnici stambene zgrade Antuna Mihanovića 31A</item>
      <item>Županijsko državno odvjetništvo u Splitu, OIB 70793241859 punomoćnik sudionika u postupku Ministarstvo financija RH</item>
      <item>Odvjetničko društvo Hanžeković &amp; Partneri društvo s ograničenom odgovornošću, OIB 85127306373 punomoćnik sudionika u postupku SLOBODNA DALMACIJA izdavačka i tiskarska djelatnost, dioničko društvo</item>
    </izvorni_sadrzaj>
    <derivirana_varijabla naziv="DomainObject.Predmet.OstaliListFormatedOIB_1">
      <item>Branko Lišić, OIB 16220164085</item>
      <item>MADIRAZZA &amp; PARTNERI, odvjetničko društvo d.o.o., OIB 37462847637 punomoćnik sudionika u postupku Hrvatska radiotelevizija</item>
      <item>Damir Katić punomoćnik sudionika u postupku HETA Asset Resolution Hrvatska, društvo za financiranje d.o.o.</item>
      <item>Odvjetničko društvo Hanžeković &amp; Partneri društvo s ograničenom odgovornošću, OIB 85127306373 punomoćnik sudionika u postupku ALLIANZ ZAGREB dioničko društvo za osiguranje</item>
      <item>Stjepan Čaljkušić punomoćnik sudionika u postupku Suvlasnici stambene zgrade Antuna Mihanovića 31A</item>
      <item>Županijsko državno odvjetništvo u Splitu, OIB 70793241859 punomoćnik sudionika u postupku Ministarstvo financija RH</item>
      <item>Odvjetničko društvo Hanžeković &amp; Partneri društvo s ograničenom odgovornošću, OIB 85127306373 punomoćnik sudionika u postupku SLOBODNA DALMACIJA izdavačka i tiskarska djelatnost, dioničko društvo</item>
    </derivirana_varijabla>
  </DomainObject.Predmet.OstaliListFormatedOIB>
  <DomainObject.Predmet.OstaliListFormatedWithAdress>
    <izvorni_sadrzaj>
      <item>Branko Lišić, Put Glavičina 2, 21000 Split</item>
      <item>MADIRAZZA &amp; PARTNERI, odvjetničko društvo d.o.o.,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Odvjetničko društvo Hanžeković &amp; Partneri društvo s ograničenom odgovornošću, Radnička Cesta 22, 10000 Zagreb punomoćnik sudionika u postupku SLOBODNA DALMACIJA izdavačka i tiskarska djelatnost, dioničko društvo</item>
    </izvorni_sadrzaj>
    <derivirana_varijabla naziv="DomainObject.Predmet.OstaliListFormatedWithAdress_1">
      <item>Branko Lišić, Put Glavičina 2, 21000 Split</item>
      <item>MADIRAZZA &amp; PARTNERI, odvjetničko društvo d.o.o.,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Odvjetničko društvo Hanžeković &amp; Partneri društvo s ograničenom odgovornošću, Radnička Cesta 22, 10000 Zagreb punomoćnik sudionika u postupku SLOBODNA DALMACIJA izdavačka i tiskarska djelatnost, dioničko društvo</item>
    </derivirana_varijabla>
  </DomainObject.Predmet.OstaliListFormatedWithAdress>
  <DomainObject.Predmet.OstaliListFormatedWithAdressOIB>
    <izvorni_sadrzaj>
      <item>Branko Lišić, OIB 16220164085, Put Glavičina 2, 21000 Split</item>
      <item>MADIRAZZA &amp; PARTNERI, odvjetničko društvo d.o.o., OIB 37462847637,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OIB 85127306373,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OIB 70793241859, Gundulićeva 29a, 21000 Split punomoćnik sudionika u postupku Ministarstvo financija RH</item>
      <item>Odvjetničko društvo Hanžeković &amp; Partneri društvo s ograničenom odgovornošću, OIB 85127306373, Radnička Cesta 22, 10000 Zagreb punomoćnik sudionika u postupku SLOBODNA DALMACIJA izdavačka i tiskarska djelatnost, dioničko društvo</item>
    </izvorni_sadrzaj>
    <derivirana_varijabla naziv="DomainObject.Predmet.OstaliListFormatedWithAdressOIB_1">
      <item>Branko Lišić, OIB 16220164085, Put Glavičina 2, 21000 Split</item>
      <item>MADIRAZZA &amp; PARTNERI, odvjetničko društvo d.o.o., OIB 37462847637,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OIB 85127306373,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OIB 70793241859, Gundulićeva 29a, 21000 Split punomoćnik sudionika u postupku Ministarstvo financija RH</item>
      <item>Odvjetničko društvo Hanžeković &amp; Partneri društvo s ograničenom odgovornošću, OIB 85127306373, Radnička Cesta 22, 10000 Zagreb punomoćnik sudionika u postupku SLOBODNA DALMACIJA izdavačka i tiskarska djelatnost, dioničko društvo</item>
    </derivirana_varijabla>
  </DomainObject.Predmet.OstaliListFormatedWithAdressOIB>
  <DomainObject.Predmet.OstaliListNazivFormated>
    <izvorni_sadrzaj>
      <item>Branko Lišić</item>
      <item>MADIRAZZA &amp; PARTNERI, odvjetničko društvo d.o.o.</item>
      <item>Damir Katić</item>
      <item>Odvjetničko društvo Hanžeković &amp; Partneri društvo s ograničenom odgovornošću</item>
      <item>Stjepan Čaljkušić</item>
      <item>Županijsko državno odvjetništvo u Splitu</item>
      <item>Odvjetničko društvo Hanžeković &amp; Partneri društvo s ograničenom odgovornošću</item>
    </izvorni_sadrzaj>
    <derivirana_varijabla naziv="DomainObject.Predmet.OstaliListNazivFormated_1">
      <item>Branko Lišić</item>
      <item>MADIRAZZA &amp; PARTNERI, odvjetničko društvo d.o.o.</item>
      <item>Damir Katić</item>
      <item>Odvjetničko društvo Hanžeković &amp; Partneri društvo s ograničenom odgovornošću</item>
      <item>Stjepan Čaljkušić</item>
      <item>Županijsko državno odvjetništvo u Splitu</item>
      <item>Odvjetničko društvo Hanžeković &amp; Partneri društvo s ograničenom odgovornošću</item>
    </derivirana_varijabla>
  </DomainObject.Predmet.OstaliListNazivFormated>
  <DomainObject.Predmet.OstaliListNazivFormatedOIB>
    <izvorni_sadrzaj>
      <item>Branko Lišić, OIB 16220164085</item>
      <item>MADIRAZZA &amp; PARTNERI, odvjetničko društvo d.o.o., OIB 37462847637</item>
      <item>Damir Katić</item>
      <item>Odvjetničko društvo Hanžeković &amp; Partneri društvo s ograničenom odgovornošću, OIB 85127306373</item>
      <item>Stjepan Čaljkušić</item>
      <item>Županijsko državno odvjetništvo u Splitu, OIB 70793241859</item>
      <item>Odvjetničko društvo Hanžeković &amp; Partneri društvo s ograničenom odgovornošću, OIB 85127306373</item>
    </izvorni_sadrzaj>
    <derivirana_varijabla naziv="DomainObject.Predmet.OstaliListNazivFormatedOIB_1">
      <item>Branko Lišić, OIB 16220164085</item>
      <item>MADIRAZZA &amp; PARTNERI, odvjetničko društvo d.o.o., OIB 37462847637</item>
      <item>Damir Katić</item>
      <item>Odvjetničko društvo Hanžeković &amp; Partneri društvo s ograničenom odgovornošću, OIB 85127306373</item>
      <item>Stjepan Čaljkušić</item>
      <item>Županijsko državno odvjetništvo u Splitu, OIB 70793241859</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 u stečaju</item>
      <item>FINANCIJSKA AGENCIJA, RC SPLIT</item>
      <item>Branko Lišić</item>
      <item>Općina Šolta</item>
      <item>Hrvatska radiotelevizija</item>
      <item>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Odvjetničko društvo Hanžeković &amp; Partneri društvo s ograničenom odgovornošću</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Odvjetničko društvo Hanžeković &amp; Partneri društvo s ograničenom odgovornošću</item>
    </izvorni_sadrzaj>
    <derivirana_varijabla naziv="DomainObject.Predmet.SudioniciListNaziv_1">
      <item>GEA MARE društvo s ograničenom odgovornošću za geodeziju, hidrografiju, trgovinu, turizam i ugostiteljstvo u stečaju</item>
      <item>FINANCIJSKA AGENCIJA, RC SPLIT</item>
      <item>Branko Lišić</item>
      <item>Općina Šolta</item>
      <item>Hrvatska radiotelevizija</item>
      <item>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Odvjetničko društvo Hanžeković &amp; Partneri društvo s ograničenom odgovornošću</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Odvjetničko društvo Hanžeković &amp; Partneri društvo s ograničenom odgovornošću</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MADIRAZZA &amp; PARTNERI, odvjetničko društvo d.o.o., OIB 37462847637,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Odvjetničko društvo Hanžeković &amp; Partneri društvo s ograničenom odgovornošću, OIB 85127306373,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OIB 70793241859, Gundulićeva 29a,21000 Split</item>
      <item>HEP-Operator distribucijskog sustava d.o.o. za distribuciju i opskrbu električne energije, OIB 46830600751, Ulica grada Vukovara 37,10000 Zagreb</item>
      <item>Odvjetničko društvo Hanžeković &amp; Partneri društvo s ograničenom odgovornošću, OIB 85127306373, Radnička Cesta 22,10000 Zagreb</item>
    </izvorni_sadrzaj>
    <derivirana_varijabla naziv="DomainObject.Predmet.SudioniciListAdressOIB_1">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MADIRAZZA &amp; PARTNERI, odvjetničko društvo d.o.o., OIB 37462847637,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Odvjetničko društvo Hanžeković &amp; Partneri društvo s ograničenom odgovornošću, OIB 85127306373,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OIB 70793241859, Gundulićeva 29a,21000 Split</item>
      <item>HEP-Operator distribucijskog sustava d.o.o. za distribuciju i opskrbu električne energije, OIB 46830600751, Ulica grada Vukovara 37,10000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tem>, OIB 38621571773</item>
      <item>, OIB 68419124305</item>
      <item>, OIB 37462847637</item>
      <item>, OIB 56826138353</item>
      <item>, OIB 63073332379</item>
      <item>, OIB 87064273078</item>
      <item>, OIB null</item>
      <item>, OIB null</item>
      <item>, OIB 23759810849</item>
      <item>, OIB 85127306373</item>
      <item>, OIB 35075764438</item>
      <item>, OIB 81981701506</item>
      <item>, OIB null</item>
      <item>, OIB 18683136487</item>
      <item>, OIB 70793241859</item>
      <item>, OIB 46830600751</item>
      <item>, OIB 85127306373</item>
    </izvorni_sadrzaj>
    <derivirana_varijabla naziv="DomainObject.Predmet.SudioniciListNazivOIB_1">
      <item>, OIB 36369049491</item>
      <item>, OIB 85821130368</item>
      <item>, OIB 16220164085</item>
      <item>, OIB 38621571773</item>
      <item>, OIB 68419124305</item>
      <item>, OIB 37462847637</item>
      <item>, OIB 56826138353</item>
      <item>, OIB 63073332379</item>
      <item>, OIB 87064273078</item>
      <item>, OIB null</item>
      <item>, OIB null</item>
      <item>, OIB 23759810849</item>
      <item>, OIB 85127306373</item>
      <item>, OIB 35075764438</item>
      <item>, OIB 81981701506</item>
      <item>, OIB null</item>
      <item>, OIB 18683136487</item>
      <item>, OIB 70793241859</item>
      <item>, OIB 46830600751</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23. siječnja 2019.</izvorni_sadrzaj>
    <derivirana_varijabla naziv="DomainObject.PredzadnjaOdlukaIzPredmeta.DatumDonosenjaOdluke_1">23. siječnja 2019.</derivirana_varijabla>
  </DomainObject.PredzadnjaOdlukaIzPredmeta.DatumDonosenjaOdluke>
  <DomainObject.PredzadnjaOdlukaIzPredmeta.Oznaka>
    <izvorni_sadrzaj>St-1485/2016-94</izvorni_sadrzaj>
    <derivirana_varijabla naziv="DomainObject.PredzadnjaOdlukaIzPredmeta.Oznaka_1">St-1485/2016-94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584</properties:Words>
  <properties:Characters>3320</properties:Characters>
  <properties:Lines>85</properties:Lines>
  <properties:Paragraphs>25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2018-02-02T12:57:00Z</dcterms:created>
  <dc:creator>Katarina Mikulić</dc:creator>
  <cp:lastModifiedBy>Katarina Mikulić</cp:lastModifiedBy>
  <cp:lastPrinted>2019-02-26T08:58:00Z</cp:lastPrinted>
  <dcterms:modified xmlns:xsi="http://www.w3.org/2001/XMLSchema-instance" xsi:type="dcterms:W3CDTF">2019-02-26T08:58:00Z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O ZAKLJUČENJU STEČAJNOG POSTUPKA.docx)</vt:lpwstr>
  </prop:property>
  <prop:property name="CC_coloring" pid="4" fmtid="{D5CDD505-2E9C-101B-9397-08002B2CF9AE}">
    <vt:bool>false</vt:bool>
  </prop:property>
  <prop:property name="BrojStranica" pid="5" fmtid="{D5CDD505-2E9C-101B-9397-08002B2CF9AE}">
    <vt:i4>2</vt:i4>
  </prop:property>
</prop:Properties>
</file>