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0117" w14:paraId="ef001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75B6" w:rsidP="002775B6" w:rsidR="002775B6" w:rsidRPr="002775B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75B6" w:rsidP="002775B6" w:rsidR="002775B6" w:rsidRPr="002775B6">
      <w:pPr>
        <w:pStyle w:val="SudSjedite"/>
        <w:rPr>
          <w:b/>
        </w:rPr>
      </w:pPr>
    </w:p>
    <w:p w:rsidRDefault="002775B6" w:rsidP="002775B6" w:rsidR="002775B6" w:rsidRPr="002775B6">
      <w:pPr>
        <w:pStyle w:val="SudSjedite"/>
        <w:rPr>
          <w:b/>
        </w:rPr>
      </w:pPr>
    </w:p>
    <w:p w:rsidRDefault="002775B6" w:rsidP="002775B6" w:rsidR="002775B6" w:rsidRPr="002775B6">
      <w:pPr>
        <w:pStyle w:val="SudSjedite"/>
        <w:rPr>
          <w:b/>
        </w:rPr>
      </w:pPr>
    </w:p>
    <w:p w:rsidRDefault="002775B6" w:rsidP="002775B6" w:rsidR="002775B6" w:rsidRPr="002775B6">
      <w:pPr>
        <w:pStyle w:val="SudSjedite"/>
        <w:jc w:val="center"/>
        <w:rPr>
          <w:b/>
        </w:rPr>
      </w:pPr>
      <w:r w:rsidRPr="002775B6">
        <w:rPr>
          <w:b/>
        </w:rPr>
        <w:t>U    I M E    R E P U B L I K E    H R V A T S K E</w:t>
      </w:r>
    </w:p>
    <w:p w:rsidRDefault="002775B6" w:rsidP="002775B6" w:rsidR="002775B6" w:rsidRPr="002775B6">
      <w:pPr>
        <w:pStyle w:val="SudSjedite"/>
        <w:jc w:val="center"/>
      </w:pPr>
    </w:p>
    <w:p w:rsidRDefault="002775B6" w:rsidP="002775B6" w:rsidR="002775B6" w:rsidRPr="002775B6">
      <w:pPr>
        <w:pStyle w:val="SudSjedite"/>
        <w:jc w:val="center"/>
      </w:pPr>
    </w:p>
    <w:p w:rsidRDefault="002775B6" w:rsidP="002775B6" w:rsidR="002775B6" w:rsidRPr="002775B6">
      <w:pPr>
        <w:pStyle w:val="SudSjedite"/>
        <w:jc w:val="center"/>
        <w:rPr>
          <w:b/>
        </w:rPr>
      </w:pPr>
      <w:r w:rsidRPr="002775B6">
        <w:rPr>
          <w:b/>
        </w:rPr>
        <w:t>R J E Š E N J E</w:t>
      </w:r>
    </w:p>
    <w:p w:rsidRDefault="002775B6" w:rsidP="002775B6" w:rsidR="002775B6" w:rsidRPr="002775B6">
      <w:pPr>
        <w:pStyle w:val="SudSjedite"/>
        <w:rPr>
          <w:b/>
        </w:rPr>
      </w:pPr>
    </w:p>
    <w:p w:rsidRDefault="002775B6" w:rsidP="002775B6" w:rsidR="002775B6" w:rsidRPr="002775B6">
      <w:pPr>
        <w:pStyle w:val="SudSjedite"/>
        <w:rPr>
          <w:b/>
        </w:rPr>
      </w:pPr>
    </w:p>
    <w:p w:rsidRDefault="002775B6" w:rsidP="002775B6" w:rsidR="002775B6" w:rsidRPr="002775B6">
      <w:pPr>
        <w:pStyle w:val="SudSjedite"/>
        <w:jc w:val="both"/>
      </w:pPr>
      <w:r w:rsidRPr="002775B6">
        <w:t xml:space="preserve">Trgovački sud u Rijeci, po sucu Danieli Korlević, u postupku radi sklapanja predstečajne nagodbe, odlučujući o prijedlogu predlagatelja dužnika pojedinca </w:t>
      </w:r>
      <w:r w:rsidRPr="002775B6">
        <w:rPr>
          <w:b/>
        </w:rPr>
        <w:t xml:space="preserve">MIRKO CVIJIĆ vl. obrta 4M, Rijeka, Tonžino 20, </w:t>
      </w:r>
      <w:r w:rsidRPr="002775B6">
        <w:t>dana 03. rujna 2015. godine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  <w:jc w:val="center"/>
        <w:rPr>
          <w:b/>
        </w:rPr>
      </w:pPr>
      <w:r w:rsidRPr="002775B6">
        <w:rPr>
          <w:b/>
        </w:rPr>
        <w:t>r i j e š i o    j e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 xml:space="preserve">I.    Odobrava se sklopljena predstečajna nagodba između dužnika pojedinca </w:t>
      </w:r>
      <w:r w:rsidRPr="002775B6">
        <w:rPr>
          <w:b/>
        </w:rPr>
        <w:t>MIRKO CVIJIĆ vl. obrta 4M, Rijeka, Tonžino 20,</w:t>
      </w:r>
      <w:r w:rsidRPr="002775B6">
        <w:rPr>
          <w:bCs/>
        </w:rPr>
        <w:t xml:space="preserve"> </w:t>
      </w:r>
      <w:r w:rsidRPr="002775B6">
        <w:rPr>
          <w:b/>
          <w:bCs/>
        </w:rPr>
        <w:t xml:space="preserve">OIB 23929759643 </w:t>
      </w:r>
      <w:r w:rsidRPr="002775B6">
        <w:rPr>
          <w:bCs/>
        </w:rPr>
        <w:t xml:space="preserve">(dalje: dužnik pojedinac) i </w:t>
      </w:r>
      <w:r w:rsidRPr="002775B6">
        <w:t>vjerovnika predstečajne nagodbe čije su tražbine utvrđene:</w:t>
      </w:r>
    </w:p>
    <w:p w:rsidRDefault="002775B6" w:rsidP="002775B6" w:rsidR="002775B6" w:rsidRPr="002775B6">
      <w:pPr>
        <w:pStyle w:val="SudSjedite"/>
      </w:pPr>
    </w:p>
    <w:tbl>
      <w:tblPr>
        <w:tblW w:type="dxa" w:w="8366"/>
        <w:tblInd w:type="dxa" w:w="98"/>
        <w:tblLook w:val="04A0" w:noVBand="1" w:noHBand="0" w:lastColumn="0" w:firstColumn="1" w:lastRow="0" w:firstRow="1"/>
      </w:tblPr>
      <w:tblGrid>
        <w:gridCol w:w="1977"/>
        <w:gridCol w:w="4343"/>
        <w:gridCol w:w="2046"/>
      </w:tblGrid>
      <w:tr w:rsidTr="002775B6" w:rsidR="002775B6" w:rsidRPr="002775B6">
        <w:trPr>
          <w:trHeight w:val="615"/>
        </w:trPr>
        <w:tc>
          <w:tcPr>
            <w:tcW w:type="dxa" w:w="1977"/>
            <w:vAlign w:val="center"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</w:p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69848131449</w:t>
            </w:r>
          </w:p>
          <w:p w:rsidRDefault="002775B6" w:rsidP="002775B6" w:rsidR="002775B6" w:rsidRPr="002775B6">
            <w:pPr>
              <w:pStyle w:val="SudSjedite"/>
              <w:rPr>
                <w:bCs/>
              </w:rPr>
            </w:pPr>
          </w:p>
        </w:tc>
        <w:tc>
          <w:tcPr>
            <w:tcW w:type="dxa" w:w="4343"/>
            <w:vAlign w:val="center"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GOVIĆ COMPANY d.o.o. Rijeka, Drenovski put 41</w:t>
            </w:r>
          </w:p>
          <w:p w:rsidRDefault="002775B6" w:rsidP="002775B6" w:rsidR="002775B6" w:rsidRPr="002775B6">
            <w:pPr>
              <w:pStyle w:val="SudSjedite"/>
              <w:rPr>
                <w:bCs/>
              </w:rPr>
            </w:pPr>
          </w:p>
        </w:tc>
        <w:tc>
          <w:tcPr>
            <w:tcW w:type="dxa" w:w="2046"/>
            <w:noWrap/>
            <w:vAlign w:val="center"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</w:p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1.912,28  kn</w:t>
            </w:r>
          </w:p>
          <w:p w:rsidRDefault="002775B6" w:rsidP="002775B6" w:rsidR="002775B6" w:rsidRPr="002775B6">
            <w:pPr>
              <w:pStyle w:val="SudSjedite"/>
              <w:rPr>
                <w:bCs/>
              </w:rPr>
            </w:pP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54382731928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GRAD RIJEKA, Rijeka, Korzo 16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65,76 kn</w:t>
            </w: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46830600751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HEP – OPERATOR DISTRIBUCIJSKOG SUSTAVA d.o.o. Zagreb, Ulica grada Vukovara 37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1.160,70 kn</w:t>
            </w: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63073332379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HEP – OPSKRBA d.o.o. Zagreb, Ulica grada Vukovara 37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1.653,35 kn</w:t>
            </w: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06531901714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KD ČISTOĆA d.o.o. Rijeka, Dolac 14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5.428,95 kn</w:t>
            </w: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36004425025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OT – OPTIMA TELEKOM d.d. Zagreb, Bani 75/a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188,44 kn</w:t>
            </w: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18683136487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REPUBLIKA HRVATSKA, MINISTARSTVO FINANCIJA Zagreb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216.372,99 kn</w:t>
            </w:r>
          </w:p>
        </w:tc>
      </w:tr>
      <w:tr w:rsidTr="002775B6" w:rsidR="002775B6" w:rsidRPr="002775B6">
        <w:trPr>
          <w:trHeight w:val="615"/>
        </w:trPr>
        <w:tc>
          <w:tcPr>
            <w:tcW w:type="dxa" w:w="1977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21857257819</w:t>
            </w:r>
          </w:p>
        </w:tc>
        <w:tc>
          <w:tcPr>
            <w:tcW w:type="dxa" w:w="4343"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TERMIKA d.o.o. Lovran, Cesta lovranska draga 43</w:t>
            </w:r>
          </w:p>
        </w:tc>
        <w:tc>
          <w:tcPr>
            <w:tcW w:type="dxa" w:w="2046"/>
            <w:noWrap/>
            <w:vAlign w:val="center"/>
            <w:hideMark/>
          </w:tcPr>
          <w:p w:rsidRDefault="002775B6" w:rsidP="002775B6" w:rsidR="002775B6" w:rsidRPr="002775B6">
            <w:pPr>
              <w:pStyle w:val="SudSjedite"/>
              <w:rPr>
                <w:bCs/>
              </w:rPr>
            </w:pPr>
            <w:r w:rsidRPr="002775B6">
              <w:rPr>
                <w:bCs/>
              </w:rPr>
              <w:t>1.288,00 kn</w:t>
            </w:r>
          </w:p>
        </w:tc>
      </w:tr>
    </w:tbl>
    <w:p w:rsidRDefault="002775B6" w:rsidP="002775B6" w:rsidR="002775B6" w:rsidRPr="002775B6">
      <w:pPr>
        <w:pStyle w:val="SudSjedite"/>
        <w:rPr>
          <w:bCs/>
        </w:rPr>
      </w:pPr>
    </w:p>
    <w:p w:rsidRDefault="002775B6" w:rsidP="002775B6" w:rsidR="002775B6" w:rsidRPr="002775B6">
      <w:pPr>
        <w:pStyle w:val="SudSjedite"/>
      </w:pPr>
      <w:r w:rsidRPr="002775B6">
        <w:t xml:space="preserve">Odobrenom nagodbom dužnik pojedinac se obvezuje na temelju rješenja o prihvaćanju Plana financijskog restrukturiranja koji se kod Financijske agencije Rijeka vodi pod posl. br. Klasa: UP-1/110/07/14-01/7108, Ur. br: 04-06-15-7108-63 od 13. svibnja 2015. g. vjerovnicima predstečajne nagodbe: </w:t>
      </w:r>
    </w:p>
    <w:p w:rsidRDefault="002775B6" w:rsidP="002775B6" w:rsidR="002775B6" w:rsidRPr="002775B6">
      <w:pPr>
        <w:pStyle w:val="SudSjedite"/>
      </w:pPr>
      <w:r w:rsidRPr="002775B6">
        <w:t xml:space="preserve"> </w:t>
      </w:r>
    </w:p>
    <w:p w:rsidRDefault="002775B6" w:rsidP="002775B6" w:rsidR="002775B6" w:rsidRPr="002775B6">
      <w:pPr>
        <w:pStyle w:val="SudSjedite"/>
      </w:pPr>
      <w:r w:rsidRPr="002775B6">
        <w:lastRenderedPageBreak/>
        <w:t>Sukladno ovoj predstečajnoj nagodbi dužnik pojedinac se obvezuje namiriti vjerovnike na način i u rokovima kako slijedi:</w:t>
      </w:r>
    </w:p>
    <w:p w:rsidRDefault="002775B6" w:rsidP="002775B6" w:rsidR="002775B6" w:rsidRPr="002775B6">
      <w:pPr>
        <w:pStyle w:val="SudSjedite"/>
      </w:pPr>
      <w:r w:rsidRPr="002775B6">
        <w:t>PRVA SKUPINA VJEROVNIKA</w:t>
      </w:r>
    </w:p>
    <w:p w:rsidRDefault="002775B6" w:rsidP="002775B6" w:rsidR="002775B6" w:rsidRPr="002775B6">
      <w:pPr>
        <w:pStyle w:val="SudSjedite"/>
      </w:pPr>
      <w:r w:rsidRPr="002775B6">
        <w:t xml:space="preserve">REPUBLIKA HRVATSKA, MINISTARSTVO FINANCIJA 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 xml:space="preserve">Predstečajnom nagodbom predviđen je otpis 100% kamata i namirenje glavnice u 24 jednaka mjesečna anuiteta i kamatu po stopi od 4,5% godišnjem, u roku od mjesec dana po pravomoćnosti rješenja o odobrenju predstečajne nagodbe. 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Dužnik pojedinac dužan je vjerovniku REPUBLICI HRVATSKOJ, MINISTARSTVU FINANCIJA, OIB 18683136487, podmiriti tražbinu u iznosu od 189.662,15 kn u 24 jednaka mjesečna anuiteta i kamatu po stopi od 4,5% godišnje,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DRUGA SKUPINA VJEROVNIKA</w:t>
      </w:r>
    </w:p>
    <w:p w:rsidRDefault="002775B6" w:rsidP="002775B6" w:rsidR="002775B6" w:rsidRPr="002775B6">
      <w:pPr>
        <w:pStyle w:val="SudSjedite"/>
      </w:pPr>
      <w:r w:rsidRPr="002775B6">
        <w:t>TIJELA JAVNE UPRAVE I TRGOVAČKA DRUŠTVA U VEĆINSKOM DRŽAVNOM VLASNIŠTVU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 xml:space="preserve">Predstečajnom nagodbom predviđen je otpis 60% utvrđenog iznosa tražbina, otpis 100% kamata i namirenje ostatka tražbine jednokratno, u roku od mjesec dana po pravomoćnosti rješenja o odobrenju predstečajne nagodbe. 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Dužnik pojedinac dužan je vjerovniku HEP – OPERATOR DISTRIBUCIJSKOG SUSTAVA d.o.o. Zagreb, Ulica grada Vukovara 37, OIB 46830600751, podmiriti tražbinu u iznosu od 454,69 kn jednokratno,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  <w:r w:rsidRPr="002775B6">
        <w:t>Dužnik pojedinac dužan je vjerovniku HEP – OPSKRBA d.o.o. Zagreb, Ulica grada Vukovara 37, OIB 63073332379, podmiriti tražbinu u iznosu od 605,18 kn jednokratno,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  <w:r w:rsidRPr="002775B6">
        <w:t>Dužnik pojedinac dužan je vjerovniku KD ČISTOĆA d.o.o. Rijeka, Dolac 14, OIB 06531901714 podmiriti tražbinu u iznosu od 1.924,07 kn jednokratno,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TREĆA SKUPINA VJEROVNIKA</w:t>
      </w:r>
    </w:p>
    <w:p w:rsidRDefault="002775B6" w:rsidP="002775B6" w:rsidR="002775B6" w:rsidRPr="002775B6">
      <w:pPr>
        <w:pStyle w:val="SudSjedite"/>
      </w:pPr>
      <w:r w:rsidRPr="002775B6">
        <w:t xml:space="preserve">OSTALI VJEROVNICI 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 xml:space="preserve">Predstečajnom nagodbom predviđen je otpis 60% utvrđenog iznosa tražbina, otpis 100% kamata i namirenje ostatka tražbine jednokratno, u roku od mjesec dana po pravomoćnosti rješenja o odobrenju predstečajne nagodbe. 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Dužnik pojedinac dužan je vjerovniku OT – OPTIMA TELEKOM d.d. Zagreb, Bani 75/a, OIB 36004425025 podmiriti tražbinu u iznosu od 75,38 kn jednokratno,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Dužnik pojedinac dužan je vjerovniku TERMIKA d.o.o. Lovran, Cesta lovranska draga 43, OIB 21857257819, podmiriti tražbinu u iznosu od 515,20 kn jednokratno,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lastRenderedPageBreak/>
        <w:t>Dužnik pojedinac dužan je vjerovniku GOVIĆ COMPANY d.o.o. Rijeka, Drenovski put 41, OIB 69848131449, podmiriti tražbinu u iznosu od 764,91 kn jednokratno, počevši u roku mjesec dana po pravomoćnosti rješenja o odobrenju predstečajne nagodbe.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II. Predstečajna nagodba je sklopljena kada je potpišu dužnik pojedinac i vjerovnik čija tražbina čini potrebnu većinu iz čl. 63. ZFPPN-i.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 xml:space="preserve">III. Predstečajna nagodba ima snagu ovršne isprave za sve vjerovnike čije su tražbine utvrđene. 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IV. Neispunjenjem obveza dužnika pojedinca prema vjerovnicima ove Nagodbe, vjerovnici stječu pravo da na temelju ove Nagodbe ispunjenje obveze traže izravno putem Financijske agencije.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V. Ovo rješenje dostavlja se Financijskoj agenciji koja će isto po primitku bez odgode objaviti na svojim web-stranicama.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VI. Ovo rješenje dostavlja se Obrtnom registru, Službi za gospodarstvo Rijeka, radi upisa činjenice sklapanja predstečajne nagodbe nad dužnikom pojedincem (čl. 84 st. 2. ZFPPN-i).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  <w:jc w:val="center"/>
        <w:rPr>
          <w:b/>
        </w:rPr>
      </w:pPr>
      <w:r w:rsidRPr="002775B6">
        <w:rPr>
          <w:b/>
        </w:rPr>
        <w:t>Obrazloženje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 xml:space="preserve">Dužnik pojedinac je temeljem članka </w:t>
      </w:r>
      <w:smartTag w:element="metricconverter" w:uri="urn:schemas-microsoft-com:office:smarttags">
        <w:smartTagPr>
          <w:attr w:val="66. st" w:name="ProductID"/>
        </w:smartTagPr>
        <w:r w:rsidRPr="002775B6">
          <w:t>66. st</w:t>
        </w:r>
      </w:smartTag>
      <w:r w:rsidRPr="002775B6">
        <w:t xml:space="preserve">.1. Zakona o financijskom poslovanju i predstečajnoj nagodbi (NN 108/12, 144/12, 81/13 i 112/13 dalje: ZFPPN-i) podnio sudu prijedlog za sklapanje predstečajne nagodbe. </w:t>
      </w:r>
    </w:p>
    <w:p w:rsidRDefault="002775B6" w:rsidP="002775B6" w:rsidR="002775B6" w:rsidRPr="002775B6">
      <w:pPr>
        <w:pStyle w:val="SudSjedite"/>
      </w:pPr>
      <w:r w:rsidRPr="002775B6">
        <w:t xml:space="preserve">U postupku predstečajne nagodbe provedenim pred nagodbenim vijećem Financijske agencije, na ročištu za glasovanje, potrebna većina propisana čl. 63. ZFPPN-i je prihvatila plan financijskog restrukturiranja. </w:t>
      </w:r>
    </w:p>
    <w:p w:rsidRDefault="002775B6" w:rsidP="002775B6" w:rsidR="002775B6" w:rsidRPr="002775B6">
      <w:pPr>
        <w:pStyle w:val="SudSjedite"/>
      </w:pPr>
      <w:r w:rsidRPr="002775B6">
        <w:t xml:space="preserve">Nakon što je sud utvrdio da su kumulativno ispunjene zakonske pretpostavke za sklapanje predstečajne nagodbe propisane čl. </w:t>
      </w:r>
      <w:smartTag w:element="metricconverter" w:uri="urn:schemas-microsoft-com:office:smarttags">
        <w:smartTagPr>
          <w:attr w:val="66. st" w:name="ProductID"/>
        </w:smartTagPr>
        <w:r w:rsidRPr="002775B6">
          <w:t>66. st</w:t>
        </w:r>
      </w:smartTag>
      <w:r w:rsidRPr="002775B6">
        <w:t xml:space="preserve">. 1. do 4. ZFPPN-i, odredio je ročište radi sklapanja predstečajne nagodbe temeljem čl. </w:t>
      </w:r>
      <w:smartTag w:element="metricconverter" w:uri="urn:schemas-microsoft-com:office:smarttags">
        <w:smartTagPr>
          <w:attr w:val="66. st" w:name="ProductID"/>
        </w:smartTagPr>
        <w:r w:rsidRPr="002775B6">
          <w:t>66. st</w:t>
        </w:r>
      </w:smartTag>
      <w:r w:rsidRPr="002775B6">
        <w:t>. 5. ZFPPN-i.</w:t>
      </w:r>
    </w:p>
    <w:p w:rsidRDefault="002775B6" w:rsidP="002775B6" w:rsidR="002775B6" w:rsidRPr="002775B6">
      <w:pPr>
        <w:pStyle w:val="SudSjedite"/>
      </w:pPr>
      <w:r w:rsidRPr="002775B6">
        <w:t xml:space="preserve">Oglas o ročištu radi sklapanja predstečajne nagodbe objavljen je isticanjem na oglasnoj ploči suda 02. srpnja </w:t>
      </w:r>
      <w:r w:rsidRPr="002775B6">
        <w:rPr>
          <w:bCs/>
        </w:rPr>
        <w:t>2015.g</w:t>
      </w:r>
      <w:r w:rsidRPr="002775B6">
        <w:t>., te objavom na web-stranicama Financijske agencije od 03. srpnja</w:t>
      </w:r>
      <w:r w:rsidRPr="002775B6">
        <w:rPr>
          <w:bCs/>
        </w:rPr>
        <w:t xml:space="preserve"> 2015.g., </w:t>
      </w:r>
      <w:r w:rsidRPr="002775B6">
        <w:t xml:space="preserve">sukladno čl. </w:t>
      </w:r>
      <w:smartTag w:element="metricconverter" w:uri="urn:schemas-microsoft-com:office:smarttags">
        <w:smartTagPr>
          <w:attr w:val="66. st" w:name="ProductID"/>
        </w:smartTagPr>
        <w:r w:rsidRPr="002775B6">
          <w:t>66. st</w:t>
        </w:r>
      </w:smartTag>
      <w:r w:rsidRPr="002775B6">
        <w:t xml:space="preserve">. 6. ZFPPN-i, čime se smatra da su na ročište radi sklapanja predstečajne nagodbe uredno pozvani dužnik pojedinac  i vjerovnici predstečajne nagodbe. </w:t>
      </w:r>
    </w:p>
    <w:p w:rsidRDefault="002775B6" w:rsidP="002775B6" w:rsidR="002775B6" w:rsidRPr="002775B6">
      <w:pPr>
        <w:pStyle w:val="SudSjedite"/>
      </w:pPr>
      <w:r w:rsidRPr="002775B6">
        <w:t>Na održanom ročištu, 03. rujna 2015.g. svoj pristanak na plan financijskog restrukturiranja dali su dužnik pojedinac i vjerovnik koji sudjeluje u glasovanju s utvrđenom tražbinom u visini od 216.372,99 kn i čija tražbina čini potrebnu većinu iz čl.63. st.2. ZFPPN-i.</w:t>
      </w:r>
    </w:p>
    <w:p w:rsidRDefault="002775B6" w:rsidP="002775B6" w:rsidR="002775B6" w:rsidRPr="002775B6">
      <w:pPr>
        <w:pStyle w:val="SudSjedite"/>
      </w:pPr>
      <w:r w:rsidRPr="002775B6">
        <w:t xml:space="preserve">Obzirom da su za predloženi plan financijskog restrukturiranja svoj pristanak dali dužnik pojedinac i vjerovnik koji je prihvatio plan financijskog restrukturiranja, a čija tražbina čini potrebnu većinu iz čl.63. ZFPPN-i, kao i činjenicu da je sadržaj predložene nagodbe u skladu s općim pravilima o sudskoj nagodbi, te da je njezin sadržaj u bitnim sastojcima odgovarajući prihvaćenom planu financijskog restrukturiranja dužnika pojedinca, temeljem čl. </w:t>
      </w:r>
      <w:smartTag w:element="metricconverter" w:uri="urn:schemas-microsoft-com:office:smarttags">
        <w:smartTagPr>
          <w:attr w:val="66. st" w:name="ProductID"/>
        </w:smartTagPr>
        <w:r w:rsidRPr="002775B6">
          <w:t>66. st</w:t>
        </w:r>
      </w:smartTag>
      <w:r w:rsidRPr="002775B6">
        <w:t>. 9. odlučeno je kao u točki I. izreke rješenja.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  <w:jc w:val="center"/>
      </w:pPr>
      <w:r w:rsidRPr="002775B6">
        <w:t>U Rijeci, 03. rujna 2015. godine</w:t>
      </w:r>
    </w:p>
    <w:p w:rsidRDefault="002775B6" w:rsidP="002775B6" w:rsidR="002775B6" w:rsidRPr="002775B6">
      <w:pPr>
        <w:pStyle w:val="SudSjedite"/>
        <w:jc w:val="right"/>
      </w:pPr>
      <w:r w:rsidRPr="002775B6">
        <w:tab/>
      </w:r>
      <w:r w:rsidRPr="002775B6">
        <w:tab/>
      </w:r>
      <w:r w:rsidRPr="002775B6">
        <w:tab/>
        <w:t xml:space="preserve">                              Sudac</w:t>
      </w:r>
    </w:p>
    <w:p w:rsidRDefault="002775B6" w:rsidP="002775B6" w:rsidR="002775B6" w:rsidRPr="002775B6">
      <w:pPr>
        <w:pStyle w:val="SudSjedite"/>
        <w:jc w:val="right"/>
        <w:rPr>
          <w:b/>
        </w:rPr>
      </w:pPr>
      <w:r w:rsidRPr="002775B6">
        <w:t xml:space="preserve">                                                                 </w:t>
      </w:r>
      <w:smartTag w:element="PersonName" w:uri="urn:schemas-microsoft-com:office:smarttags">
        <w:r w:rsidRPr="002775B6">
          <w:t>Daniela Korlević</w:t>
        </w:r>
      </w:smartTag>
      <w:r w:rsidRPr="002775B6">
        <w:t xml:space="preserve"> </w:t>
      </w:r>
    </w:p>
    <w:p w:rsidRDefault="002775B6" w:rsidP="002775B6" w:rsidR="002775B6" w:rsidRPr="002775B6">
      <w:pPr>
        <w:pStyle w:val="SudSjedite"/>
        <w:rPr>
          <w:b/>
        </w:rPr>
      </w:pPr>
      <w:r w:rsidRPr="002775B6">
        <w:rPr>
          <w:b/>
        </w:rPr>
        <w:lastRenderedPageBreak/>
        <w:t>UPUTA O PRAVNOM LIJEKU:</w:t>
      </w:r>
    </w:p>
    <w:p w:rsidRDefault="002775B6" w:rsidP="002775B6" w:rsidR="002775B6">
      <w:pPr>
        <w:pStyle w:val="SudSjedite"/>
      </w:pPr>
      <w:r w:rsidRPr="002775B6">
        <w:t xml:space="preserve">Protiv rješenja dopuštena je žalba Visokom trgovačkom sudu Republike Hrvatske. Žalba se podnosi putem ovog suda, u tri primjerka, u roku od 8 dana od dana dostave prijepisa ovog rješenja. </w:t>
      </w:r>
    </w:p>
    <w:p w:rsidRDefault="002775B6" w:rsidP="002775B6" w:rsidR="002775B6">
      <w:pPr>
        <w:pStyle w:val="SudSjedite"/>
      </w:pP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  <w:rPr>
          <w:b/>
        </w:rPr>
      </w:pPr>
      <w:r w:rsidRPr="002775B6">
        <w:rPr>
          <w:b/>
        </w:rPr>
        <w:t>DNA:</w:t>
      </w:r>
    </w:p>
    <w:p w:rsidRDefault="002775B6" w:rsidP="002775B6" w:rsidR="002775B6" w:rsidRPr="002775B6">
      <w:pPr>
        <w:pStyle w:val="SudSjedite"/>
        <w:numPr>
          <w:ilvl w:val="0"/>
          <w:numId w:val="47"/>
        </w:numPr>
      </w:pPr>
      <w:r w:rsidRPr="002775B6">
        <w:t>dužnik pojedinac po pun. Bojana Milić iz Rijeke, Užarska 17a  uz poziv na plaćanje sudske pristojbe za prijedlog sklapanja predstečajne nagode 500,00 + 100,00 kn</w:t>
      </w:r>
    </w:p>
    <w:p w:rsidRDefault="002775B6" w:rsidP="002775B6" w:rsidR="002775B6" w:rsidRPr="002775B6">
      <w:pPr>
        <w:pStyle w:val="SudSjedite"/>
        <w:numPr>
          <w:ilvl w:val="0"/>
          <w:numId w:val="47"/>
        </w:numPr>
      </w:pPr>
      <w:r w:rsidRPr="002775B6">
        <w:t xml:space="preserve">FINA </w:t>
      </w:r>
    </w:p>
    <w:p w:rsidRDefault="002775B6" w:rsidP="002775B6" w:rsidR="002775B6" w:rsidRPr="002775B6">
      <w:pPr>
        <w:pStyle w:val="SudSjedite"/>
        <w:numPr>
          <w:ilvl w:val="0"/>
          <w:numId w:val="47"/>
        </w:numPr>
      </w:pPr>
      <w:r w:rsidRPr="002775B6">
        <w:t>Obrtni registar, Služba za gospodarstvo Rijeka, po pravomoćnosti</w:t>
      </w:r>
    </w:p>
    <w:p w:rsidRDefault="002775B6" w:rsidP="002775B6" w:rsidR="002775B6" w:rsidRPr="002775B6">
      <w:pPr>
        <w:pStyle w:val="SudSjedite"/>
      </w:pPr>
      <w:r w:rsidRPr="002775B6">
        <w:t xml:space="preserve">       -     e-oglasna ploča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U Rijeci, 03.9.2015.g.</w:t>
      </w:r>
    </w:p>
    <w:p w:rsidRDefault="002775B6" w:rsidP="002775B6" w:rsidR="002775B6" w:rsidRPr="002775B6">
      <w:pPr>
        <w:pStyle w:val="SudSjedite"/>
      </w:pPr>
    </w:p>
    <w:p w:rsidRDefault="002775B6" w:rsidP="002775B6" w:rsidR="002775B6" w:rsidRPr="002775B6">
      <w:pPr>
        <w:pStyle w:val="SudSjedite"/>
      </w:pPr>
      <w:r w:rsidRPr="002775B6">
        <w:t>Sudac</w:t>
      </w:r>
    </w:p>
    <w:p w:rsidRDefault="002775B6" w:rsidP="002775B6" w:rsidR="002775B6" w:rsidRPr="002775B6">
      <w:pPr>
        <w:pStyle w:val="SudSjedite"/>
      </w:pPr>
      <w:r w:rsidRPr="002775B6">
        <w:t>Daniela Korlević</w:t>
      </w:r>
    </w:p>
    <w:p w:rsidRDefault="002775B6" w:rsidP="002775B6" w:rsidR="002775B6" w:rsidRPr="002775B6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5B6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4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Stpn-25/2015-7</izvorni_sadrzaj>
    <derivirana_varijabla naziv="DomainObject.Oznaka_1">Stpn-25/2015-7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Stpn-25/2015</izvorni_sadrzaj>
    <derivirana_varijabla naziv="DomainObject.Predmet.OznakaBroj_1">Stpn-25/2015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CVIJIĆ  Rijeka; MINISTARSTVO FINANCIJA</izvorni_sadrzaj>
    <derivirana_varijabla naziv="DomainObject.Predmet.StrankaFormated_1">  MIRKO CVIJIĆ  Rijeka; MINISTARSTVO FINANCIJA</derivirana_varijabla>
  </DomainObject.Predmet.StrankaFormated>
  <DomainObject.Predmet.StrankaFormatedOIB>
    <izvorni_sadrzaj>  MIRKO CVIJIĆ  Rijeka, OIB 23929759643; MINISTARSTVO FINANCIJA, OIB 18683136487</izvorni_sadrzaj>
    <derivirana_varijabla naziv="DomainObject.Predmet.StrankaFormatedOIB_1">  MIRKO CVIJIĆ  Rijeka, OIB 23929759643; MINISTARSTVO FINANCIJA, OIB 18683136487</derivirana_varijabla>
  </DomainObject.Predmet.StrankaFormatedOIB>
  <DomainObject.Predmet.StrankaFormatedWithAdress>
    <izvorni_sadrzaj> MIRKO CVIJIĆ  Rijeka, Tonžino 20, 51000 Rijeka; MINISTARSTVO FINANCIJA</izvorni_sadrzaj>
    <derivirana_varijabla naziv="DomainObject.Predmet.StrankaFormatedWithAdress_1"> MIRKO CVIJIĆ  Rijeka, Tonžino 20, 51000 Rijeka; MINISTARSTVO FINANCIJA</derivirana_varijabla>
  </DomainObject.Predmet.StrankaFormatedWithAdress>
  <DomainObject.Predmet.StrankaFormatedWithAdressOIB>
    <izvorni_sadrzaj> MIRKO CVIJIĆ  Rijeka, OIB 23929759643, Tonžino 20, 51000 Rijeka; MINISTARSTVO FINANCIJA, OIB 18683136487</izvorni_sadrzaj>
    <derivirana_varijabla naziv="DomainObject.Predmet.StrankaFormatedWithAdressOIB_1"> MIRKO CVIJIĆ  Rijeka, OIB 23929759643, Tonžino 20, 51000 Rijeka; MINISTARSTVO FINANCIJA, OIB 18683136487</derivirana_varijabla>
  </DomainObject.Predmet.StrankaFormatedWithAdressOIB>
  <DomainObject.Predmet.StrankaWithAdress>
    <izvorni_sadrzaj>MIRKO CVIJIĆ  Rijeka Tonžino 20,51000 Rijeka,MINISTARSTVO FINANCIJA </izvorni_sadrzaj>
    <derivirana_varijabla naziv="DomainObject.Predmet.StrankaWithAdress_1">MIRKO CVIJIĆ  Rijeka Tonžino 20,51000 Rijeka,MINISTARSTVO FINANCIJA </derivirana_varijabla>
  </DomainObject.Predmet.StrankaWithAdress>
  <DomainObject.Predmet.StrankaWithAdressOIB>
    <izvorni_sadrzaj>MIRKO CVIJIĆ  Rijeka, OIB 23929759643, Tonžino 20,51000 Rijeka,MINISTARSTVO FINANCIJA, OIB 18683136487</izvorni_sadrzaj>
    <derivirana_varijabla naziv="DomainObject.Predmet.StrankaWithAdressOIB_1">MIRKO CVIJIĆ  Rijeka, OIB 23929759643, Tonžino 20,51000 Rijeka,MINISTARSTVO FINANCIJA, OIB 18683136487</derivirana_varijabla>
  </DomainObject.Predmet.StrankaWithAdressOIB>
  <DomainObject.Predmet.StrankaNazivFormated>
    <izvorni_sadrzaj>MIRKO CVIJIĆ  Rijeka,MINISTARSTVO FINANCIJA</izvorni_sadrzaj>
    <derivirana_varijabla naziv="DomainObject.Predmet.StrankaNazivFormated_1">MIRKO CVIJIĆ  Rijeka,MINISTARSTVO FINANCIJA</derivirana_varijabla>
  </DomainObject.Predmet.StrankaNazivFormated>
  <DomainObject.Predmet.StrankaNazivFormatedOIB>
    <izvorni_sadrzaj>MIRKO CVIJIĆ  Rijeka, OIB 23929759643,MINISTARSTVO FINANCIJA, OIB 18683136487</izvorni_sadrzaj>
    <derivirana_varijabla naziv="DomainObject.Predmet.StrankaNazivFormatedOIB_1">MIRKO CVIJIĆ  Rijeka, OIB 23929759643,MINISTARSTVO FINANCIJA,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MIRKO CVIJIĆ  Rijeka</item>
      <item>MINISTARSTVO FINANCIJA</item>
    </izvorni_sadrzaj>
    <derivirana_varijabla naziv="DomainObject.Predmet.StrankaListFormated_1">
      <item>MIRKO CVIJIĆ  Rijeka</item>
      <item>MINISTARSTVO FINANCIJA</item>
    </derivirana_varijabla>
  </DomainObject.Predmet.StrankaListFormated>
  <DomainObject.Predmet.StrankaListFormatedOIB>
    <izvorni_sadrzaj>
      <item>MIRKO CVIJIĆ  Rijeka, OIB 23929759643</item>
      <item>MINISTARSTVO FINANCIJA, OIB 18683136487</item>
    </izvorni_sadrzaj>
    <derivirana_varijabla naziv="DomainObject.Predmet.StrankaListFormatedOIB_1">
      <item>MIRKO CVIJIĆ  Rijeka, OIB 23929759643</item>
      <item>MINISTARSTVO FINANCIJA, OIB 18683136487</item>
    </derivirana_varijabla>
  </DomainObject.Predmet.StrankaListFormatedOIB>
  <DomainObject.Predmet.StrankaListFormatedWithAdress>
    <izvorni_sadrzaj>
      <item>MIRKO CVIJIĆ  Rijeka, Tonžino 20, 51000 Rijeka</item>
      <item>MINISTARSTVO FINANCIJA</item>
    </izvorni_sadrzaj>
    <derivirana_varijabla naziv="DomainObject.Predmet.StrankaListFormatedWithAdress_1">
      <item>MIRKO CVIJIĆ  Rijeka, Tonžino 20, 51000 Rijeka</item>
      <item>MINISTARSTVO FINANCIJA</item>
    </derivirana_varijabla>
  </DomainObject.Predmet.StrankaListFormatedWithAdress>
  <DomainObject.Predmet.StrankaListFormatedWithAdressOIB>
    <izvorni_sadrzaj>
      <item>MIRKO CVIJIĆ  Rijeka, OIB 23929759643, Tonžino 20, 51000 Rijeka</item>
      <item>MINISTARSTVO FINANCIJA, OIB 18683136487</item>
    </izvorni_sadrzaj>
    <derivirana_varijabla naziv="DomainObject.Predmet.StrankaListFormatedWithAdressOIB_1">
      <item>MIRKO CVIJIĆ  Rijeka, OIB 23929759643, Tonžino 20, 51000 Rijeka</item>
      <item>MINISTARSTVO FINANCIJA, OIB 18683136487</item>
    </derivirana_varijabla>
  </DomainObject.Predmet.StrankaListFormatedWithAdressOIB>
  <DomainObject.Predmet.StrankaListNazivFormated>
    <izvorni_sadrzaj>
      <item>MIRKO CVIJIĆ  Rijeka</item>
      <item>MINISTARSTVO FINANCIJA</item>
    </izvorni_sadrzaj>
    <derivirana_varijabla naziv="DomainObject.Predmet.StrankaListNazivFormated_1">
      <item>MIRKO CVIJIĆ  Rijeka</item>
      <item>MINISTARSTVO FINANCIJA</item>
    </derivirana_varijabla>
  </DomainObject.Predmet.StrankaListNazivFormated>
  <DomainObject.Predmet.StrankaListNazivFormatedOIB>
    <izvorni_sadrzaj>
      <item>MIRKO CVIJIĆ  Rijeka, OIB 23929759643</item>
      <item>MINISTARSTVO FINANCIJA, OIB 18683136487</item>
    </izvorni_sadrzaj>
    <derivirana_varijabla naziv="DomainObject.Predmet.StrankaListNazivFormatedOIB_1">
      <item>MIRKO CVIJIĆ  Rijeka, OIB 23929759643</item>
      <item>MINISTARSTVO FINANCIJA, OIB 18683136487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Stpn-25/2015-7</izvorni_sadrzaj>
    <derivirana_varijabla naziv="DomainObject.PoslovniBrojDokumenta_1">Stpn-25/2015-7</derivirana_varijabla>
  </DomainObject.PoslovniBrojDokumenta>
  <DomainObject.Predmet.StrankaIDrugi>
    <izvorni_sadrzaj>MIRKO CVIJIĆ  Rijeka i dr.</izvorni_sadrzaj>
    <derivirana_varijabla naziv="DomainObject.Predmet.StrankaIDrugi_1">MIRKO CVIJIĆ  Rijeka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MIRKO CVIJIĆ  Rijeka, OIB 23929759643, Tonžino 20, 51000 Rijeka i dr.</izvorni_sadrzaj>
    <derivirana_varijabla naziv="DomainObject.Predmet.StrankaIDrugiAdressOIB_1">MIRKO CVIJIĆ  Rijeka, OIB 23929759643, Tonžino 20, 51000 Rijeka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CVIJIĆ  Rijeka</item>
      <item>MINISTARSTVO FINANCIJA</item>
    </izvorni_sadrzaj>
    <derivirana_varijabla naziv="DomainObject.Predmet.SudioniciListNaziv_1">
      <item>MIRKO CVIJIĆ  Rijeka</item>
      <item>MINISTARSTVO FINANCIJA</item>
    </derivirana_varijabla>
  </DomainObject.Predmet.SudioniciListNaziv>
  <DomainObject.Predmet.SudioniciListAdressOIB>
    <izvorni_sadrzaj>
      <item>MIRKO CVIJIĆ  Rijeka, OIB 23929759643, Tonžino 20,51000 Rijeka</item>
      <item>MINISTARSTVO FINANCIJA, OIB 18683136487</item>
    </izvorni_sadrzaj>
    <derivirana_varijabla naziv="DomainObject.Predmet.SudioniciListAdressOIB_1">
      <item>MIRKO CVIJIĆ  Rijeka, OIB 23929759643, Tonžino 20,51000 Rijeka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4F8E5-269B-400B-A017-49D832BD4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1050</properties:Words>
  <properties:Characters>6198</properties:Characters>
  <properties:Lines>182</properties:Lines>
  <properties:Paragraphs>73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Jasna Radulović</cp:lastModifiedBy>
  <dcterms:modified xmlns:xsi="http://www.w3.org/2001/XMLSchema-instance" xsi:type="dcterms:W3CDTF">2015-09-03T09:00:00Z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Stpn-25/2015-7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