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ead8" w14:paraId="6c3ead8" w:rsidRDefault="006001C4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853" w:rsidP="00122853" w:rsidR="00122853" w:rsidRPr="00122853">
      <w:pPr>
        <w:rPr>
          <w:color w:val="222222"/>
        </w:rPr>
      </w:pP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>REPUBLIKA HRVATSKA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>TRGOVAČKI SUD U OSIJEKU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 xml:space="preserve">STALNA SLUŽBA </w:t>
      </w:r>
      <w:r w:rsidR="00845374">
        <w:rPr>
          <w:color w:val="222222"/>
        </w:rPr>
        <w:t>U SLAVONSKOM BRODU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>Trg pobjede 13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>35000 Slavonski Brod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845374">
        <w:rPr>
          <w:color w:val="222222"/>
        </w:rPr>
        <w:tab/>
      </w:r>
      <w:r w:rsidRPr="00122853">
        <w:rPr>
          <w:color w:val="222222"/>
        </w:rPr>
        <w:t>3/St-</w:t>
      </w:r>
      <w:r w:rsidR="00811E38">
        <w:rPr>
          <w:color w:val="222222"/>
        </w:rPr>
        <w:t>1655/2015-</w:t>
      </w:r>
      <w:r w:rsidR="006641D7">
        <w:rPr>
          <w:color w:val="222222"/>
        </w:rPr>
        <w:t>19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 xml:space="preserve"> 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 xml:space="preserve">     </w:t>
      </w:r>
    </w:p>
    <w:p w:rsidRDefault="00122853" w:rsidP="00845374" w:rsidR="00122853" w:rsidRPr="00845374">
      <w:pPr>
        <w:jc w:val="center"/>
        <w:rPr>
          <w:b/>
          <w:color w:val="222222"/>
        </w:rPr>
      </w:pPr>
      <w:r w:rsidRPr="00845374">
        <w:rPr>
          <w:b/>
          <w:color w:val="222222"/>
        </w:rPr>
        <w:t>U  I M E   R E P U B L I K E   H R V A T S K E</w:t>
      </w:r>
    </w:p>
    <w:p w:rsidRDefault="00122853" w:rsidP="00845374" w:rsidR="00122853" w:rsidRPr="00845374">
      <w:pPr>
        <w:jc w:val="center"/>
        <w:rPr>
          <w:b/>
          <w:color w:val="222222"/>
        </w:rPr>
      </w:pPr>
    </w:p>
    <w:p w:rsidRDefault="00122853" w:rsidP="00845374" w:rsidR="00122853" w:rsidRPr="00845374">
      <w:pPr>
        <w:jc w:val="center"/>
        <w:rPr>
          <w:b/>
          <w:color w:val="222222"/>
        </w:rPr>
      </w:pPr>
      <w:r w:rsidRPr="00845374">
        <w:rPr>
          <w:b/>
          <w:color w:val="222222"/>
        </w:rPr>
        <w:t>R J E Š E N J E</w:t>
      </w:r>
    </w:p>
    <w:p w:rsidRDefault="00122853" w:rsidP="00122853" w:rsidR="00122853" w:rsidRPr="00122853">
      <w:pPr>
        <w:rPr>
          <w:color w:val="222222"/>
        </w:rPr>
      </w:pPr>
    </w:p>
    <w:p w:rsidRDefault="00122853" w:rsidP="00845374" w:rsidR="00122853" w:rsidRPr="00122853">
      <w:pPr>
        <w:ind w:firstLine="708"/>
        <w:jc w:val="both"/>
        <w:rPr>
          <w:color w:val="222222"/>
        </w:rPr>
      </w:pPr>
      <w:r w:rsidRPr="00122853">
        <w:rPr>
          <w:color w:val="222222"/>
        </w:rPr>
        <w:t xml:space="preserve">TRGOVAČKI SUD U OSIJEKU, STALNA SLUŽBA </w:t>
      </w:r>
      <w:r w:rsidR="00845374">
        <w:rPr>
          <w:color w:val="222222"/>
        </w:rPr>
        <w:t>U SLAVONSKOM BRODU</w:t>
      </w:r>
      <w:r w:rsidRPr="00122853">
        <w:rPr>
          <w:color w:val="222222"/>
        </w:rPr>
        <w:t xml:space="preserve">, po sucu Danieli Martini Maoduš, povodom zahtjeva Financijske agencije Osijek, Podružnica </w:t>
      </w:r>
      <w:r w:rsidR="006641D7">
        <w:rPr>
          <w:color w:val="222222"/>
        </w:rPr>
        <w:t>Slavonski Brod</w:t>
      </w:r>
      <w:r w:rsidR="00CE620B">
        <w:rPr>
          <w:color w:val="222222"/>
        </w:rPr>
        <w:t xml:space="preserve">, za pokretanje </w:t>
      </w:r>
      <w:r w:rsidRPr="00122853">
        <w:rPr>
          <w:color w:val="222222"/>
        </w:rPr>
        <w:t xml:space="preserve">stečajnog postupka  nad dužnikom </w:t>
      </w:r>
      <w:r w:rsidR="006641D7">
        <w:rPr>
          <w:b/>
          <w:color w:val="222222"/>
        </w:rPr>
        <w:t>"CALCOM" PODUZEĆE ZA TRGOVINU, UGOSTITELJSTVO I POSLOVNE USLUGE, d.o.o., Nova Gradiška, Urije 17, OIB: 83075134356</w:t>
      </w:r>
      <w:r w:rsidRPr="00122853">
        <w:rPr>
          <w:color w:val="222222"/>
        </w:rPr>
        <w:t xml:space="preserve">, </w:t>
      </w:r>
      <w:r w:rsidR="00845374">
        <w:rPr>
          <w:color w:val="222222"/>
        </w:rPr>
        <w:t>16. kolovoza</w:t>
      </w:r>
      <w:r w:rsidRPr="00122853">
        <w:rPr>
          <w:color w:val="222222"/>
        </w:rPr>
        <w:t xml:space="preserve"> 2016.</w:t>
      </w:r>
    </w:p>
    <w:p w:rsidRDefault="00122853" w:rsidP="00122853" w:rsidR="00122853" w:rsidRPr="00122853">
      <w:pPr>
        <w:rPr>
          <w:color w:val="222222"/>
        </w:rPr>
      </w:pPr>
      <w:r w:rsidRPr="00122853">
        <w:rPr>
          <w:color w:val="222222"/>
        </w:rPr>
        <w:t xml:space="preserve">                                                            </w:t>
      </w:r>
    </w:p>
    <w:p w:rsidRDefault="00122853" w:rsidP="00845374" w:rsidR="00122853" w:rsidRPr="00122853">
      <w:pPr>
        <w:jc w:val="center"/>
        <w:rPr>
          <w:color w:val="222222"/>
        </w:rPr>
      </w:pPr>
      <w:r w:rsidRPr="00122853">
        <w:rPr>
          <w:color w:val="222222"/>
        </w:rPr>
        <w:t>r i j e š i o  j e</w:t>
      </w:r>
    </w:p>
    <w:p w:rsidRDefault="00122853" w:rsidP="00122853" w:rsidR="00122853" w:rsidRPr="00122853">
      <w:pPr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I.  Obustavlja se i zaključuje stečajni postupak nad dužnikom </w:t>
      </w:r>
      <w:r>
        <w:rPr>
          <w:b/>
          <w:color w:val="222222"/>
        </w:rPr>
        <w:t>"CALCOM" PODUZEĆE ZA TRGOVINU, UGOSTITELJSTVO I POSLOVNE USLUGE, d.o.o., Nova Gradiška, Urije 17, OIB: 83075134356</w:t>
      </w:r>
      <w:r w:rsidRPr="009C29D1">
        <w:rPr>
          <w:color w:val="222222"/>
        </w:rPr>
        <w:t>, jer stečajna masa nije dostatna ni za pokriće troškova stečajnog postupka.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>II. Po pravomoćnosti ovog rješenja dužnik će se brisati iz sudskog registra.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III. Ovlašćuje se stečajni upravitelj </w:t>
      </w:r>
      <w:r>
        <w:rPr>
          <w:color w:val="222222"/>
        </w:rPr>
        <w:t>Slavko Marinac</w:t>
      </w:r>
      <w:r w:rsidRPr="009C29D1">
        <w:rPr>
          <w:color w:val="222222"/>
        </w:rPr>
        <w:t xml:space="preserve"> u ime stečajnog dužnika, a za račun stečajne mase poduzeti  radnje radi unovčenja imovine dužnika primjenom čl. 203. st. 4. Stečajnog zakona, te se nalaže. stečajnom upravitelju kao upravitelju stečajne mase obavijestiti sud radi objave na E oglasnoj ploči ,  o rezultatu uložene izvanredne revizije radi evenutalne naknadne diobe. 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>IV. Ovo rješenje se ima objaviti na e Oglasnoj ploči.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center"/>
        <w:rPr>
          <w:color w:val="222222"/>
        </w:rPr>
      </w:pPr>
      <w:r w:rsidRPr="009C29D1">
        <w:rPr>
          <w:color w:val="222222"/>
        </w:rPr>
        <w:t>Obrazloženje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Rješenjem ovog suda od  </w:t>
      </w:r>
      <w:r>
        <w:rPr>
          <w:color w:val="222222"/>
        </w:rPr>
        <w:t>4. travnja</w:t>
      </w:r>
      <w:r w:rsidRPr="009C29D1">
        <w:rPr>
          <w:color w:val="222222"/>
        </w:rPr>
        <w:t xml:space="preserve"> 201</w:t>
      </w:r>
      <w:r>
        <w:rPr>
          <w:color w:val="222222"/>
        </w:rPr>
        <w:t>6</w:t>
      </w:r>
      <w:r w:rsidRPr="009C29D1">
        <w:rPr>
          <w:color w:val="222222"/>
        </w:rPr>
        <w:t>. otvoren je stečajni postupak nad "CALCOM" PODUZEĆE ZA TRGOVINU, UGOSTITELJSTVO I POSLOVNE USLUGE, d.o.o., Nova Gradiška, Urije 17, OIB: 83075134356.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    </w:t>
      </w:r>
      <w:r w:rsidRPr="009C29D1">
        <w:rPr>
          <w:color w:val="222222"/>
        </w:rPr>
        <w:t xml:space="preserve">Stečajni upravitelj je prijavio nedostatnost stečajne mase za namirenje troškova stečajnog postupka u iznosu od </w:t>
      </w:r>
      <w:r>
        <w:rPr>
          <w:color w:val="222222"/>
        </w:rPr>
        <w:t>25.000,00</w:t>
      </w:r>
      <w:r w:rsidRPr="009C29D1">
        <w:rPr>
          <w:color w:val="222222"/>
        </w:rPr>
        <w:t xml:space="preserve"> kn te je sud zaključkom koji je bio objavljen na eOglasnoj ploči od </w:t>
      </w:r>
      <w:r>
        <w:rPr>
          <w:color w:val="222222"/>
        </w:rPr>
        <w:t>16. lipnja 2016</w:t>
      </w:r>
      <w:r w:rsidRPr="009C29D1">
        <w:rPr>
          <w:color w:val="222222"/>
        </w:rPr>
        <w:t xml:space="preserve">. obavijestio vjerovnike o prijavi nedostatnosti stečajne mase te su pozvani vjerovnici koji se protive obustavi postupka zbog nedostatnosti stečajne </w:t>
      </w:r>
    </w:p>
    <w:p w:rsidRDefault="009C29D1" w:rsidP="009C29D1" w:rsidR="009C29D1">
      <w:pPr>
        <w:ind w:firstLine="708" w:left="6372"/>
        <w:jc w:val="both"/>
        <w:rPr>
          <w:color w:val="222222"/>
        </w:rPr>
      </w:pPr>
      <w:r w:rsidRPr="00122853">
        <w:rPr>
          <w:color w:val="222222"/>
        </w:rPr>
        <w:lastRenderedPageBreak/>
        <w:t>3/St-</w:t>
      </w:r>
      <w:r>
        <w:rPr>
          <w:color w:val="222222"/>
        </w:rPr>
        <w:t>1655/2015-19</w:t>
      </w:r>
    </w:p>
    <w:p w:rsidRDefault="009C29D1" w:rsidP="009C29D1" w:rsidR="009C29D1">
      <w:pPr>
        <w:ind w:firstLine="708"/>
        <w:jc w:val="both"/>
        <w:rPr>
          <w:color w:val="222222"/>
        </w:rPr>
      </w:pPr>
    </w:p>
    <w:p w:rsidRDefault="009C29D1" w:rsidP="009C29D1" w:rsidR="009C29D1">
      <w:pPr>
        <w:jc w:val="both"/>
        <w:rPr>
          <w:color w:val="222222"/>
        </w:rPr>
      </w:pPr>
      <w:r w:rsidRPr="009C29D1">
        <w:rPr>
          <w:color w:val="222222"/>
        </w:rPr>
        <w:t xml:space="preserve">mase u roku od 8 dana od isteka osmog dana od objave zaključka uplatiti predujam od </w:t>
      </w:r>
      <w:r>
        <w:rPr>
          <w:color w:val="222222"/>
        </w:rPr>
        <w:t>25.000,00</w:t>
      </w:r>
      <w:r w:rsidRPr="009C29D1">
        <w:rPr>
          <w:color w:val="222222"/>
        </w:rPr>
        <w:t xml:space="preserve"> kn za daljnje vođenje stečaja, vjerovnici su obaviješteni da će se u slučaju neplaćanja predujma donijeti rješenje o obustavi stečajnog postupka. </w:t>
      </w:r>
    </w:p>
    <w:p w:rsidRDefault="009C29D1" w:rsidP="009C29D1" w:rsidR="009C29D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Na skupštini vjerovnika koja je održana dana 13.lipnja 2016. (izvještajno ročište) određeno je da se stečaj obustavi zbog nemogućnosti namirenja troškova stečajnog postupka nakon što se zainteresirani pozovu da uplate predujam. 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>Uvidom u spis utvrđeno je da nitko nije uplatio određeni predujam u roku</w:t>
      </w:r>
      <w:r>
        <w:rPr>
          <w:color w:val="222222"/>
        </w:rPr>
        <w:t>.</w:t>
      </w:r>
    </w:p>
    <w:p w:rsidRDefault="009C29D1" w:rsidP="009C29D1" w:rsidR="009C29D1" w:rsidRPr="009C29D1">
      <w:pPr>
        <w:ind w:firstLine="708"/>
        <w:jc w:val="both"/>
      </w:pPr>
      <w:r w:rsidRPr="009C29D1">
        <w:t xml:space="preserve">Iz  izvješća stečajnog upravitelja koje je usvojeno na navedenoj skupštini proizlazi da </w:t>
      </w:r>
      <w:r>
        <w:t xml:space="preserve">dužnik u vlasništvu nema pokretnu i nepokretnu imovinu iz koje bi se mogli namiriti troškovi vođenja stečaja, da ima iskazana potraživanja u ukupnom iznosu od 73.434,19 kn, ali su ista zastarjela te da je najveći broj dužnikovih dužnika prestao poslovati. </w:t>
      </w:r>
    </w:p>
    <w:p w:rsidRDefault="009C29D1" w:rsidP="009C29D1" w:rsidR="009C29D1">
      <w:pPr>
        <w:ind w:firstLine="708"/>
        <w:jc w:val="both"/>
        <w:rPr>
          <w:color w:val="FF0000"/>
        </w:rPr>
      </w:pPr>
    </w:p>
    <w:p w:rsidRDefault="009C29D1" w:rsidP="009C29D1" w:rsidR="009C29D1">
      <w:pPr>
        <w:ind w:firstLine="708"/>
        <w:jc w:val="both"/>
        <w:rPr>
          <w:color w:val="FF0000"/>
        </w:rPr>
      </w:pPr>
    </w:p>
    <w:p w:rsidRDefault="009C29D1" w:rsidP="009C29D1" w:rsidR="009C29D1" w:rsidRPr="00F369D1">
      <w:pPr>
        <w:ind w:firstLine="708"/>
        <w:jc w:val="both"/>
      </w:pPr>
      <w:r w:rsidRPr="00F369D1">
        <w:t>Stoga je odlučeno kao u izreci po čl. 2</w:t>
      </w:r>
      <w:r w:rsidR="00F369D1" w:rsidRPr="00F369D1">
        <w:t>93</w:t>
      </w:r>
      <w:r w:rsidRPr="00F369D1">
        <w:t xml:space="preserve">. </w:t>
      </w:r>
      <w:r w:rsidR="00F369D1" w:rsidRPr="00F369D1">
        <w:t>Stečajnog zakona (NN 71/15).</w:t>
      </w:r>
      <w:r w:rsidRPr="00F369D1">
        <w:t xml:space="preserve">     </w:t>
      </w:r>
    </w:p>
    <w:p w:rsidRDefault="009C29D1" w:rsidP="009C29D1" w:rsidR="009C29D1" w:rsidRPr="009C29D1">
      <w:pPr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U Slavonskom Brodu </w:t>
      </w:r>
      <w:r>
        <w:rPr>
          <w:color w:val="222222"/>
        </w:rPr>
        <w:t>16. kolovoza</w:t>
      </w:r>
      <w:r w:rsidRPr="009C29D1">
        <w:rPr>
          <w:color w:val="222222"/>
        </w:rPr>
        <w:t xml:space="preserve"> 201</w:t>
      </w:r>
      <w:r>
        <w:rPr>
          <w:color w:val="222222"/>
        </w:rPr>
        <w:t>6</w:t>
      </w:r>
      <w:r w:rsidRPr="009C29D1">
        <w:rPr>
          <w:color w:val="222222"/>
        </w:rPr>
        <w:t>.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                                                                        </w:t>
      </w:r>
      <w:r>
        <w:rPr>
          <w:color w:val="222222"/>
        </w:rPr>
        <w:t xml:space="preserve">                         </w:t>
      </w:r>
      <w:r w:rsidRPr="009C29D1">
        <w:rPr>
          <w:color w:val="222222"/>
        </w:rPr>
        <w:t>STEČAJNI SUDAC: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                                                                      </w:t>
      </w:r>
      <w:r>
        <w:rPr>
          <w:color w:val="222222"/>
        </w:rPr>
        <w:t xml:space="preserve">                             </w:t>
      </w:r>
      <w:r w:rsidRPr="009C29D1">
        <w:rPr>
          <w:color w:val="222222"/>
        </w:rPr>
        <w:t>Daniela Martini Maoduš</w:t>
      </w: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>NAPUTAK O PRAVNOM LIJEKU: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 xml:space="preserve">Protiv ovog rješenja može se izjaviti žalba u roku 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>od 8 dana od dana objave ovog rješenja na eOglasnoj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 xml:space="preserve">ploči s tim da je rok za žalbu osam dana. 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>Dostaviti: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>1. objaviti na eOglasna ploča</w:t>
      </w:r>
    </w:p>
    <w:p w:rsidRDefault="009C29D1" w:rsidP="009C29D1" w:rsidR="009C29D1">
      <w:pPr>
        <w:ind w:firstLine="708"/>
        <w:jc w:val="both"/>
        <w:rPr>
          <w:color w:val="222222"/>
          <w:sz w:val="20"/>
          <w:szCs w:val="20"/>
        </w:rPr>
      </w:pPr>
      <w:r w:rsidRPr="009C29D1">
        <w:rPr>
          <w:color w:val="222222"/>
          <w:sz w:val="20"/>
          <w:szCs w:val="20"/>
        </w:rPr>
        <w:t>2. registru po pravomoćnosti</w:t>
      </w:r>
    </w:p>
    <w:p w:rsidRDefault="00F369D1" w:rsidP="009C29D1" w:rsidR="00F369D1" w:rsidRPr="009C29D1">
      <w:pPr>
        <w:ind w:firstLine="708"/>
        <w:jc w:val="both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3. nakon pravomoćnosti razriješiti stečajnog upravitelja</w:t>
      </w:r>
    </w:p>
    <w:p w:rsidRDefault="00F36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4</w:t>
      </w:r>
      <w:r w:rsidR="009C29D1" w:rsidRPr="009C29D1">
        <w:rPr>
          <w:color w:val="222222"/>
          <w:sz w:val="20"/>
          <w:szCs w:val="20"/>
        </w:rPr>
        <w:t>. kalendar 17 dana</w:t>
      </w: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  <w:sz w:val="20"/>
          <w:szCs w:val="20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</w:p>
    <w:p w:rsidRDefault="009C29D1" w:rsidP="009C29D1" w:rsidR="009C29D1" w:rsidRPr="009C29D1">
      <w:pPr>
        <w:ind w:firstLine="708"/>
        <w:jc w:val="both"/>
        <w:rPr>
          <w:color w:val="222222"/>
        </w:rPr>
      </w:pPr>
      <w:r w:rsidRPr="009C29D1">
        <w:rPr>
          <w:color w:val="222222"/>
        </w:rPr>
        <w:t xml:space="preserve"> </w:t>
      </w:r>
    </w:p>
    <w:sectPr w:rsidR="009C29D1" w:rsidRPr="009C29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4E1E"/>
    <w:rsid w:val="00122853"/>
    <w:rsid w:val="001252B0"/>
    <w:rsid w:val="001A6D3B"/>
    <w:rsid w:val="00265A16"/>
    <w:rsid w:val="002D580D"/>
    <w:rsid w:val="00323158"/>
    <w:rsid w:val="003560A3"/>
    <w:rsid w:val="003B002D"/>
    <w:rsid w:val="003F627A"/>
    <w:rsid w:val="00431C70"/>
    <w:rsid w:val="00480C95"/>
    <w:rsid w:val="00554082"/>
    <w:rsid w:val="006001C4"/>
    <w:rsid w:val="006641D7"/>
    <w:rsid w:val="006850AD"/>
    <w:rsid w:val="006C0965"/>
    <w:rsid w:val="00811E38"/>
    <w:rsid w:val="00843888"/>
    <w:rsid w:val="00845374"/>
    <w:rsid w:val="0089514C"/>
    <w:rsid w:val="009130E7"/>
    <w:rsid w:val="009C29D1"/>
    <w:rsid w:val="009D2E8B"/>
    <w:rsid w:val="00A02EB1"/>
    <w:rsid w:val="00AD74EB"/>
    <w:rsid w:val="00AE1B76"/>
    <w:rsid w:val="00B22100"/>
    <w:rsid w:val="00C95E10"/>
    <w:rsid w:val="00CE620B"/>
    <w:rsid w:val="00D117A1"/>
    <w:rsid w:val="00DB1B04"/>
    <w:rsid w:val="00E73F26"/>
    <w:rsid w:val="00EA36A8"/>
    <w:rsid w:val="00EB6D34"/>
    <w:rsid w:val="00EE564C"/>
    <w:rsid w:val="00F369D1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36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St-1655/2015-18</izvorni_sadrzaj>
    <derivirana_varijabla naziv="DomainObject.Oznaka_1">St-1655/2015-18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'CALCOM' PODUZEĆE ZA TRGOVINU,UGOSTITELJSTVO I POSLOVNE USLUGE D.O.O.</izvorni_sadrzaj>
    <derivirana_varijabla naziv="DomainObject.Predmet.ProtustrankaFormated_1">  'CALCOM' PODUZEĆE ZA TRGOVINU,UGOSTITELJSTVO I POSLOVNE USLUGE D.O.O.</derivirana_varijabla>
  </DomainObject.Predmet.ProtustrankaFormated>
  <DomainObject.Predmet.ProtustrankaFormatedOIB>
    <izvorni_sadrzaj>  'CALCOM' PODUZEĆE ZA TRGOVINU,UGOSTITELJSTVO I POSLOVNE USLUGE D.O.O., OIB 83075134356</izvorni_sadrzaj>
    <derivirana_varijabla naziv="DomainObject.Predmet.ProtustrankaFormatedOIB_1">  'CALCOM' PODUZEĆE ZA TRGOVINU,UGOSTITELJSTVO I POSLOVNE USLUGE D.O.O., OIB 83075134356</derivirana_varijabla>
  </DomainObject.Predmet.ProtustrankaFormatedOIB>
  <DomainObject.Predmet.ProtustrankaFormatedWithAdress>
    <izvorni_sadrzaj> 'CALCOM' PODUZEĆE ZA TRGOVINU,UGOSTITELJSTVO I POSLOVNE USLUGE D.O.O., Urije 17, 35400 Nova Gradiška</izvorni_sadrzaj>
    <derivirana_varijabla naziv="DomainObject.Predmet.ProtustrankaFormatedWithAdress_1"> 'CALCOM' PODUZEĆE ZA TRGOVINU,UGOSTITELJSTVO I POSLOVNE USLUGE D.O.O., Urije 17, 35400 Nova Gradiška</derivirana_varijabla>
  </DomainObject.Predmet.ProtustrankaFormatedWithAdress>
  <DomainObject.Predmet.ProtustrankaFormatedWithAdressOIB>
    <izvorni_sadrzaj> 'CALCOM' PODUZEĆE ZA TRGOVINU,UGOSTITELJSTVO I POSLOVNE USLUGE D.O.O., OIB 83075134356, Urije 17, 35400 Nova Gradiška</izvorni_sadrzaj>
    <derivirana_varijabla naziv="DomainObject.Predmet.ProtustrankaFormatedWithAdressOIB_1"> 'CALCOM' PODUZEĆE ZA TRGOVINU,UGOSTITELJSTVO I POSLOVNE USLUGE D.O.O., OIB 83075134356, Urije 17, 35400 Nova Gradiška</derivirana_varijabla>
  </DomainObject.Predmet.ProtustrankaFormatedWithAdressOIB>
  <DomainObject.Predmet.ProtustrankaWithAdress>
    <izvorni_sadrzaj>'CALCOM' PODUZEĆE ZA TRGOVINU,UGOSTITELJSTVO I POSLOVNE USLUGE D.O.O. Urije 17, 35400 Nova Gradiška</izvorni_sadrzaj>
    <derivirana_varijabla naziv="DomainObject.Predmet.ProtustrankaWithAdress_1">'CALCOM' PODUZEĆE ZA TRGOVINU,UGOSTITELJSTVO I POSLOVNE USLUGE D.O.O. Urije 17, 35400 Nova Gradiška</derivirana_varijabla>
  </DomainObject.Predmet.ProtustrankaWithAdress>
  <DomainObject.Predmet.ProtustrankaWithAdressOIB>
    <izvorni_sadrzaj>'CALCOM' PODUZEĆE ZA TRGOVINU,UGOSTITELJSTVO I POSLOVNE USLUGE D.O.O., OIB 83075134356, Urije 17, 35400 Nova Gradiška</izvorni_sadrzaj>
    <derivirana_varijabla naziv="DomainObject.Predmet.ProtustrankaWithAdressOIB_1">'CALCOM' PODUZEĆE ZA TRGOVINU,UGOSTITELJSTVO I POSLOVNE USLUGE D.O.O., OIB 83075134356, Urije 17, 35400 Nova Gradiška</derivirana_varijabla>
  </DomainObject.Predmet.ProtustrankaWithAdressOIB>
  <DomainObject.Predmet.ProtustrankaNazivFormated>
    <izvorni_sadrzaj>'CALCOM' PODUZEĆE ZA TRGOVINU,UGOSTITELJSTVO I POSLOVNE USLUGE D.O.O.</izvorni_sadrzaj>
    <derivirana_varijabla naziv="DomainObject.Predmet.ProtustrankaNazivFormated_1">'CALCOM' PODUZEĆE ZA TRGOVINU,UGOSTITELJSTVO I POSLOVNE USLUGE D.O.O.</derivirana_varijabla>
  </DomainObject.Predmet.ProtustrankaNazivFormated>
  <DomainObject.Predmet.ProtustrankaNazivFormatedOIB>
    <izvorni_sadrzaj>'CALCOM' PODUZEĆE ZA TRGOVINU,UGOSTITELJSTVO I POSLOVNE USLUGE D.O.O., OIB 83075134356</izvorni_sadrzaj>
    <derivirana_varijabla naziv="DomainObject.Predmet.ProtustrankaNazivFormatedOIB_1">'CALCOM' PODUZEĆE ZA TRGOVINU,UGOSTITELJSTVO I POSLOVNE USLUGE D.O.O., OIB 83075134356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39158.95</izvorni_sadrzaj>
    <derivirana_varijabla naziv="DomainObject.Predmet.TrenutnaVrijednost_1">39158.95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'CALCOM' PODUZEĆE ZA TRGOVINU,UGOSTITELJSTVO I POSLOVNE USLUGE D.O.O.</item>
    </izvorni_sadrzaj>
    <derivirana_varijabla naziv="DomainObject.Predmet.ProtuStrankaListFormated_1">
      <item>'CALCOM' PODUZEĆE ZA TRGOVINU,UGOSTITELJSTVO I POSLOVNE USLUGE D.O.O.</item>
    </derivirana_varijabla>
  </DomainObject.Predmet.ProtuStrankaListFormated>
  <DomainObject.Predmet.ProtuStrankaListFormatedOIB>
    <izvorni_sadrzaj>
      <item>'CALCOM' PODUZEĆE ZA TRGOVINU,UGOSTITELJSTVO I POSLOVNE USLUGE D.O.O., OIB 83075134356</item>
    </izvorni_sadrzaj>
    <derivirana_varijabla naziv="DomainObject.Predmet.ProtuStrankaListFormatedOIB_1">
      <item>'CALCOM' PODUZEĆE ZA TRGOVINU,UGOSTITELJSTVO I POSLOVNE USLUGE D.O.O., OIB 83075134356</item>
    </derivirana_varijabla>
  </DomainObject.Predmet.ProtuStrankaListFormatedOIB>
  <DomainObject.Predmet.ProtuStrankaListFormatedWithAdress>
    <izvorni_sadrzaj>
      <item>'CALCOM' PODUZEĆE ZA TRGOVINU,UGOSTITELJSTVO I POSLOVNE USLUGE D.O.O., Urije 17, 35400 Nova Gradiška</item>
    </izvorni_sadrzaj>
    <derivirana_varijabla naziv="DomainObject.Predmet.ProtuStrankaListFormatedWithAdress_1">
      <item>'CALCOM' PODUZEĆE ZA TRGOVINU,UGOSTITELJSTVO I POSLOVNE USLUGE D.O.O., Urije 17, 35400 Nova Gradiška</item>
    </derivirana_varijabla>
  </DomainObject.Predmet.ProtuStrankaListFormatedWithAdress>
  <DomainObject.Predmet.ProtuStrankaListFormatedWithAdressOIB>
    <izvorni_sadrzaj>
      <item>'CALCOM' PODUZEĆE ZA TRGOVINU,UGOSTITELJSTVO I POSLOVNE USLUGE D.O.O., OIB 83075134356, Urije 17, 35400 Nova Gradiška</item>
    </izvorni_sadrzaj>
    <derivirana_varijabla naziv="DomainObject.Predmet.ProtuStrankaListFormatedWithAdressOIB_1">
      <item>'CALCOM' PODUZEĆE ZA TRGOVINU,UGOSTITELJSTVO I POSLOVNE USLUGE D.O.O., OIB 83075134356, Urije 17, 35400 Nova Gradiška</item>
    </derivirana_varijabla>
  </DomainObject.Predmet.ProtuStrankaListFormatedWithAdressOIB>
  <DomainObject.Predmet.ProtuStrankaListNazivFormated>
    <izvorni_sadrzaj>
      <item>'CALCOM' PODUZEĆE ZA TRGOVINU,UGOSTITELJSTVO I POSLOVNE USLUGE D.O.O.</item>
    </izvorni_sadrzaj>
    <derivirana_varijabla naziv="DomainObject.Predmet.ProtuStrankaListNazivFormated_1">
      <item>'CALCOM' PODUZEĆE ZA TRGOVINU,UGOSTITELJSTVO I POSLOVNE USLUGE D.O.O.</item>
    </derivirana_varijabla>
  </DomainObject.Predmet.ProtuStrankaListNazivFormated>
  <DomainObject.Predmet.ProtuStrankaListNazivFormatedOIB>
    <izvorni_sadrzaj>
      <item>'CALCOM' PODUZEĆE ZA TRGOVINU,UGOSTITELJSTVO I POSLOVNE USLUGE D.O.O., OIB 83075134356</item>
    </izvorni_sadrzaj>
    <derivirana_varijabla naziv="DomainObject.Predmet.ProtuStrankaListNazivFormatedOIB_1">
      <item>'CALCOM' PODUZEĆE ZA TRGOVINU,UGOSTITELJSTVO I POSLOVNE USLUGE D.O.O., OIB 83075134356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St-1655/2015-18</izvorni_sadrzaj>
    <derivirana_varijabla naziv="DomainObject.PoslovniBrojDokumenta_1">St-1655/2015-18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'CALCOM' PODUZEĆE ZA TRGOVINU,UGOSTITELJSTVO I POSLOVNE USLUGE D.O.O.</izvorni_sadrzaj>
    <derivirana_varijabla naziv="DomainObject.Predmet.ProtustrankaIDrugi_1">'CALCOM' PODUZEĆE ZA TRGOVINU,UGOSTITELJSTVO I POSLOVNE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'CALCOM' PODUZEĆE ZA TRGOVINU,UGOSTITELJSTVO I POSLOVNE USLUGE D.O.O., OIB 83075134356, Urije 17, 35400 Nova Gradiška</izvorni_sadrzaj>
    <derivirana_varijabla naziv="DomainObject.Predmet.ProtustrankaIDrugiAdressOIB_1">'CALCOM' PODUZEĆE ZA TRGOVINU,UGOSTITELJSTVO I POSLOVNE USLUGE D.O.O., OIB 83075134356, Urije 17,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'CALCOM' PODUZEĆE ZA TRGOVINU,UGOSTITELJSTVO I POSLOVNE USLUGE D.O.O.</item>
    </izvorni_sadrzaj>
    <derivirana_varijabla naziv="DomainObject.Predmet.SudioniciListNaziv_1">
      <item>Financijska agencija</item>
      <item>'CALCOM' PODUZEĆE ZA TRGOVINU,UGOSTITELJSTVO I POSLOVNE USLUGE D.O.O.</item>
    </derivirana_varijabla>
  </DomainObject.Predmet.SudioniciListNaziv>
  <DomainObject.Predmet.SudioniciListAdressOIB>
    <izvorni_sadrzaj>
      <item>Financijska agencija, OIB 85821130368, Ulica grada Vukovara 70,10000 Zagreb</item>
      <item>'CALCOM' PODUZEĆE ZA TRGOVINU,UGOSTITELJSTVO I POSLOVNE USLUGE D.O.O., OIB 83075134356, Urije 17,35400 Nova Gradiška</item>
    </izvorni_sadrzaj>
    <derivirana_varijabla naziv="DomainObject.Predmet.SudioniciListAdressOIB_1">
      <item>Financijska agencija, OIB 85821130368, Ulica grada Vukovara 70,10000 Zagreb</item>
      <item>'CALCOM' PODUZEĆE ZA TRGOVINU,UGOSTITELJSTVO I POSLOVNE USLUGE D.O.O., OIB 83075134356, Urije 17,35400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83075134356</item>
    </izvorni_sadrzaj>
    <derivirana_varijabla naziv="DomainObject.Predmet.SudioniciListNazivOIB_1">
      <item>, OIB 85821130368</item>
      <item>, OIB 83075134356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058B4-7C69-41F5-BCF2-D456169DC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506</properties:Words>
  <properties:Characters>2738</properties:Characters>
  <properties:Lines>125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2016-08-16T09:57:00Z</dcterms:created>
  <dc:creator>mjankovic3</dc:creator>
  <cp:lastModifiedBy>wsadmin</cp:lastModifiedBy>
  <cp:lastPrinted>2016-08-16T09:26:00Z</cp:lastPrinted>
  <dcterms:modified xmlns:xsi="http://www.w3.org/2001/XMLSchema-instance" xsi:type="dcterms:W3CDTF">2016-08-16T09:58:00Z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St-1655/2015-18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