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647d1" w14:paraId="b4647d1" w:rsidRDefault="000612A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1539240</wp:posOffset>
            </wp:positionH>
            <wp:positionV relativeFrom="page">
              <wp:posOffset>744220</wp:posOffset>
            </wp:positionV>
            <wp:extent cy="813435" cx="609600"/>
            <wp:effectExtent b="571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3435" cx="609600"/>
                    </a:xfrm>
                    <a:prstGeom prst="rect">
                      <a:avLst/>
                    </a:prstGeom>
                  </pic:spPr>
                </pic:pic>
              </a:graphicData>
            </a:graphic>
          </wp:anchor>
        </w:drawing>
      </w:r>
    </w:p>
    <w:p w:rsidRDefault="00AE649C" w:rsidP="004F27AE" w:rsidR="00AE649C" w:rsidRPr="00B76F3C">
      <w:pPr>
        <w:pStyle w:val="NormaleSPIS"/>
      </w:pPr>
    </w:p>
    <w:p w:rsidRDefault="000612A6" w:rsidP="000612A6" w:rsidR="000612A6">
      <w:pPr>
        <w:spacing w:after="0"/>
        <w:jc w:val="both"/>
      </w:pPr>
      <w:r>
        <w:t xml:space="preserve">        </w:t>
      </w:r>
      <w:r>
        <w:t>Republika Hrvatska</w:t>
      </w:r>
    </w:p>
    <w:p w:rsidRDefault="000612A6" w:rsidP="000612A6" w:rsidR="000612A6">
      <w:pPr>
        <w:tabs>
          <w:tab w:pos="3338" w:val="left"/>
        </w:tabs>
        <w:spacing w:after="0"/>
        <w:jc w:val="both"/>
      </w:pPr>
      <w:r>
        <w:t xml:space="preserve">     Trgovački sud u Bjelovaru</w:t>
      </w:r>
      <w:r>
        <w:tab/>
      </w:r>
    </w:p>
    <w:p w:rsidRDefault="000612A6" w:rsidP="000612A6" w:rsidR="000612A6">
      <w:pPr>
        <w:spacing w:after="0"/>
        <w:jc w:val="both"/>
      </w:pPr>
      <w:r>
        <w:t xml:space="preserve">Bjelovar, Šetalište dr. I. </w:t>
      </w:r>
      <w:proofErr w:type="spellStart"/>
      <w:r>
        <w:t>Lebovića</w:t>
      </w:r>
      <w:proofErr w:type="spellEnd"/>
      <w:r>
        <w:t xml:space="preserve"> 42</w:t>
      </w:r>
    </w:p>
    <w:p w:rsidRDefault="000612A6" w:rsidP="000612A6" w:rsidR="000612A6" w:rsidRPr="000612A6">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bookmarkStart w:name="_GoBack" w:id="0"/>
      <w:bookmarkEnd w:id="0"/>
      <w:r w:rsidRPr="000612A6">
        <w:rPr>
          <w:rFonts w:cs="Times New Roman" w:eastAsia="Times New Roman"/>
          <w:noProof/>
          <w:szCs w:val="20"/>
          <w:lang w:eastAsia="hr-HR"/>
        </w:rPr>
        <w:t>Poslovni broj: 5. St-662/2018-5</w:t>
      </w:r>
    </w:p>
    <w:p w:rsidRDefault="000612A6" w:rsidP="000612A6" w:rsidR="000612A6" w:rsidRPr="000612A6">
      <w:pPr>
        <w:overflowPunct w:val="false"/>
        <w:autoSpaceDE w:val="false"/>
        <w:autoSpaceDN w:val="false"/>
        <w:adjustRightInd w:val="false"/>
        <w:spacing w:after="0"/>
        <w:jc w:val="both"/>
        <w:outlineLvl w:val="0"/>
        <w:rPr>
          <w:rFonts w:cs="Times New Roman" w:eastAsia="Times New Roman"/>
          <w:noProof/>
          <w:szCs w:val="20"/>
          <w:lang w:eastAsia="hr-HR"/>
        </w:rPr>
      </w:pPr>
    </w:p>
    <w:p w:rsidRDefault="000612A6" w:rsidP="000612A6" w:rsidR="000612A6" w:rsidRPr="000612A6">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0612A6" w:rsidP="000612A6" w:rsidR="000612A6" w:rsidRPr="000612A6">
      <w:pPr>
        <w:overflowPunct w:val="false"/>
        <w:autoSpaceDE w:val="false"/>
        <w:autoSpaceDN w:val="false"/>
        <w:adjustRightInd w:val="false"/>
        <w:spacing w:after="0"/>
        <w:jc w:val="both"/>
        <w:outlineLvl w:val="0"/>
        <w:rPr>
          <w:rFonts w:cs="Times New Roman" w:eastAsia="Times New Roman"/>
          <w:noProof/>
          <w:szCs w:val="20"/>
          <w:lang w:eastAsia="hr-HR"/>
        </w:rPr>
      </w:pPr>
    </w:p>
    <w:p w:rsidRDefault="000612A6" w:rsidP="000612A6" w:rsidR="000612A6" w:rsidRPr="000612A6">
      <w:pPr>
        <w:overflowPunct w:val="false"/>
        <w:autoSpaceDE w:val="false"/>
        <w:autoSpaceDN w:val="false"/>
        <w:adjustRightInd w:val="false"/>
        <w:spacing w:after="0"/>
        <w:jc w:val="center"/>
        <w:outlineLvl w:val="0"/>
        <w:rPr>
          <w:rFonts w:cs="Times New Roman" w:eastAsia="Times New Roman"/>
          <w:noProof/>
          <w:szCs w:val="20"/>
          <w:lang w:eastAsia="hr-HR"/>
        </w:rPr>
      </w:pPr>
      <w:r w:rsidRPr="000612A6">
        <w:rPr>
          <w:rFonts w:cs="Times New Roman" w:eastAsia="Times New Roman"/>
          <w:noProof/>
          <w:szCs w:val="20"/>
          <w:lang w:eastAsia="hr-HR"/>
        </w:rPr>
        <w:t>R E P U B L I K A  H R V A T S K A</w:t>
      </w:r>
    </w:p>
    <w:p w:rsidRDefault="000612A6" w:rsidP="000612A6" w:rsidR="000612A6" w:rsidRPr="000612A6">
      <w:pPr>
        <w:overflowPunct w:val="false"/>
        <w:autoSpaceDE w:val="false"/>
        <w:autoSpaceDN w:val="false"/>
        <w:adjustRightInd w:val="false"/>
        <w:spacing w:after="0"/>
        <w:jc w:val="center"/>
        <w:rPr>
          <w:rFonts w:cs="Times New Roman" w:eastAsia="Times New Roman"/>
          <w:noProof/>
          <w:szCs w:val="20"/>
          <w:lang w:eastAsia="hr-HR"/>
        </w:rPr>
      </w:pPr>
    </w:p>
    <w:p w:rsidRDefault="000612A6" w:rsidP="000612A6" w:rsidR="000612A6" w:rsidRPr="000612A6">
      <w:pPr>
        <w:overflowPunct w:val="false"/>
        <w:autoSpaceDE w:val="false"/>
        <w:autoSpaceDN w:val="false"/>
        <w:adjustRightInd w:val="false"/>
        <w:spacing w:after="0"/>
        <w:jc w:val="center"/>
        <w:outlineLvl w:val="0"/>
        <w:rPr>
          <w:rFonts w:cs="Times New Roman" w:eastAsia="Times New Roman"/>
          <w:noProof/>
          <w:szCs w:val="20"/>
          <w:lang w:eastAsia="hr-HR"/>
        </w:rPr>
      </w:pPr>
      <w:r w:rsidRPr="000612A6">
        <w:rPr>
          <w:rFonts w:cs="Times New Roman" w:eastAsia="Times New Roman"/>
          <w:noProof/>
          <w:szCs w:val="20"/>
          <w:lang w:eastAsia="hr-HR"/>
        </w:rPr>
        <w:t>R J E Š E N J E</w:t>
      </w:r>
    </w:p>
    <w:p w:rsidRDefault="000612A6" w:rsidP="000612A6" w:rsidR="000612A6" w:rsidRPr="000612A6">
      <w:pPr>
        <w:overflowPunct w:val="false"/>
        <w:autoSpaceDE w:val="false"/>
        <w:autoSpaceDN w:val="false"/>
        <w:adjustRightInd w:val="false"/>
        <w:spacing w:after="0"/>
        <w:jc w:val="both"/>
        <w:rPr>
          <w:rFonts w:cs="Times New Roman" w:eastAsia="Times New Roman"/>
          <w:b/>
          <w:noProof/>
          <w:szCs w:val="20"/>
          <w:lang w:eastAsia="hr-HR"/>
        </w:rPr>
      </w:pPr>
    </w:p>
    <w:p w:rsidRDefault="000612A6" w:rsidP="000612A6" w:rsidR="000612A6" w:rsidRPr="000612A6">
      <w:pPr>
        <w:overflowPunct w:val="false"/>
        <w:autoSpaceDE w:val="false"/>
        <w:autoSpaceDN w:val="false"/>
        <w:adjustRightInd w:val="false"/>
        <w:spacing w:after="0"/>
        <w:ind w:firstLine="851"/>
        <w:jc w:val="both"/>
        <w:rPr>
          <w:rFonts w:cs="Times New Roman" w:eastAsia="SimSun"/>
          <w:szCs w:val="20"/>
          <w:lang w:eastAsia="zh-CN"/>
        </w:rPr>
      </w:pPr>
      <w:r w:rsidRPr="000612A6">
        <w:rPr>
          <w:rFonts w:cs="Times New Roman" w:eastAsia="SimSun"/>
          <w:szCs w:val="20"/>
          <w:lang w:eastAsia="zh-CN"/>
        </w:rPr>
        <w:t>Trgovački sud u Bjelovaru, po sutkinji Mariji Petrina Kubica, p</w:t>
      </w:r>
      <w:r w:rsidRPr="000612A6">
        <w:rPr>
          <w:rFonts w:cs="Times New Roman" w:eastAsia="Times New Roman"/>
          <w:szCs w:val="20"/>
          <w:lang w:eastAsia="hr-HR"/>
        </w:rPr>
        <w:t xml:space="preserve">ovodom prijedloga Agencije za osiguranje radničkih tražbina, Zagreb, </w:t>
      </w:r>
      <w:proofErr w:type="spellStart"/>
      <w:r w:rsidRPr="000612A6">
        <w:rPr>
          <w:rFonts w:cs="Times New Roman" w:eastAsia="Times New Roman"/>
          <w:szCs w:val="20"/>
          <w:lang w:eastAsia="hr-HR"/>
        </w:rPr>
        <w:t>Frankopanska</w:t>
      </w:r>
      <w:proofErr w:type="spellEnd"/>
      <w:r w:rsidRPr="000612A6">
        <w:rPr>
          <w:rFonts w:cs="Times New Roman" w:eastAsia="Times New Roman"/>
          <w:szCs w:val="20"/>
          <w:lang w:eastAsia="hr-HR"/>
        </w:rPr>
        <w:t xml:space="preserve"> 11, OIB: 04323472109, i  Republike Hrvatske, OIB: 52634238587, Ministarstvo financija, Porezna uprava, Područni ured Varaždin, za otvaranje stečajnog postupka nad dužnikom ZRNO društvo s ograničenom odgovornošću za trgovinu i usluge, Varaždin, Vladimira Nazora 2, MBS: 070074082, OIB: 39739455042, 4. ožujka </w:t>
      </w:r>
      <w:r w:rsidRPr="000612A6">
        <w:rPr>
          <w:rFonts w:cs="Times New Roman" w:eastAsia="SimSun"/>
          <w:szCs w:val="20"/>
          <w:lang w:eastAsia="zh-CN"/>
        </w:rPr>
        <w:t>2019.</w:t>
      </w:r>
    </w:p>
    <w:p w:rsidRDefault="000612A6" w:rsidP="000612A6" w:rsidR="000612A6" w:rsidRPr="000612A6">
      <w:pPr>
        <w:overflowPunct w:val="false"/>
        <w:autoSpaceDE w:val="false"/>
        <w:autoSpaceDN w:val="false"/>
        <w:adjustRightInd w:val="false"/>
        <w:spacing w:after="0"/>
        <w:jc w:val="both"/>
        <w:rPr>
          <w:rFonts w:cs="Times New Roman" w:eastAsia="SimSun"/>
          <w:szCs w:val="20"/>
          <w:lang w:eastAsia="zh-CN"/>
        </w:rPr>
      </w:pPr>
    </w:p>
    <w:p w:rsidRDefault="000612A6" w:rsidP="000612A6" w:rsidR="000612A6" w:rsidRPr="000612A6">
      <w:pPr>
        <w:overflowPunct w:val="false"/>
        <w:autoSpaceDE w:val="false"/>
        <w:autoSpaceDN w:val="false"/>
        <w:adjustRightInd w:val="false"/>
        <w:spacing w:after="0"/>
        <w:rPr>
          <w:rFonts w:cs="Times New Roman" w:eastAsia="Times New Roman"/>
          <w:noProof/>
          <w:szCs w:val="20"/>
          <w:lang w:eastAsia="hr-HR"/>
        </w:rPr>
      </w:pPr>
    </w:p>
    <w:p w:rsidRDefault="000612A6" w:rsidP="000612A6" w:rsidR="000612A6" w:rsidRPr="000612A6">
      <w:pPr>
        <w:overflowPunct w:val="false"/>
        <w:autoSpaceDE w:val="false"/>
        <w:autoSpaceDN w:val="false"/>
        <w:adjustRightInd w:val="false"/>
        <w:spacing w:after="0"/>
        <w:jc w:val="center"/>
        <w:rPr>
          <w:rFonts w:cs="Times New Roman" w:eastAsia="Times New Roman"/>
          <w:noProof/>
          <w:szCs w:val="20"/>
          <w:lang w:eastAsia="hr-HR"/>
        </w:rPr>
      </w:pPr>
      <w:r w:rsidRPr="000612A6">
        <w:rPr>
          <w:rFonts w:cs="Times New Roman" w:eastAsia="Times New Roman"/>
          <w:noProof/>
          <w:szCs w:val="20"/>
          <w:lang w:eastAsia="hr-HR"/>
        </w:rPr>
        <w:t>r i j e š i o    j e</w:t>
      </w:r>
    </w:p>
    <w:p w:rsidRDefault="000612A6" w:rsidP="000612A6" w:rsidR="000612A6" w:rsidRPr="000612A6">
      <w:pPr>
        <w:overflowPunct w:val="false"/>
        <w:autoSpaceDE w:val="false"/>
        <w:autoSpaceDN w:val="false"/>
        <w:adjustRightInd w:val="false"/>
        <w:spacing w:after="0"/>
        <w:jc w:val="center"/>
        <w:rPr>
          <w:rFonts w:cs="Times New Roman" w:eastAsia="Times New Roman"/>
          <w:noProof/>
          <w:szCs w:val="20"/>
          <w:lang w:eastAsia="hr-HR"/>
        </w:rPr>
      </w:pPr>
    </w:p>
    <w:p w:rsidRDefault="000612A6" w:rsidP="000612A6" w:rsidR="000612A6" w:rsidRPr="000612A6">
      <w:pPr>
        <w:overflowPunct w:val="false"/>
        <w:autoSpaceDE w:val="false"/>
        <w:autoSpaceDN w:val="false"/>
        <w:adjustRightInd w:val="false"/>
        <w:spacing w:after="0"/>
        <w:ind w:firstLine="851"/>
        <w:jc w:val="both"/>
        <w:rPr>
          <w:rFonts w:cs="Times New Roman" w:eastAsia="Times New Roman"/>
          <w:szCs w:val="20"/>
          <w:lang w:eastAsia="hr-HR"/>
        </w:rPr>
      </w:pPr>
      <w:r w:rsidRPr="000612A6">
        <w:rPr>
          <w:rFonts w:cs="Times New Roman" w:eastAsia="Times New Roman"/>
          <w:szCs w:val="20"/>
          <w:lang w:eastAsia="hr-HR"/>
        </w:rPr>
        <w:t>1. Pozivaju se osobe koje imaju interes za provedbom stečajnog postupka nad dužnikom ZRNO društvo s ograničenom odgovornošću za trgovinu i usluge, Varaždin, Vladimira Nazora 2, MBS: 070074082, OIB: 39739455042, da u roku od 15 dana, računajući od isteka osmog dana od objave ovog poziva na e-oglasnoj ploči suda, uplate predujam u iznosu od 5.000,00 kn, za namirenje pokrića troškova prethodnog i otvorenog stečajnog postupka, na račun Trgovačkog suda u Bjelovaru IBAN: HR6123900011300000630</w:t>
      </w:r>
      <w:r w:rsidRPr="000612A6">
        <w:rPr>
          <w:rFonts w:cs="Times New Roman" w:eastAsia="Times New Roman"/>
          <w:noProof/>
          <w:szCs w:val="20"/>
          <w:lang w:eastAsia="hr-HR"/>
        </w:rPr>
        <w:t xml:space="preserve"> model HR05 540-662-18.         </w:t>
      </w:r>
    </w:p>
    <w:p w:rsidRDefault="000612A6" w:rsidP="000612A6" w:rsidR="000612A6" w:rsidRPr="000612A6">
      <w:pPr>
        <w:overflowPunct w:val="false"/>
        <w:autoSpaceDE w:val="false"/>
        <w:autoSpaceDN w:val="false"/>
        <w:adjustRightInd w:val="false"/>
        <w:spacing w:after="0"/>
        <w:ind w:firstLine="851"/>
        <w:jc w:val="both"/>
        <w:rPr>
          <w:rFonts w:cs="Times New Roman" w:eastAsia="Times New Roman"/>
          <w:szCs w:val="20"/>
          <w:lang w:eastAsia="hr-HR"/>
        </w:rPr>
      </w:pPr>
    </w:p>
    <w:p w:rsidRDefault="000612A6" w:rsidP="000612A6" w:rsidR="000612A6" w:rsidRPr="000612A6">
      <w:pPr>
        <w:overflowPunct w:val="false"/>
        <w:autoSpaceDE w:val="false"/>
        <w:autoSpaceDN w:val="false"/>
        <w:adjustRightInd w:val="false"/>
        <w:spacing w:after="0"/>
        <w:ind w:firstLine="851"/>
        <w:jc w:val="both"/>
        <w:rPr>
          <w:rFonts w:cs="Times New Roman" w:eastAsia="Times New Roman"/>
          <w:szCs w:val="20"/>
          <w:lang w:eastAsia="hr-HR"/>
        </w:rPr>
      </w:pPr>
      <w:r w:rsidRPr="000612A6">
        <w:rPr>
          <w:rFonts w:cs="Times New Roman" w:eastAsia="Times New Roman"/>
          <w:szCs w:val="20"/>
          <w:lang w:eastAsia="hr-HR"/>
        </w:rPr>
        <w:t>2. Ako osobe iz toč.1. ne predujme traženi iznos u roku od 15 dana, sud će donijeti rješenje o otvaranju i zaključenju stečajnog postupka nad dužnikom.</w:t>
      </w:r>
    </w:p>
    <w:p w:rsidRDefault="000612A6" w:rsidP="000612A6" w:rsidR="000612A6" w:rsidRPr="000612A6">
      <w:pPr>
        <w:overflowPunct w:val="false"/>
        <w:autoSpaceDE w:val="false"/>
        <w:autoSpaceDN w:val="false"/>
        <w:adjustRightInd w:val="false"/>
        <w:spacing w:after="0"/>
        <w:ind w:firstLine="851"/>
        <w:jc w:val="both"/>
        <w:rPr>
          <w:rFonts w:cs="Times New Roman" w:eastAsia="Times New Roman"/>
          <w:szCs w:val="20"/>
          <w:lang w:eastAsia="hr-HR"/>
        </w:rPr>
      </w:pPr>
    </w:p>
    <w:p w:rsidRDefault="000612A6" w:rsidP="000612A6" w:rsidR="000612A6" w:rsidRPr="000612A6">
      <w:pPr>
        <w:overflowPunct w:val="false"/>
        <w:autoSpaceDE w:val="false"/>
        <w:autoSpaceDN w:val="false"/>
        <w:adjustRightInd w:val="false"/>
        <w:spacing w:after="0"/>
        <w:jc w:val="center"/>
        <w:rPr>
          <w:rFonts w:cs="Times New Roman" w:eastAsia="Times New Roman"/>
          <w:noProof/>
          <w:szCs w:val="20"/>
          <w:lang w:eastAsia="hr-HR"/>
        </w:rPr>
      </w:pPr>
      <w:r w:rsidRPr="000612A6">
        <w:rPr>
          <w:rFonts w:cs="Times New Roman" w:eastAsia="Times New Roman"/>
          <w:noProof/>
          <w:szCs w:val="20"/>
          <w:lang w:eastAsia="hr-HR"/>
        </w:rPr>
        <w:t xml:space="preserve">Obrazloženje </w:t>
      </w:r>
    </w:p>
    <w:p w:rsidRDefault="000612A6" w:rsidP="000612A6" w:rsidR="000612A6" w:rsidRPr="000612A6">
      <w:pPr>
        <w:overflowPunct w:val="false"/>
        <w:autoSpaceDE w:val="false"/>
        <w:autoSpaceDN w:val="false"/>
        <w:adjustRightInd w:val="false"/>
        <w:spacing w:after="0"/>
        <w:jc w:val="both"/>
        <w:rPr>
          <w:rFonts w:cs="Times New Roman" w:eastAsia="Times New Roman"/>
          <w:szCs w:val="20"/>
          <w:lang w:eastAsia="hr-HR"/>
        </w:rPr>
      </w:pPr>
    </w:p>
    <w:p w:rsidRDefault="000612A6" w:rsidP="000612A6" w:rsidR="000612A6" w:rsidRPr="000612A6">
      <w:pPr>
        <w:overflowPunct w:val="false"/>
        <w:autoSpaceDE w:val="false"/>
        <w:autoSpaceDN w:val="false"/>
        <w:adjustRightInd w:val="false"/>
        <w:spacing w:after="0"/>
        <w:ind w:firstLine="851"/>
        <w:jc w:val="both"/>
        <w:rPr>
          <w:rFonts w:cs="Times New Roman" w:eastAsia="Times New Roman"/>
          <w:szCs w:val="20"/>
          <w:lang w:eastAsia="hr-HR"/>
        </w:rPr>
      </w:pPr>
      <w:r w:rsidRPr="000612A6">
        <w:rPr>
          <w:rFonts w:cs="Times New Roman" w:eastAsia="Times New Roman"/>
          <w:szCs w:val="20"/>
          <w:lang w:eastAsia="hr-HR"/>
        </w:rPr>
        <w:t xml:space="preserve">U skraćenom stečajnom postupku nad dužnikom ZRNO d.o.o. Varaždin, Agencija za osiguranje radničkih tražbina i Republika Hrvatska, Ministarstvo financija, Porezna uprava, Područni ured Varaždin, su kao vjerovnici podnijeli prijedloge za otvaranje stečajnog postupka, dok je osoba ovlaštena za zastupanje dužnika – Dušan Kotur podnio javnobilježnički ovjerovljeni popis imovine i obveza (list 19-27). </w:t>
      </w:r>
    </w:p>
    <w:p w:rsidRDefault="000612A6" w:rsidP="000612A6" w:rsidR="000612A6" w:rsidRPr="000612A6">
      <w:pPr>
        <w:overflowPunct w:val="false"/>
        <w:autoSpaceDE w:val="false"/>
        <w:autoSpaceDN w:val="false"/>
        <w:adjustRightInd w:val="false"/>
        <w:spacing w:after="0"/>
        <w:ind w:firstLine="851"/>
        <w:jc w:val="both"/>
        <w:rPr>
          <w:rFonts w:cs="Times New Roman" w:eastAsia="Times New Roman"/>
          <w:szCs w:val="20"/>
          <w:lang w:eastAsia="hr-HR"/>
        </w:rPr>
      </w:pPr>
    </w:p>
    <w:p w:rsidRDefault="000612A6" w:rsidP="000612A6" w:rsidR="000612A6" w:rsidRPr="000612A6">
      <w:pPr>
        <w:overflowPunct w:val="false"/>
        <w:autoSpaceDE w:val="false"/>
        <w:autoSpaceDN w:val="false"/>
        <w:adjustRightInd w:val="false"/>
        <w:spacing w:after="0"/>
        <w:ind w:firstLine="851"/>
        <w:jc w:val="both"/>
        <w:rPr>
          <w:rFonts w:cs="Times New Roman" w:eastAsia="Times New Roman"/>
          <w:szCs w:val="20"/>
          <w:lang w:eastAsia="hr-HR"/>
        </w:rPr>
      </w:pPr>
      <w:r w:rsidRPr="000612A6">
        <w:rPr>
          <w:rFonts w:cs="Times New Roman" w:eastAsia="Times New Roman"/>
          <w:szCs w:val="20"/>
          <w:lang w:eastAsia="hr-HR"/>
        </w:rPr>
        <w:t>Rešenjem od 23. travnja 2018. obustavljen je skraćeni stečajni postupak nad dužnikom i riješeno da će sud posebnim rješenjem odlučiti o prijedlogu vjerovnika za pokretanje stečajnog postupka.</w:t>
      </w:r>
    </w:p>
    <w:p w:rsidRDefault="000612A6" w:rsidP="000612A6" w:rsidR="000612A6" w:rsidRPr="000612A6">
      <w:pPr>
        <w:overflowPunct w:val="false"/>
        <w:autoSpaceDE w:val="false"/>
        <w:autoSpaceDN w:val="false"/>
        <w:adjustRightInd w:val="false"/>
        <w:spacing w:after="0"/>
        <w:ind w:firstLine="851"/>
        <w:jc w:val="both"/>
        <w:rPr>
          <w:rFonts w:cs="Times New Roman" w:eastAsia="Times New Roman"/>
          <w:szCs w:val="20"/>
          <w:lang w:eastAsia="hr-HR"/>
        </w:rPr>
      </w:pPr>
    </w:p>
    <w:p w:rsidRDefault="000612A6" w:rsidP="000612A6" w:rsidR="000612A6" w:rsidRPr="000612A6">
      <w:pPr>
        <w:overflowPunct w:val="false"/>
        <w:autoSpaceDE w:val="false"/>
        <w:autoSpaceDN w:val="false"/>
        <w:adjustRightInd w:val="false"/>
        <w:spacing w:after="0"/>
        <w:ind w:firstLine="851"/>
        <w:jc w:val="both"/>
        <w:rPr>
          <w:rFonts w:cs="Times New Roman" w:eastAsia="Times New Roman"/>
          <w:szCs w:val="20"/>
          <w:lang w:eastAsia="hr-HR"/>
        </w:rPr>
      </w:pPr>
      <w:r w:rsidRPr="000612A6">
        <w:rPr>
          <w:rFonts w:cs="Times New Roman" w:eastAsia="Times New Roman"/>
          <w:szCs w:val="20"/>
          <w:lang w:eastAsia="hr-HR"/>
        </w:rPr>
        <w:t xml:space="preserve"> Temeljem čl.115. st.1. SZ-a sud je rješenjem od 10. prosinca 2018. pokrenuo prethodni  postupak radi utvrđivanja pretpostavki za otvaranje stečajnog postupka. Sukladno  čl.123. st.1. i čl.128. st.1. i 5. SZ-a zakazano je ročište radi izjašnjenja o prijedlogu i rasprave </w:t>
      </w:r>
      <w:r w:rsidRPr="000612A6">
        <w:rPr>
          <w:rFonts w:cs="Times New Roman" w:eastAsia="Times New Roman"/>
          <w:szCs w:val="20"/>
          <w:lang w:eastAsia="hr-HR"/>
        </w:rPr>
        <w:lastRenderedPageBreak/>
        <w:t xml:space="preserve">o uvjetima za otvaranje stečajnog postupka na koje su pozvani predlagatelji Agencija za osiguranje radničkih tražbina i Republika Hrvatska, zakonski zastupnik dužnika Dušan Kotur i FINA, kojoj je naloženo dostaviti podatke iz Očevidnika redoslijeda osnova za plaćanje, odnosno potvrdu iz čl.6. st.4. u vezi s čl.6. st.2. SZ-a, kako bi se utvrdilo jesu li ispunjene pretpostavke za otvaranje stečajnog postupka.   </w:t>
      </w:r>
    </w:p>
    <w:p w:rsidRDefault="000612A6" w:rsidP="000612A6" w:rsidR="000612A6" w:rsidRPr="000612A6">
      <w:pPr>
        <w:overflowPunct w:val="false"/>
        <w:autoSpaceDE w:val="false"/>
        <w:autoSpaceDN w:val="false"/>
        <w:adjustRightInd w:val="false"/>
        <w:spacing w:after="0"/>
        <w:ind w:firstLine="851"/>
        <w:jc w:val="both"/>
        <w:rPr>
          <w:rFonts w:cs="Times New Roman" w:eastAsia="Times New Roman"/>
          <w:i/>
          <w:szCs w:val="20"/>
          <w:u w:val="single"/>
          <w:lang w:eastAsia="hr-HR"/>
        </w:rPr>
      </w:pPr>
    </w:p>
    <w:p w:rsidRDefault="000612A6" w:rsidP="000612A6" w:rsidR="000612A6" w:rsidRPr="000612A6">
      <w:pPr>
        <w:overflowPunct w:val="false"/>
        <w:autoSpaceDE w:val="false"/>
        <w:autoSpaceDN w:val="false"/>
        <w:adjustRightInd w:val="false"/>
        <w:spacing w:after="0"/>
        <w:ind w:firstLine="851"/>
        <w:jc w:val="both"/>
        <w:rPr>
          <w:rFonts w:cs="Times New Roman" w:eastAsia="Times New Roman"/>
          <w:szCs w:val="20"/>
          <w:lang w:eastAsia="hr-HR"/>
        </w:rPr>
      </w:pPr>
      <w:r w:rsidRPr="000612A6">
        <w:rPr>
          <w:rFonts w:cs="Times New Roman" w:eastAsia="Calibri"/>
          <w:szCs w:val="20"/>
          <w:lang w:eastAsia="hr-HR"/>
        </w:rPr>
        <w:t>Z</w:t>
      </w:r>
      <w:r w:rsidRPr="000612A6">
        <w:rPr>
          <w:rFonts w:cs="Times New Roman" w:eastAsia="Times New Roman"/>
          <w:szCs w:val="20"/>
          <w:lang w:eastAsia="hr-HR"/>
        </w:rPr>
        <w:t xml:space="preserve">akonski zastupnik dužnika je na ročištu 15. siječnja 2019. naveo da je račun dužnika blokiran. Ostao je kod podataka danih u </w:t>
      </w:r>
      <w:proofErr w:type="spellStart"/>
      <w:r w:rsidRPr="000612A6">
        <w:rPr>
          <w:rFonts w:cs="Times New Roman" w:eastAsia="Times New Roman"/>
          <w:szCs w:val="20"/>
          <w:lang w:eastAsia="hr-HR"/>
        </w:rPr>
        <w:t>prokaznom</w:t>
      </w:r>
      <w:proofErr w:type="spellEnd"/>
      <w:r w:rsidRPr="000612A6">
        <w:rPr>
          <w:rFonts w:cs="Times New Roman" w:eastAsia="Times New Roman"/>
          <w:szCs w:val="20"/>
          <w:lang w:eastAsia="hr-HR"/>
        </w:rPr>
        <w:t xml:space="preserve"> popisu imovine te istaknuo da dužnik nema zaposlenih, nema nekretnina niti pokretnina, ali vodi sudske sporove, od kojih je jedan sa predmetom spora od oko 1.780.000,00 kn glavnice sa zakonskim zateznim kamatama i troškovima postupka. Predložio je da se, ukoliko sud ocijeni da su ispunjeni uvjeti za otvaranje stečajnog postupka, navedeni parnični postupak nastavi, s obzirom da je donijeta prvostupanjska presuda u korist dužnika.</w:t>
      </w:r>
    </w:p>
    <w:p w:rsidRDefault="000612A6" w:rsidP="000612A6" w:rsidR="000612A6" w:rsidRPr="000612A6">
      <w:pPr>
        <w:overflowPunct w:val="false"/>
        <w:autoSpaceDE w:val="false"/>
        <w:autoSpaceDN w:val="false"/>
        <w:adjustRightInd w:val="false"/>
        <w:spacing w:after="0"/>
        <w:ind w:firstLine="851"/>
        <w:jc w:val="both"/>
        <w:rPr>
          <w:rFonts w:cs="Times New Roman" w:eastAsia="Times New Roman"/>
          <w:szCs w:val="20"/>
          <w:lang w:eastAsia="hr-HR"/>
        </w:rPr>
      </w:pPr>
    </w:p>
    <w:p w:rsidRDefault="000612A6" w:rsidP="000612A6" w:rsidR="000612A6" w:rsidRPr="000612A6">
      <w:pPr>
        <w:overflowPunct w:val="false"/>
        <w:autoSpaceDE w:val="false"/>
        <w:autoSpaceDN w:val="false"/>
        <w:adjustRightInd w:val="false"/>
        <w:spacing w:after="0"/>
        <w:ind w:firstLine="851"/>
        <w:jc w:val="both"/>
        <w:rPr>
          <w:rFonts w:cs="Times New Roman" w:eastAsia="Times New Roman"/>
          <w:szCs w:val="20"/>
          <w:lang w:eastAsia="hr-HR"/>
        </w:rPr>
      </w:pPr>
      <w:r w:rsidRPr="000612A6">
        <w:rPr>
          <w:rFonts w:cs="Times New Roman" w:eastAsia="Times New Roman"/>
          <w:szCs w:val="20"/>
          <w:lang w:eastAsia="hr-HR"/>
        </w:rPr>
        <w:t xml:space="preserve">Imajući u vidu navode zakonskog zastupnika dužnika i podatke iz </w:t>
      </w:r>
      <w:proofErr w:type="spellStart"/>
      <w:r w:rsidRPr="000612A6">
        <w:rPr>
          <w:rFonts w:cs="Times New Roman" w:eastAsia="Times New Roman"/>
          <w:szCs w:val="20"/>
          <w:lang w:eastAsia="hr-HR"/>
        </w:rPr>
        <w:t>prokaznog</w:t>
      </w:r>
      <w:proofErr w:type="spellEnd"/>
      <w:r w:rsidRPr="000612A6">
        <w:rPr>
          <w:rFonts w:cs="Times New Roman" w:eastAsia="Times New Roman"/>
          <w:szCs w:val="20"/>
          <w:lang w:eastAsia="hr-HR"/>
        </w:rPr>
        <w:t xml:space="preserve"> popisa imovine, sud zaključuje da dužnik ne raspolaže imovinom koja bi bila dovoljna za namirenje troškova prethodnog i stečajnog postupka. Ti bi troškovi, po ocjeni suda, iznosili najmanje 5.000,00 kn, a odnosili bi se na izradu žiga, otvaranje i zatvaranje računa, knjigovodstvene poslove i zbrinjavanje arhive, telefon, uredski materijal i poštarinu, te putovanje, nagradu i osiguranje stečajnog upravitelja.</w:t>
      </w:r>
    </w:p>
    <w:p w:rsidRDefault="000612A6" w:rsidP="000612A6" w:rsidR="000612A6" w:rsidRPr="000612A6">
      <w:pPr>
        <w:overflowPunct w:val="false"/>
        <w:autoSpaceDE w:val="false"/>
        <w:autoSpaceDN w:val="false"/>
        <w:adjustRightInd w:val="false"/>
        <w:spacing w:after="0"/>
        <w:ind w:firstLine="851"/>
        <w:jc w:val="both"/>
        <w:rPr>
          <w:rFonts w:cs="Times New Roman" w:eastAsia="Times New Roman"/>
          <w:szCs w:val="20"/>
          <w:lang w:eastAsia="hr-HR"/>
        </w:rPr>
      </w:pPr>
    </w:p>
    <w:p w:rsidRDefault="000612A6" w:rsidP="000612A6" w:rsidR="000612A6" w:rsidRPr="000612A6">
      <w:pPr>
        <w:overflowPunct w:val="false"/>
        <w:autoSpaceDE w:val="false"/>
        <w:autoSpaceDN w:val="false"/>
        <w:adjustRightInd w:val="false"/>
        <w:spacing w:after="0"/>
        <w:ind w:firstLine="851"/>
        <w:jc w:val="both"/>
        <w:rPr>
          <w:rFonts w:cs="Times New Roman" w:eastAsia="Times New Roman"/>
          <w:szCs w:val="20"/>
          <w:lang w:eastAsia="hr-HR"/>
        </w:rPr>
      </w:pPr>
      <w:r w:rsidRPr="000612A6">
        <w:rPr>
          <w:rFonts w:cs="Times New Roman" w:eastAsia="Times New Roman"/>
          <w:szCs w:val="20"/>
          <w:lang w:eastAsia="hr-HR"/>
        </w:rPr>
        <w:t xml:space="preserve">Stoga je sud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  </w:t>
      </w:r>
    </w:p>
    <w:p w:rsidRDefault="000612A6" w:rsidP="000612A6" w:rsidR="000612A6" w:rsidRPr="000612A6">
      <w:pPr>
        <w:overflowPunct w:val="false"/>
        <w:autoSpaceDE w:val="false"/>
        <w:autoSpaceDN w:val="false"/>
        <w:adjustRightInd w:val="false"/>
        <w:spacing w:after="0"/>
        <w:ind w:firstLine="851"/>
        <w:jc w:val="both"/>
        <w:rPr>
          <w:rFonts w:cs="Times New Roman" w:eastAsia="Times New Roman"/>
          <w:szCs w:val="20"/>
          <w:lang w:eastAsia="hr-HR"/>
        </w:rPr>
      </w:pPr>
    </w:p>
    <w:p w:rsidRDefault="000612A6" w:rsidP="000612A6" w:rsidR="000612A6" w:rsidRPr="000612A6">
      <w:pPr>
        <w:overflowPunct w:val="false"/>
        <w:autoSpaceDE w:val="false"/>
        <w:autoSpaceDN w:val="false"/>
        <w:adjustRightInd w:val="false"/>
        <w:spacing w:after="0"/>
        <w:ind w:firstLine="851"/>
        <w:rPr>
          <w:rFonts w:cs="Times New Roman" w:eastAsia="Times New Roman"/>
          <w:szCs w:val="20"/>
          <w:lang w:eastAsia="hr-HR"/>
        </w:rPr>
      </w:pPr>
      <w:r w:rsidRPr="000612A6">
        <w:rPr>
          <w:rFonts w:cs="Times New Roman" w:eastAsia="Times New Roman"/>
          <w:szCs w:val="20"/>
          <w:lang w:eastAsia="hr-HR"/>
        </w:rPr>
        <w:t>Slijedom navedenog riješeno je kao u izreci.</w:t>
      </w:r>
    </w:p>
    <w:p w:rsidRDefault="000612A6" w:rsidP="000612A6" w:rsidR="000612A6" w:rsidRPr="000612A6">
      <w:pPr>
        <w:overflowPunct w:val="false"/>
        <w:autoSpaceDE w:val="false"/>
        <w:autoSpaceDN w:val="false"/>
        <w:adjustRightInd w:val="false"/>
        <w:spacing w:after="0"/>
        <w:jc w:val="both"/>
        <w:rPr>
          <w:rFonts w:cs="Times New Roman" w:eastAsia="Times New Roman"/>
          <w:szCs w:val="20"/>
          <w:lang w:eastAsia="hr-HR"/>
        </w:rPr>
      </w:pPr>
    </w:p>
    <w:p w:rsidRDefault="000612A6" w:rsidP="000612A6" w:rsidR="000612A6" w:rsidRPr="000612A6">
      <w:pPr>
        <w:overflowPunct w:val="false"/>
        <w:autoSpaceDE w:val="false"/>
        <w:autoSpaceDN w:val="false"/>
        <w:adjustRightInd w:val="false"/>
        <w:spacing w:after="0"/>
        <w:jc w:val="center"/>
        <w:rPr>
          <w:rFonts w:cs="Times New Roman" w:eastAsia="Times New Roman"/>
          <w:szCs w:val="20"/>
          <w:lang w:eastAsia="hr-HR"/>
        </w:rPr>
      </w:pPr>
      <w:r w:rsidRPr="000612A6">
        <w:rPr>
          <w:rFonts w:cs="Times New Roman" w:eastAsia="Times New Roman"/>
          <w:szCs w:val="20"/>
          <w:lang w:eastAsia="hr-HR"/>
        </w:rPr>
        <w:t>U Bjelovaru 4. ožujka 2019.</w:t>
      </w:r>
    </w:p>
    <w:p w:rsidRDefault="000612A6" w:rsidP="000612A6" w:rsidR="000612A6" w:rsidRPr="000612A6">
      <w:pPr>
        <w:overflowPunct w:val="false"/>
        <w:autoSpaceDE w:val="false"/>
        <w:autoSpaceDN w:val="false"/>
        <w:adjustRightInd w:val="false"/>
        <w:spacing w:after="0"/>
        <w:jc w:val="both"/>
        <w:rPr>
          <w:rFonts w:cs="Times New Roman" w:eastAsia="Times New Roman"/>
          <w:szCs w:val="20"/>
          <w:lang w:eastAsia="hr-HR"/>
        </w:rPr>
      </w:pPr>
    </w:p>
    <w:p w:rsidRDefault="000612A6" w:rsidP="000612A6" w:rsidR="000612A6" w:rsidRPr="000612A6">
      <w:pPr>
        <w:overflowPunct w:val="false"/>
        <w:autoSpaceDE w:val="false"/>
        <w:autoSpaceDN w:val="false"/>
        <w:adjustRightInd w:val="false"/>
        <w:spacing w:after="0"/>
        <w:ind w:firstLine="5103"/>
        <w:jc w:val="both"/>
        <w:rPr>
          <w:rFonts w:cs="Times New Roman" w:eastAsia="Times New Roman"/>
          <w:szCs w:val="20"/>
          <w:lang w:eastAsia="hr-HR"/>
        </w:rPr>
      </w:pPr>
      <w:r w:rsidRPr="000612A6">
        <w:rPr>
          <w:rFonts w:cs="Times New Roman" w:eastAsia="Times New Roman"/>
          <w:szCs w:val="20"/>
          <w:lang w:eastAsia="hr-HR"/>
        </w:rPr>
        <w:t xml:space="preserve">                 Sutkinja</w:t>
      </w:r>
    </w:p>
    <w:p w:rsidRDefault="000612A6" w:rsidP="000612A6" w:rsidR="000612A6" w:rsidRPr="000612A6">
      <w:pPr>
        <w:overflowPunct w:val="false"/>
        <w:autoSpaceDE w:val="false"/>
        <w:autoSpaceDN w:val="false"/>
        <w:adjustRightInd w:val="false"/>
        <w:spacing w:after="0"/>
        <w:ind w:firstLine="4820"/>
        <w:jc w:val="both"/>
        <w:rPr>
          <w:rFonts w:cs="Times New Roman" w:eastAsia="Times New Roman"/>
          <w:szCs w:val="20"/>
          <w:lang w:eastAsia="hr-HR"/>
        </w:rPr>
      </w:pPr>
      <w:r w:rsidRPr="000612A6">
        <w:rPr>
          <w:rFonts w:cs="Times New Roman" w:eastAsia="Times New Roman"/>
          <w:szCs w:val="20"/>
          <w:lang w:eastAsia="hr-HR"/>
        </w:rPr>
        <w:t xml:space="preserve">           Marija Petrina Kubica v.r.</w:t>
      </w:r>
    </w:p>
    <w:p w:rsidRDefault="000612A6" w:rsidP="000612A6" w:rsidR="000612A6" w:rsidRPr="000612A6">
      <w:pPr>
        <w:overflowPunct w:val="false"/>
        <w:autoSpaceDE w:val="false"/>
        <w:autoSpaceDN w:val="false"/>
        <w:adjustRightInd w:val="false"/>
        <w:spacing w:after="0"/>
        <w:ind w:firstLine="4820"/>
        <w:jc w:val="both"/>
        <w:rPr>
          <w:rFonts w:cs="Times New Roman" w:eastAsia="Times New Roman"/>
          <w:szCs w:val="20"/>
          <w:lang w:eastAsia="hr-HR"/>
        </w:rPr>
      </w:pPr>
    </w:p>
    <w:p w:rsidRDefault="000612A6" w:rsidP="000612A6" w:rsidR="000612A6" w:rsidRPr="000612A6">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0612A6">
        <w:rPr>
          <w:rFonts w:cs="Times New Roman" w:eastAsia="Times New Roman"/>
          <w:noProof/>
          <w:szCs w:val="20"/>
          <w:lang w:eastAsia="hr-HR"/>
        </w:rPr>
        <w:t>Za točnost otpravka - ovlašteni službenik</w:t>
      </w:r>
    </w:p>
    <w:p w:rsidRDefault="000612A6" w:rsidP="000612A6" w:rsidR="000612A6" w:rsidRPr="000612A6">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0612A6">
        <w:rPr>
          <w:rFonts w:cs="Times New Roman" w:eastAsia="Times New Roman"/>
          <w:noProof/>
          <w:szCs w:val="20"/>
          <w:lang w:eastAsia="hr-HR"/>
        </w:rPr>
        <w:t xml:space="preserve">                  Željka Vitez</w:t>
      </w:r>
    </w:p>
    <w:p w:rsidRDefault="000612A6" w:rsidP="000612A6" w:rsidR="000612A6" w:rsidRPr="000612A6">
      <w:pPr>
        <w:overflowPunct w:val="false"/>
        <w:autoSpaceDE w:val="false"/>
        <w:autoSpaceDN w:val="false"/>
        <w:adjustRightInd w:val="false"/>
        <w:spacing w:after="0"/>
        <w:ind w:firstLine="4820"/>
        <w:jc w:val="both"/>
        <w:rPr>
          <w:rFonts w:cs="Times New Roman" w:eastAsia="Times New Roman"/>
          <w:szCs w:val="20"/>
          <w:lang w:eastAsia="hr-HR"/>
        </w:rPr>
      </w:pPr>
    </w:p>
    <w:p w:rsidRDefault="000612A6" w:rsidP="000612A6" w:rsidR="000612A6" w:rsidRPr="000612A6">
      <w:pPr>
        <w:overflowPunct w:val="false"/>
        <w:autoSpaceDE w:val="false"/>
        <w:autoSpaceDN w:val="false"/>
        <w:adjustRightInd w:val="false"/>
        <w:spacing w:after="0"/>
        <w:rPr>
          <w:rFonts w:cs="Times New Roman" w:eastAsia="Times New Roman"/>
          <w:szCs w:val="20"/>
          <w:lang w:eastAsia="hr-HR"/>
        </w:rPr>
      </w:pPr>
    </w:p>
    <w:p w:rsidRDefault="000612A6" w:rsidP="000612A6" w:rsidR="000612A6" w:rsidRPr="000612A6">
      <w:pPr>
        <w:overflowPunct w:val="false"/>
        <w:autoSpaceDE w:val="false"/>
        <w:autoSpaceDN w:val="false"/>
        <w:adjustRightInd w:val="false"/>
        <w:spacing w:after="0"/>
        <w:rPr>
          <w:rFonts w:cs="Times New Roman" w:eastAsia="Times New Roman"/>
          <w:szCs w:val="20"/>
          <w:lang w:eastAsia="hr-HR"/>
        </w:rPr>
      </w:pPr>
    </w:p>
    <w:p w:rsidRDefault="000612A6" w:rsidP="000612A6" w:rsidR="000612A6" w:rsidRPr="000612A6">
      <w:pPr>
        <w:overflowPunct w:val="false"/>
        <w:autoSpaceDE w:val="false"/>
        <w:autoSpaceDN w:val="false"/>
        <w:adjustRightInd w:val="false"/>
        <w:spacing w:after="0"/>
        <w:jc w:val="both"/>
        <w:rPr>
          <w:rFonts w:cs="Times New Roman" w:eastAsia="Times New Roman"/>
          <w:szCs w:val="20"/>
          <w:lang w:eastAsia="hr-HR"/>
        </w:rPr>
      </w:pPr>
    </w:p>
    <w:p w:rsidRDefault="000612A6" w:rsidP="000612A6" w:rsidR="000612A6" w:rsidRPr="000612A6">
      <w:pPr>
        <w:overflowPunct w:val="false"/>
        <w:autoSpaceDE w:val="false"/>
        <w:autoSpaceDN w:val="false"/>
        <w:adjustRightInd w:val="false"/>
        <w:spacing w:after="0"/>
        <w:jc w:val="both"/>
        <w:rPr>
          <w:rFonts w:cs="Times New Roman" w:eastAsia="Times New Roman"/>
          <w:szCs w:val="20"/>
          <w:lang w:eastAsia="hr-HR"/>
        </w:rPr>
      </w:pPr>
      <w:r w:rsidRPr="000612A6">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0612A6" w:rsidP="000612A6" w:rsidR="000612A6" w:rsidRPr="000612A6">
      <w:pPr>
        <w:overflowPunct w:val="false"/>
        <w:autoSpaceDE w:val="false"/>
        <w:autoSpaceDN w:val="false"/>
        <w:adjustRightInd w:val="false"/>
        <w:spacing w:after="0"/>
        <w:jc w:val="both"/>
        <w:rPr>
          <w:rFonts w:cs="Times New Roman" w:eastAsia="Times New Roman"/>
          <w:lang w:eastAsia="hr-HR"/>
        </w:rPr>
      </w:pPr>
    </w:p>
    <w:p w:rsidRDefault="000612A6" w:rsidP="000612A6" w:rsidR="000612A6" w:rsidRPr="000612A6">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0612A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1283247"/>
      <w:docPartObj>
        <w:docPartGallery w:val="Page Numbers (Top of Page)"/>
        <w:docPartUnique/>
      </w:docPartObj>
    </w:sdtPr>
    <w:sdtContent>
      <w:p w:rsidRDefault="000612A6" w:rsidP="000612A6" w:rsidR="000612A6">
        <w:pPr>
          <w:pStyle w:val="Zaglavlje"/>
          <w:spacing w:after="0"/>
          <w:jc w:val="center"/>
        </w:pPr>
        <w:r>
          <w:fldChar w:fldCharType="begin"/>
        </w:r>
        <w:r>
          <w:instrText>PAGE   \* MERGEFORMAT</w:instrText>
        </w:r>
        <w:r>
          <w:fldChar w:fldCharType="separate"/>
        </w:r>
        <w:r>
          <w:t>2</w:t>
        </w:r>
        <w:r>
          <w:fldChar w:fldCharType="end"/>
        </w:r>
      </w:p>
    </w:sdtContent>
  </w:sdt>
  <w:p w:rsidRDefault="000612A6" w:rsidP="000612A6" w:rsidR="008333A9">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0612A6">
      <w:rPr>
        <w:rFonts w:cs="Times New Roman" w:eastAsia="Times New Roman"/>
        <w:noProof/>
        <w:szCs w:val="20"/>
        <w:lang w:eastAsia="hr-HR"/>
      </w:rPr>
      <w:t>Poslovni broj: 5. St-662/2018-5</w:t>
    </w:r>
  </w:p>
  <w:p w:rsidRDefault="000612A6" w:rsidP="000612A6" w:rsidR="000612A6" w:rsidRPr="000612A6">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12A6"/>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26909769">
      <w:bodyDiv w:val="true"/>
      <w:marLeft w:val="0"/>
      <w:marRight w:val="0"/>
      <w:marTop w:val="0"/>
      <w:marBottom w:val="0"/>
      <w:divBdr>
        <w:top w:space="0" w:sz="0" w:color="auto" w:val="none"/>
        <w:left w:space="0" w:sz="0" w:color="auto" w:val="none"/>
        <w:bottom w:space="0" w:sz="0" w:color="auto" w:val="none"/>
        <w:right w:space="0" w:sz="0" w:color="auto" w:val="none"/>
      </w:divBdr>
    </w:div>
    <w:div w:id="9643118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ožujka 2019.</izvorni_sadrzaj>
    <derivirana_varijabla naziv="DomainObject.DatumDonosenjaOdluke_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St-662/2018-5</izvorni_sadrzaj>
    <derivirana_varijabla naziv="DomainObject.Oznaka_1">St-662/2018-5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izvorni_sadrzaj>
    <derivirana_varijabla naziv="DomainObject.Predmet.Broj_1">662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2018.</izvorni_sadrzaj>
    <derivirana_varijabla naziv="DomainObject.Predmet.DatumOsnivanja_1">29.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St-662/2018</izvorni_sadrzaj>
    <derivirana_varijabla naziv="DomainObject.Predmet.OznakaBroj_1">St-662/2018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ZRNO društvo s ograničenom odgovornošću za trgovinu i usluge</izvorni_sadrzaj>
    <derivirana_varijabla naziv="DomainObject.Predmet.ProtustrankaFormated_1">  ZRNO društvo s ograničenom odgovornošću za trgovinu i usluge</derivirana_varijabla>
  </DomainObject.Predmet.ProtustrankaFormated>
  <DomainObject.Predmet.ProtustrankaFormatedOIB>
    <izvorni_sadrzaj>  ZRNO društvo s ograničenom odgovornošću za trgovinu i usluge, OIB 39739455042</izvorni_sadrzaj>
    <derivirana_varijabla naziv="DomainObject.Predmet.ProtustrankaFormatedOIB_1">  ZRNO društvo s ograničenom odgovornošću za trgovinu i usluge, OIB 39739455042</derivirana_varijabla>
  </DomainObject.Predmet.ProtustrankaFormatedOIB>
  <DomainObject.Predmet.ProtustrankaFormatedWithAdress>
    <izvorni_sadrzaj> ZRNO društvo s ograničenom odgovornošću za trgovinu i usluge, Vladimira Nazora 2, 42000 Varaždin</izvorni_sadrzaj>
    <derivirana_varijabla naziv="DomainObject.Predmet.ProtustrankaFormatedWithAdress_1"> ZRNO društvo s ograničenom odgovornošću za trgovinu i usluge, Vladimira Nazora 2, 42000 Varaždin</derivirana_varijabla>
  </DomainObject.Predmet.ProtustrankaFormatedWithAdress>
  <DomainObject.Predmet.ProtustrankaFormatedWithAdressOIB>
    <izvorni_sadrzaj> ZRNO društvo s ograničenom odgovornošću za trgovinu i usluge, OIB 39739455042, Vladimira Nazora 2, 42000 Varaždin</izvorni_sadrzaj>
    <derivirana_varijabla naziv="DomainObject.Predmet.ProtustrankaFormatedWithAdressOIB_1"> ZRNO društvo s ograničenom odgovornošću za trgovinu i usluge, OIB 39739455042, Vladimira Nazora 2, 42000 Varaždin</derivirana_varijabla>
  </DomainObject.Predmet.ProtustrankaFormatedWithAdressOIB>
  <DomainObject.Predmet.ProtustrankaWithAdress>
    <izvorni_sadrzaj>ZRNO društvo s ograničenom odgovornošću za trgovinu i usluge Vladimira Nazora 2, 42000 Varaždin</izvorni_sadrzaj>
    <derivirana_varijabla naziv="DomainObject.Predmet.ProtustrankaWithAdress_1">ZRNO društvo s ograničenom odgovornošću za trgovinu i usluge Vladimira Nazora 2, 42000 Varaždin</derivirana_varijabla>
  </DomainObject.Predmet.ProtustrankaWithAdress>
  <DomainObject.Predmet.ProtustrankaWithAdressOIB>
    <izvorni_sadrzaj>ZRNO društvo s ograničenom odgovornošću za trgovinu i usluge, OIB 39739455042, Vladimira Nazora 2, 42000 Varaždin</izvorni_sadrzaj>
    <derivirana_varijabla naziv="DomainObject.Predmet.ProtustrankaWithAdressOIB_1">ZRNO društvo s ograničenom odgovornošću za trgovinu i usluge, OIB 39739455042, Vladimira Nazora 2, 42000 Varaždin</derivirana_varijabla>
  </DomainObject.Predmet.ProtustrankaWithAdressOIB>
  <DomainObject.Predmet.ProtustrankaNazivFormated>
    <izvorni_sadrzaj>ZRNO društvo s ograničenom odgovornošću za trgovinu i usluge</izvorni_sadrzaj>
    <derivirana_varijabla naziv="DomainObject.Predmet.ProtustrankaNazivFormated_1">ZRNO društvo s ograničenom odgovornošću za trgovinu i usluge</derivirana_varijabla>
  </DomainObject.Predmet.ProtustrankaNazivFormated>
  <DomainObject.Predmet.ProtustrankaNazivFormatedOIB>
    <izvorni_sadrzaj>ZRNO društvo s ograničenom odgovornošću za trgovinu i usluge, OIB 39739455042</izvorni_sadrzaj>
    <derivirana_varijabla naziv="DomainObject.Predmet.ProtustrankaNazivFormatedOIB_1">ZRNO društvo s ograničenom odgovornošću za trgovinu i usluge, OIB 39739455042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Agencija za osiguranje radničkih tražbina; REPUBLIKA HRVATSKA, Ministarstvo financija, Porezna uprava, Područni ured Varaždin</izvorni_sadrzaj>
    <derivirana_varijabla naziv="DomainObject.Predmet.StrankaFormated_1">  Agencija za osiguranje radničkih tražbina; REPUBLIKA HRVATSKA, Ministarstvo financija, Porezna uprava, Područni ured Varaždin</derivirana_varijabla>
  </DomainObject.Predmet.StrankaFormated>
  <DomainObject.Predmet.StrankaFormatedOIB>
    <izvorni_sadrzaj>  Agencija za osiguranje radničkih tražbina, OIB 04323472109; REPUBLIKA HRVATSKA, Ministarstvo financija, Porezna uprava, Područni ured Varaždin, OIB 52634238587</izvorni_sadrzaj>
    <derivirana_varijabla naziv="DomainObject.Predmet.StrankaFormatedOIB_1">  Agencija za osiguranje radničkih tražbina, OIB 04323472109; REPUBLIKA HRVATSKA, Ministarstvo financija, Porezna uprava, Područni ured Varaždin, OIB 52634238587</derivirana_varijabla>
  </DomainObject.Predmet.StrankaFormatedOIB>
  <DomainObject.Predmet.StrankaFormatedWithAdress>
    <izvorni_sadrzaj> Agencija za osiguranje radničkih tražbina, Frankopanska 11, 10000 Zagreb; REPUBLIKA HRVATSKA, Ministarstvo financija, Porezna uprava, Područni ured Varaždin</izvorni_sadrzaj>
    <derivirana_varijabla naziv="DomainObject.Predmet.StrankaFormatedWithAdress_1"> Agencija za osiguranje radničkih tražbina, Frankopanska 11, 10000 Zagreb; REPUBLIKA HRVATSKA, Ministarstvo financija, Porezna uprava, Područni ured Varaždin</derivirana_varijabla>
  </DomainObject.Predmet.StrankaFormatedWithAdress>
  <DomainObject.Predmet.StrankaFormatedWithAdressOIB>
    <izvorni_sadrzaj> Agencija za osiguranje radničkih tražbina, OIB 04323472109, Frankopanska 11, 10000 Zagreb; REPUBLIKA HRVATSKA, Ministarstvo financija, Porezna uprava, Područni ured Varaždin, OIB 52634238587</izvorni_sadrzaj>
    <derivirana_varijabla naziv="DomainObject.Predmet.StrankaFormatedWithAdressOIB_1"> Agencija za osiguranje radničkih tražbina, OIB 04323472109, Frankopanska 11, 10000 Zagreb; REPUBLIKA HRVATSKA, Ministarstvo financija, Porezna uprava, Područni ured Varaždin, OIB 52634238587</derivirana_varijabla>
  </DomainObject.Predmet.StrankaFormatedWithAdressOIB>
  <DomainObject.Predmet.StrankaWithAdress>
    <izvorni_sadrzaj>Agencija za osiguranje radničkih tražbina Frankopanska 11,10000 Zagreb,REPUBLIKA HRVATSKA, Ministarstvo financija, Porezna uprava, Područni ured Varaždin </izvorni_sadrzaj>
    <derivirana_varijabla naziv="DomainObject.Predmet.StrankaWithAdress_1">Agencija za osiguranje radničkih tražbina Frankopanska 11,10000 Zagreb,REPUBLIKA HRVATSKA, Ministarstvo financija, Porezna uprava, Područni ured Varaždin </derivirana_varijabla>
  </DomainObject.Predmet.StrankaWithAdress>
  <DomainObject.Predmet.StrankaWithAdressOIB>
    <izvorni_sadrzaj>Agencija za osiguranje radničkih tražbina, OIB 04323472109, Frankopanska 11,10000 Zagreb,REPUBLIKA HRVATSKA, Ministarstvo financija, Porezna uprava, Područni ured Varaždin, OIB 52634238587</izvorni_sadrzaj>
    <derivirana_varijabla naziv="DomainObject.Predmet.StrankaWithAdressOIB_1">Agencija za osiguranje radničkih tražbina, OIB 04323472109, Frankopanska 11,10000 Zagreb,REPUBLIKA HRVATSKA, Ministarstvo financija, Porezna uprava, Područni ured Varaždin, OIB 52634238587</derivirana_varijabla>
  </DomainObject.Predmet.StrankaWithAdressOIB>
  <DomainObject.Predmet.StrankaNazivFormated>
    <izvorni_sadrzaj>Agencija za osiguranje radničkih tražbina,REPUBLIKA HRVATSKA, Ministarstvo financija, Porezna uprava, Područni ured Varaždin</izvorni_sadrzaj>
    <derivirana_varijabla naziv="DomainObject.Predmet.StrankaNazivFormated_1">Agencija za osiguranje radničkih tražbina,REPUBLIKA HRVATSKA, Ministarstvo financija, Porezna uprava, Područni ured Varaždin</derivirana_varijabla>
  </DomainObject.Predmet.StrankaNazivFormated>
  <DomainObject.Predmet.StrankaNazivFormatedOIB>
    <izvorni_sadrzaj>Agencija za osiguranje radničkih tražbina, OIB 04323472109,REPUBLIKA HRVATSKA, Ministarstvo financija, Porezna uprava, Područni ured Varaždin, OIB 52634238587</izvorni_sadrzaj>
    <derivirana_varijabla naziv="DomainObject.Predmet.StrankaNazivFormatedOIB_1">Agencija za osiguranje radničkih tražbina, OIB 04323472109,REPUBLIKA HRVATSKA, Ministarstvo financija, Porezna uprava, Područni ured Varaždin,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Agencija za osiguranje radničkih tražbina</item>
      <item>REPUBLIKA HRVATSKA, Ministarstvo financija, Porezna uprava, Područni ured Varaždin</item>
    </izvorni_sadrzaj>
    <derivirana_varijabla naziv="DomainObject.Predmet.StrankaListFormated_1">
      <item>Agencija za osiguranje radničkih tražbina</item>
      <item>REPUBLIKA HRVATSKA, Ministarstvo financija, Porezna uprava, Područni ured Varaždin</item>
    </derivirana_varijabla>
  </DomainObject.Predmet.StrankaListFormated>
  <DomainObject.Predmet.StrankaListFormatedOIB>
    <izvorni_sadrzaj>
      <item>Agencija za osiguranje radničkih tražbina, OIB 04323472109</item>
      <item>REPUBLIKA HRVATSKA, Ministarstvo financija, Porezna uprava, Područni ured Varaždin, OIB 52634238587</item>
    </izvorni_sadrzaj>
    <derivirana_varijabla naziv="DomainObject.Predmet.StrankaListFormatedOIB_1">
      <item>Agencija za osiguranje radničkih tražbina, OIB 04323472109</item>
      <item>REPUBLIKA HRVATSKA, Ministarstvo financija, Porezna uprava, Područni ured Varaždin, OIB 52634238587</item>
    </derivirana_varijabla>
  </DomainObject.Predmet.StrankaListFormatedOIB>
  <DomainObject.Predmet.StrankaListFormatedWithAdress>
    <izvorni_sadrzaj>
      <item>Agencija za osiguranje radničkih tražbina, Frankopanska 11, 10000 Zagreb</item>
      <item>REPUBLIKA HRVATSKA, Ministarstvo financija, Porezna uprava, Područni ured Varaždin</item>
    </izvorni_sadrzaj>
    <derivirana_varijabla naziv="DomainObject.Predmet.StrankaListFormatedWithAdress_1">
      <item>Agencija za osiguranje radničkih tražbina, Frankopanska 11, 10000 Zagreb</item>
      <item>REPUBLIKA HRVATSKA, Ministarstvo financija, Porezna uprava, Područni ured Varaždin</item>
    </derivirana_varijabla>
  </DomainObject.Predmet.StrankaListFormatedWithAdress>
  <DomainObject.Predmet.StrankaListFormatedWithAdressOIB>
    <izvorni_sadrzaj>
      <item>Agencija za osiguranje radničkih tražbina, OIB 04323472109, Frankopanska 11, 10000 Zagreb</item>
      <item>REPUBLIKA HRVATSKA, Ministarstvo financija, Porezna uprava, Područni ured Varaždin, OIB 52634238587</item>
    </izvorni_sadrzaj>
    <derivirana_varijabla naziv="DomainObject.Predmet.StrankaListFormatedWithAdressOIB_1">
      <item>Agencija za osiguranje radničkih tražbina, OIB 04323472109, Frankopanska 11, 10000 Zagreb</item>
      <item>REPUBLIKA HRVATSKA, Ministarstvo financija, Porezna uprava, Područni ured Varaždin, OIB 52634238587</item>
    </derivirana_varijabla>
  </DomainObject.Predmet.StrankaListFormatedWithAdressOIB>
  <DomainObject.Predmet.StrankaListNazivFormated>
    <izvorni_sadrzaj>
      <item>Agencija za osiguranje radničkih tražbina</item>
      <item>REPUBLIKA HRVATSKA, Ministarstvo financija, Porezna uprava, Područni ured Varaždin</item>
    </izvorni_sadrzaj>
    <derivirana_varijabla naziv="DomainObject.Predmet.StrankaListNazivFormated_1">
      <item>Agencija za osiguranje radničkih tražbina</item>
      <item>REPUBLIKA HRVATSKA, Ministarstvo financija, Porezna uprava, Područni ured Varaždin</item>
    </derivirana_varijabla>
  </DomainObject.Predmet.StrankaListNazivFormated>
  <DomainObject.Predmet.StrankaListNazivFormatedOIB>
    <izvorni_sadrzaj>
      <item>Agencija za osiguranje radničkih tražbina, OIB 04323472109</item>
      <item>REPUBLIKA HRVATSKA, Ministarstvo financija, Porezna uprava, Područni ured Varaždin, OIB 52634238587</item>
    </izvorni_sadrzaj>
    <derivirana_varijabla naziv="DomainObject.Predmet.StrankaListNazivFormatedOIB_1">
      <item>Agencija za osiguranje radničkih tražbina, OIB 04323472109</item>
      <item>REPUBLIKA HRVATSKA, Ministarstvo financija, Porezna uprava, Područni ured Varaždin, OIB 52634238587</item>
    </derivirana_varijabla>
  </DomainObject.Predmet.StrankaListNazivFormatedOIB>
  <DomainObject.Predmet.ProtuStrankaListFormated>
    <izvorni_sadrzaj>
      <item>ZRNO društvo s ograničenom odgovornošću za trgovinu i usluge</item>
    </izvorni_sadrzaj>
    <derivirana_varijabla naziv="DomainObject.Predmet.ProtuStrankaListFormated_1">
      <item>ZRNO društvo s ograničenom odgovornošću za trgovinu i usluge</item>
    </derivirana_varijabla>
  </DomainObject.Predmet.ProtuStrankaListFormated>
  <DomainObject.Predmet.ProtuStrankaListFormatedOIB>
    <izvorni_sadrzaj>
      <item>ZRNO društvo s ograničenom odgovornošću za trgovinu i usluge, OIB 39739455042</item>
    </izvorni_sadrzaj>
    <derivirana_varijabla naziv="DomainObject.Predmet.ProtuStrankaListFormatedOIB_1">
      <item>ZRNO društvo s ograničenom odgovornošću za trgovinu i usluge, OIB 39739455042</item>
    </derivirana_varijabla>
  </DomainObject.Predmet.ProtuStrankaListFormatedOIB>
  <DomainObject.Predmet.ProtuStrankaListFormatedWithAdress>
    <izvorni_sadrzaj>
      <item>ZRNO društvo s ograničenom odgovornošću za trgovinu i usluge, Vladimira Nazora 2, 42000 Varaždin</item>
    </izvorni_sadrzaj>
    <derivirana_varijabla naziv="DomainObject.Predmet.ProtuStrankaListFormatedWithAdress_1">
      <item>ZRNO društvo s ograničenom odgovornošću za trgovinu i usluge, Vladimira Nazora 2, 42000 Varaždin</item>
    </derivirana_varijabla>
  </DomainObject.Predmet.ProtuStrankaListFormatedWithAdress>
  <DomainObject.Predmet.ProtuStrankaListFormatedWithAdressOIB>
    <izvorni_sadrzaj>
      <item>ZRNO društvo s ograničenom odgovornošću za trgovinu i usluge, OIB 39739455042, Vladimira Nazora 2, 42000 Varaždin</item>
    </izvorni_sadrzaj>
    <derivirana_varijabla naziv="DomainObject.Predmet.ProtuStrankaListFormatedWithAdressOIB_1">
      <item>ZRNO društvo s ograničenom odgovornošću za trgovinu i usluge, OIB 39739455042, Vladimira Nazora 2, 42000 Varaždin</item>
    </derivirana_varijabla>
  </DomainObject.Predmet.ProtuStrankaListFormatedWithAdressOIB>
  <DomainObject.Predmet.ProtuStrankaListNazivFormated>
    <izvorni_sadrzaj>
      <item>ZRNO društvo s ograničenom odgovornošću za trgovinu i usluge</item>
    </izvorni_sadrzaj>
    <derivirana_varijabla naziv="DomainObject.Predmet.ProtuStrankaListNazivFormated_1">
      <item>ZRNO društvo s ograničenom odgovornošću za trgovinu i usluge</item>
    </derivirana_varijabla>
  </DomainObject.Predmet.ProtuStrankaListNazivFormated>
  <DomainObject.Predmet.ProtuStrankaListNazivFormatedOIB>
    <izvorni_sadrzaj>
      <item>ZRNO društvo s ograničenom odgovornošću za trgovinu i usluge, OIB 39739455042</item>
    </izvorni_sadrzaj>
    <derivirana_varijabla naziv="DomainObject.Predmet.ProtuStrankaListNazivFormatedOIB_1">
      <item>ZRNO društvo s ograničenom odgovornošću za trgovinu i usluge, OIB 39739455042</item>
    </derivirana_varijabla>
  </DomainObject.Predmet.ProtuStrankaListNazivFormatedOIB>
  <DomainObject.Predmet.OstaliListFormated>
    <izvorni_sadrzaj>
      <item>Dušan Kotur</item>
      <item>ŽDO U BJELOVARU</item>
      <item>Financijska agencija</item>
    </izvorni_sadrzaj>
    <derivirana_varijabla naziv="DomainObject.Predmet.OstaliListFormated_1">
      <item>Dušan Kotur</item>
      <item>ŽDO U BJELOVARU</item>
      <item>Financijska agencija</item>
    </derivirana_varijabla>
  </DomainObject.Predmet.OstaliListFormated>
  <DomainObject.Predmet.OstaliListFormatedOIB>
    <izvorni_sadrzaj>
      <item>Dušan Kotur, OIB 28983221506</item>
      <item>ŽDO U BJELOVARU, OIB 86821435474</item>
      <item>Financijska agencija</item>
    </izvorni_sadrzaj>
    <derivirana_varijabla naziv="DomainObject.Predmet.OstaliListFormatedOIB_1">
      <item>Dušan Kotur, OIB 28983221506</item>
      <item>ŽDO U BJELOVARU, OIB 86821435474</item>
      <item>Financijska agencija</item>
    </derivirana_varijabla>
  </DomainObject.Predmet.OstaliListFormatedOIB>
  <DomainObject.Predmet.OstaliListFormatedWithAdress>
    <izvorni_sadrzaj>
      <item>Dušan Kotur, Marka Kovača 3, 40000 Strahoninec</item>
      <item>ŽDO U BJELOVARU</item>
      <item>Financijska agencija</item>
    </izvorni_sadrzaj>
    <derivirana_varijabla naziv="DomainObject.Predmet.OstaliListFormatedWithAdress_1">
      <item>Dušan Kotur, Marka Kovača 3, 40000 Strahoninec</item>
      <item>ŽDO U BJELOVARU</item>
      <item>Financijska agencija</item>
    </derivirana_varijabla>
  </DomainObject.Predmet.OstaliListFormatedWithAdress>
  <DomainObject.Predmet.OstaliListFormatedWithAdressOIB>
    <izvorni_sadrzaj>
      <item>Dušan Kotur, OIB 28983221506, Marka Kovača 3, 40000 Strahoninec</item>
      <item>ŽDO U BJELOVARU, OIB 86821435474</item>
      <item>Financijska agencija</item>
    </izvorni_sadrzaj>
    <derivirana_varijabla naziv="DomainObject.Predmet.OstaliListFormatedWithAdressOIB_1">
      <item>Dušan Kotur, OIB 28983221506, Marka Kovača 3, 40000 Strahoninec</item>
      <item>ŽDO U BJELOVARU, OIB 86821435474</item>
      <item>Financijska agencija</item>
    </derivirana_varijabla>
  </DomainObject.Predmet.OstaliListFormatedWithAdressOIB>
  <DomainObject.Predmet.OstaliListNazivFormated>
    <izvorni_sadrzaj>
      <item>Dušan Kotur</item>
      <item>ŽDO U BJELOVARU</item>
      <item>Financijska agencija</item>
    </izvorni_sadrzaj>
    <derivirana_varijabla naziv="DomainObject.Predmet.OstaliListNazivFormated_1">
      <item>Dušan Kotur</item>
      <item>ŽDO U BJELOVARU</item>
      <item>Financijska agencija</item>
    </derivirana_varijabla>
  </DomainObject.Predmet.OstaliListNazivFormated>
  <DomainObject.Predmet.OstaliListNazivFormatedOIB>
    <izvorni_sadrzaj>
      <item>Dušan Kotur, OIB 28983221506</item>
      <item>ŽDO U BJELOVARU, OIB 86821435474</item>
      <item>Financijska agencija</item>
    </izvorni_sadrzaj>
    <derivirana_varijabla naziv="DomainObject.Predmet.OstaliListNazivFormatedOIB_1">
      <item>Dušan Kotur, OIB 28983221506</item>
      <item>ŽDO U BJELOVARU, OIB 86821435474</item>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2019.</izvorni_sadrzaj>
    <derivirana_varijabla naziv="DomainObject.Datum_1">4. ožujka 2019.</derivirana_varijabla>
  </DomainObject.Datum>
  <DomainObject.PoslovniBrojDokumenta>
    <izvorni_sadrzaj>St-662/2018-5</izvorni_sadrzaj>
    <derivirana_varijabla naziv="DomainObject.PoslovniBrojDokumenta_1">St-662/2018-5</derivirana_varijabla>
  </DomainObject.PoslovniBrojDokumenta>
  <DomainObject.Predmet.StrankaIDrugi>
    <izvorni_sadrzaj>Agencija za osiguranje radničkih tražbina i dr.</izvorni_sadrzaj>
    <derivirana_varijabla naziv="DomainObject.Predmet.StrankaIDrugi_1">Agencija za osiguranje radničkih tražbina i dr.</derivirana_varijabla>
  </DomainObject.Predmet.StrankaIDrugi>
  <DomainObject.Predmet.ProtustrankaIDrugi>
    <izvorni_sadrzaj>ZRNO društvo s ograničenom odgovornošću za trgovinu i usluge</izvorni_sadrzaj>
    <derivirana_varijabla naziv="DomainObject.Predmet.ProtustrankaIDrugi_1">ZRNO društvo s ograničenom odgovornošću za trgovinu i usluge</derivirana_varijabla>
  </DomainObject.Predmet.ProtustrankaIDrugi>
  <DomainObject.Predmet.StrankaIDrugiAdressOIB>
    <izvorni_sadrzaj>Agencija za osiguranje radničkih tražbina, OIB 04323472109, Frankopanska 11, 10000 Zagreb i dr.</izvorni_sadrzaj>
    <derivirana_varijabla naziv="DomainObject.Predmet.StrankaIDrugiAdressOIB_1">Agencija za osiguranje radničkih tražbina, OIB 04323472109, Frankopanska 11, 10000 Zagreb i dr.</derivirana_varijabla>
  </DomainObject.Predmet.StrankaIDrugiAdressOIB>
  <DomainObject.Predmet.ProtustrankaIDrugiAdressOIB>
    <izvorni_sadrzaj>ZRNO društvo s ograničenom odgovornošću za trgovinu i usluge, OIB 39739455042, Vladimira Nazora 2, 42000 Varaždin</izvorni_sadrzaj>
    <derivirana_varijabla naziv="DomainObject.Predmet.ProtustrankaIDrugiAdressOIB_1">ZRNO društvo s ograničenom odgovornošću za trgovinu i usluge, OIB 39739455042, Vladimira Nazora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Dušan Kotur</item>
      <item>ZRNO društvo s ograničenom odgovornošću za trgovinu i usluge</item>
      <item>Agencija za osiguranje radničkih tražbina</item>
      <item>REPUBLIKA HRVATSKA, Ministarstvo financija, Porezna uprava, Područni ured Varaždin</item>
      <item>ŽDO U BJELOVARU</item>
      <item>Financijska agencija</item>
    </izvorni_sadrzaj>
    <derivirana_varijabla naziv="DomainObject.Predmet.SudioniciListNaziv_1">
      <item>Dušan Kotur</item>
      <item>ZRNO društvo s ograničenom odgovornošću za trgovinu i usluge</item>
      <item>Agencija za osiguranje radničkih tražbina</item>
      <item>REPUBLIKA HRVATSKA, Ministarstvo financija, Porezna uprava, Područni ured Varaždin</item>
      <item>ŽDO U BJELOVARU</item>
      <item>Financijska agencija</item>
    </derivirana_varijabla>
  </DomainObject.Predmet.SudioniciListNaziv>
  <DomainObject.Predmet.SudioniciListAdressOIB>
    <izvorni_sadrzaj>
      <item>Dušan Kotur, OIB 28983221506, Marka Kovača 3,40000 Strahoninec</item>
      <item>ZRNO društvo s ograničenom odgovornošću za trgovinu i usluge, OIB 39739455042, Vladimira Nazora 2,42000 Varaždin</item>
      <item>Agencija za osiguranje radničkih tražbina, OIB 04323472109, Frankopanska 11,10000 Zagreb</item>
      <item>REPUBLIKA HRVATSKA, Ministarstvo financija, Porezna uprava, Područni ured Varaždin, OIB 52634238587</item>
      <item>ŽDO U BJELOVARU, OIB 86821435474</item>
      <item>Financijska agencija</item>
    </izvorni_sadrzaj>
    <derivirana_varijabla naziv="DomainObject.Predmet.SudioniciListAdressOIB_1">
      <item>Dušan Kotur, OIB 28983221506, Marka Kovača 3,40000 Strahoninec</item>
      <item>ZRNO društvo s ograničenom odgovornošću za trgovinu i usluge, OIB 39739455042, Vladimira Nazora 2,42000 Varaždin</item>
      <item>Agencija za osiguranje radničkih tražbina, OIB 04323472109, Frankopanska 11,10000 Zagreb</item>
      <item>REPUBLIKA HRVATSKA, Ministarstvo financija, Porezna uprava, Područni ured Varaždin, OIB 52634238587</item>
      <item>ŽDO U BJELOVARU, OIB 86821435474</item>
      <item>Financijska agencija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A89397-9A6A-4D4C-8517-F4326F1A26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688</properties:Words>
  <properties:Characters>3830</properties:Characters>
  <properties:Lines>95</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2019-03-04T13:22:00Z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St-662/2018-5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