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1b8e1" w14:paraId="cb1b8e1" w:rsidRDefault="001C64CB" w:rsidP="001C64CB" w:rsidR="001C64CB" w:rsidRPr="00E05563">
      <w:pPr>
        <w:jc w:val="both"/>
        <w15:collapsed w:val="false"/>
        <w:rPr>
          <w:rFonts w:hAnsi="Times New Roman" w:ascii="Times New Roman"/>
          <w:color w:themeColor="text1" w:val="000000"/>
          <w:szCs w:val="24"/>
        </w:rPr>
      </w:pPr>
      <w:bookmarkStart w:name="_GoBack" w:id="0"/>
      <w:bookmarkEnd w:id="0"/>
    </w:p>
    <w:p w:rsidRDefault="001C64CB" w:rsidP="001C64CB" w:rsidR="001C64CB" w:rsidRPr="00E05563">
      <w:pPr>
        <w:ind w:firstLine="708" w:left="6372"/>
        <w:jc w:val="right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20. St-</w:t>
      </w:r>
      <w:r w:rsidR="00A40C06">
        <w:rPr>
          <w:rFonts w:hAnsi="Times New Roman" w:ascii="Times New Roman"/>
          <w:color w:themeColor="text1" w:val="000000"/>
          <w:szCs w:val="24"/>
        </w:rPr>
        <w:t>1775/16-15</w:t>
      </w:r>
    </w:p>
    <w:p w:rsidRDefault="001C64CB" w:rsidP="001C64CB" w:rsidR="001C64CB" w:rsidRPr="00E05563">
      <w:pPr>
        <w:jc w:val="center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U  I M E  R E P U B L I K E  H R V A T S K E</w:t>
      </w:r>
    </w:p>
    <w:p w:rsidRDefault="001C64CB" w:rsidP="001C64CB" w:rsidR="001C64CB" w:rsidRPr="00E05563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1C64CB" w:rsidP="001C64CB" w:rsidR="001C64CB" w:rsidRPr="00E05563">
      <w:pPr>
        <w:jc w:val="center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R J E Š E N J E</w:t>
      </w:r>
    </w:p>
    <w:p w:rsidRDefault="001C64CB" w:rsidP="001C64CB" w:rsidR="001C64CB" w:rsidRPr="00E05563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1C64CB" w:rsidP="001C64CB" w:rsidR="001C64CB" w:rsidRPr="00A40C06">
      <w:pPr>
        <w:ind w:firstLine="720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Trgovački sud u Zagrebu, po sucu </w:t>
      </w:r>
      <w:r w:rsidRPr="00A40C06">
        <w:rPr>
          <w:rFonts w:hAnsi="Times New Roman" w:ascii="Times New Roman"/>
          <w:color w:themeColor="text1" w:val="000000"/>
          <w:szCs w:val="24"/>
        </w:rPr>
        <w:t xml:space="preserve">Luciji Butigan, u stečajnom postupku povodom prijedloga predlagatelja FINANCIJSKE AGENCIJE, Regionalni centar Zagreb, podružnica Zagreb,Trg svibanjskih žrtava 1995. 1, za otvaranje stečajnog postupka nad dužnikom </w:t>
      </w:r>
      <w:r w:rsidR="00A40C06" w:rsidRPr="00A40C06">
        <w:rPr>
          <w:rFonts w:hAnsi="Times New Roman" w:ascii="Times New Roman"/>
        </w:rPr>
        <w:t>TRAG INFORMACIJE d.o.o. za trgovinu i usluge, OIB: 06667350067, Zagreb (Grad Zagreb), Šime Devčića 3</w:t>
      </w:r>
      <w:r w:rsidRPr="00A40C06">
        <w:rPr>
          <w:rFonts w:hAnsi="Times New Roman" w:ascii="Times New Roman"/>
          <w:color w:themeColor="text1" w:val="000000"/>
          <w:szCs w:val="24"/>
        </w:rPr>
        <w:t>,</w:t>
      </w:r>
      <w:r w:rsidRPr="00A40C06">
        <w:rPr>
          <w:rFonts w:hAnsi="Times New Roman" w:ascii="Times New Roman"/>
          <w:color w:themeColor="text1" w:val="000000"/>
        </w:rPr>
        <w:t xml:space="preserve"> </w:t>
      </w:r>
      <w:r w:rsidRPr="00A40C06">
        <w:rPr>
          <w:rFonts w:hAnsi="Times New Roman" w:ascii="Times New Roman"/>
          <w:color w:themeColor="text1" w:val="000000"/>
          <w:szCs w:val="24"/>
        </w:rPr>
        <w:t>dana 21. studenog 2017.</w:t>
      </w:r>
    </w:p>
    <w:p w:rsidRDefault="001C64CB" w:rsidP="001C64CB" w:rsidR="001C64CB" w:rsidRPr="00A40C06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1C64CB" w:rsidP="001C64CB" w:rsidR="001C64CB" w:rsidRPr="00A40C06">
      <w:pPr>
        <w:jc w:val="center"/>
        <w:rPr>
          <w:rFonts w:hAnsi="Times New Roman" w:ascii="Times New Roman"/>
          <w:color w:themeColor="text1" w:val="000000"/>
          <w:szCs w:val="24"/>
        </w:rPr>
      </w:pPr>
      <w:r w:rsidRPr="00A40C06">
        <w:rPr>
          <w:rFonts w:hAnsi="Times New Roman" w:ascii="Times New Roman"/>
          <w:color w:themeColor="text1" w:val="000000"/>
          <w:szCs w:val="24"/>
        </w:rPr>
        <w:t>r i j e š i o   j e</w:t>
      </w:r>
    </w:p>
    <w:p w:rsidRDefault="001C64CB" w:rsidP="001C64CB" w:rsidR="001C64CB" w:rsidRPr="00A40C06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1C64CB" w:rsidP="001C64CB" w:rsidR="001C64CB" w:rsidRPr="00A40C06">
      <w:pPr>
        <w:pStyle w:val="Odlomakpopisa"/>
        <w:numPr>
          <w:ilvl w:val="0"/>
          <w:numId w:val="8"/>
        </w:numPr>
        <w:ind w:hanging="709" w:left="709"/>
        <w:jc w:val="both"/>
        <w:rPr>
          <w:rFonts w:hAnsi="Times New Roman" w:ascii="Times New Roman"/>
          <w:color w:themeColor="text1" w:val="000000"/>
          <w:szCs w:val="24"/>
          <w:u w:val="single"/>
        </w:rPr>
      </w:pPr>
      <w:r w:rsidRPr="00A40C06">
        <w:rPr>
          <w:rFonts w:hAnsi="Times New Roman" w:ascii="Times New Roman"/>
          <w:color w:themeColor="text1" w:val="000000"/>
          <w:szCs w:val="24"/>
        </w:rPr>
        <w:t xml:space="preserve">Otvara se stečajni postupak nad dužnikom </w:t>
      </w:r>
      <w:r w:rsidR="00A40C06" w:rsidRPr="00A40C06">
        <w:rPr>
          <w:rFonts w:hAnsi="Times New Roman" w:ascii="Times New Roman"/>
        </w:rPr>
        <w:t>TRAG INFORMACIJE d.o.o. za trgovinu i usluge, OIB: 06667350067, Zagreb (Grad Zagreb), Šime Devčića 3</w:t>
      </w:r>
      <w:r w:rsidRPr="00A40C06">
        <w:rPr>
          <w:rFonts w:hAnsi="Times New Roman" w:ascii="Times New Roman"/>
          <w:color w:themeColor="text1" w:val="000000"/>
          <w:szCs w:val="24"/>
        </w:rPr>
        <w:t>.</w:t>
      </w:r>
    </w:p>
    <w:p w:rsidRDefault="001C64CB" w:rsidP="001C64CB" w:rsidR="001C64CB" w:rsidRPr="00A40C06">
      <w:pPr>
        <w:pStyle w:val="Odlomakpopisa"/>
        <w:numPr>
          <w:ilvl w:val="0"/>
          <w:numId w:val="8"/>
        </w:numPr>
        <w:ind w:hanging="709" w:left="709"/>
        <w:jc w:val="both"/>
        <w:rPr>
          <w:rFonts w:hAnsi="Times New Roman" w:ascii="Times New Roman"/>
          <w:color w:themeColor="text1" w:val="000000"/>
          <w:szCs w:val="24"/>
          <w:u w:val="single"/>
        </w:rPr>
      </w:pPr>
      <w:r w:rsidRPr="00A40C06">
        <w:rPr>
          <w:rFonts w:hAnsi="Times New Roman" w:ascii="Times New Roman"/>
          <w:color w:themeColor="text1" w:val="000000"/>
          <w:szCs w:val="24"/>
        </w:rPr>
        <w:t xml:space="preserve">Za stečajnog upravitelja imenuje se </w:t>
      </w:r>
      <w:r w:rsidR="00E05563" w:rsidRPr="00A40C06">
        <w:rPr>
          <w:rFonts w:hAnsi="Times New Roman" w:ascii="Times New Roman"/>
          <w:color w:themeColor="text1" w:val="000000"/>
          <w:szCs w:val="24"/>
        </w:rPr>
        <w:t>Miljenko Požgaj, Jastrebarsko, Repišće 42</w:t>
      </w:r>
      <w:r w:rsidRPr="00A40C06">
        <w:rPr>
          <w:rFonts w:hAnsi="Times New Roman" w:ascii="Times New Roman"/>
          <w:color w:themeColor="text1" w:val="000000"/>
          <w:szCs w:val="24"/>
        </w:rPr>
        <w:t xml:space="preserve">, OIB </w:t>
      </w:r>
      <w:r w:rsidR="00E05563" w:rsidRPr="00A40C06">
        <w:rPr>
          <w:rFonts w:hAnsi="Times New Roman" w:ascii="Times New Roman"/>
          <w:color w:themeColor="text1" w:val="000000"/>
          <w:szCs w:val="24"/>
        </w:rPr>
        <w:t>88007436023</w:t>
      </w:r>
      <w:r w:rsidRPr="00A40C06">
        <w:rPr>
          <w:rFonts w:hAnsi="Times New Roman" w:ascii="Times New Roman"/>
          <w:color w:themeColor="text1" w:val="000000"/>
          <w:szCs w:val="24"/>
        </w:rPr>
        <w:t>.</w:t>
      </w:r>
    </w:p>
    <w:p w:rsidRDefault="001C64CB" w:rsidP="001C64CB" w:rsidR="001C64CB" w:rsidRPr="00E05563">
      <w:pPr>
        <w:pStyle w:val="Odlomakpopisa"/>
        <w:numPr>
          <w:ilvl w:val="0"/>
          <w:numId w:val="8"/>
        </w:numPr>
        <w:ind w:hanging="709" w:left="709"/>
        <w:jc w:val="both"/>
        <w:rPr>
          <w:rFonts w:hAnsi="Times New Roman" w:ascii="Times New Roman"/>
          <w:color w:themeColor="text1" w:val="000000"/>
          <w:szCs w:val="24"/>
        </w:rPr>
      </w:pPr>
      <w:r w:rsidRPr="00A40C06">
        <w:rPr>
          <w:rFonts w:hAnsi="Times New Roman" w:ascii="Times New Roman"/>
          <w:color w:themeColor="text1" w:val="000000"/>
          <w:szCs w:val="24"/>
        </w:rPr>
        <w:t xml:space="preserve">Zaključuje se stečajni postupak nad dužnikom </w:t>
      </w:r>
      <w:r w:rsidR="00A40C06" w:rsidRPr="00A40C06">
        <w:rPr>
          <w:rFonts w:hAnsi="Times New Roman" w:ascii="Times New Roman"/>
        </w:rPr>
        <w:t>TRAG INFORMACIJE d.o.o. za trgovinu i usluge, OIB: 06667350067, Zagreb (Grad Zagreb), Šime Devčića 3</w:t>
      </w:r>
      <w:r w:rsidRPr="00A40C06">
        <w:rPr>
          <w:rFonts w:hAnsi="Times New Roman" w:ascii="Times New Roman"/>
          <w:color w:themeColor="text1" w:val="000000"/>
          <w:szCs w:val="24"/>
        </w:rPr>
        <w:t>, temeljem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odredbe čl. 132. Stečajnog zakona.</w:t>
      </w:r>
      <w:r w:rsidRPr="00E05563">
        <w:rPr>
          <w:rFonts w:hAnsi="Times New Roman" w:ascii="Times New Roman"/>
          <w:color w:themeColor="text1" w:val="000000"/>
          <w:szCs w:val="24"/>
        </w:rPr>
        <w:tab/>
      </w:r>
      <w:r w:rsidRPr="00E05563">
        <w:rPr>
          <w:rFonts w:hAnsi="Times New Roman" w:ascii="Times New Roman"/>
          <w:color w:themeColor="text1" w:val="000000"/>
          <w:szCs w:val="24"/>
        </w:rPr>
        <w:tab/>
      </w:r>
      <w:r w:rsidRPr="00E05563">
        <w:rPr>
          <w:rFonts w:hAnsi="Times New Roman" w:ascii="Times New Roman"/>
          <w:color w:themeColor="text1" w:val="000000"/>
          <w:szCs w:val="24"/>
        </w:rPr>
        <w:tab/>
      </w:r>
    </w:p>
    <w:p w:rsidRDefault="001C64CB" w:rsidP="001C64CB" w:rsidR="001C64CB" w:rsidRPr="00E05563">
      <w:pPr>
        <w:pStyle w:val="Odlomakpopisa"/>
        <w:numPr>
          <w:ilvl w:val="0"/>
          <w:numId w:val="8"/>
        </w:numPr>
        <w:ind w:hanging="709" w:left="709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Ovo će se rješenje objaviti na mrežnoj stranici e-Oglasna ploča Trgovačkog suda u Zagrebu, a nakon pravomoćnosti će se dostaviti sudskom registru radi brisanja dužnika iz istoga.</w:t>
      </w:r>
    </w:p>
    <w:p w:rsidRDefault="001C64CB" w:rsidP="001C64CB" w:rsidR="001C64CB" w:rsidRPr="00E05563">
      <w:pPr>
        <w:pStyle w:val="Odlomakpopisa"/>
        <w:rPr>
          <w:rFonts w:hAnsi="Times New Roman" w:ascii="Times New Roman"/>
          <w:color w:themeColor="text1" w:val="000000"/>
          <w:szCs w:val="24"/>
        </w:rPr>
      </w:pPr>
    </w:p>
    <w:p w:rsidRDefault="001C64CB" w:rsidP="001C64CB" w:rsidR="001C64CB" w:rsidRPr="00E05563">
      <w:pPr>
        <w:jc w:val="center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Obrazloženje</w:t>
      </w:r>
    </w:p>
    <w:p w:rsidRDefault="001C64CB" w:rsidP="001C64CB" w:rsidR="001C64CB" w:rsidRPr="00E05563">
      <w:pPr>
        <w:jc w:val="center"/>
        <w:rPr>
          <w:rFonts w:hAnsi="Times New Roman" w:ascii="Times New Roman"/>
          <w:color w:themeColor="text1" w:val="000000"/>
          <w:szCs w:val="24"/>
        </w:rPr>
      </w:pPr>
    </w:p>
    <w:p w:rsidRDefault="001C64CB" w:rsidP="001C64CB" w:rsidR="001C64CB" w:rsidRPr="00E05563">
      <w:pPr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ab/>
        <w:t>Na temelju prijedloga predlagatelja za otvaranje stečajnog postupka nad gore naznačenim dužnikom, a sukladno odredbi čl. 110. st. 1. Stečajnog zakona (NN 71/15, dalje SZ), ovaj je sud pokrenuo prethodni postupak radi utvrđivanja pretpostavki za otvaranje stečajnog postupka nad naznačenim dužnikom, sukladno odredbi čl. 115. SZ-a, te je na temelju odredbe čl. 123. SZ-a odredio ročište radi očitovanja o prijedlogu za otvaranjem stečajnog postupka, a na temelju odredbe čl. 117. SZ-a, pozvao dužnika dostaviti izvješće o financijsko gospodarskom stanju kod istog i dostaviti popis imovine i obveza, sve radi odlučivanja o pretpostavkama za otvaranjem stečajnog postupka nad dužnikom, a sve to uzimajući u obzir svrhu stečajnog postupka sukladno odredbi čl. 2. SZ-a, odnosno unovčiti dužnikovu imovinu i prikupljenim sredstvima namiriti dužnikove vjerovnike.</w:t>
      </w:r>
    </w:p>
    <w:p w:rsidRDefault="001C64CB" w:rsidP="001C64CB" w:rsidR="001C64CB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Financijska agencija kod koje se vodi račun dužnika, navodi, da u ko</w:t>
      </w:r>
      <w:r w:rsidR="00E05563" w:rsidRPr="00E05563">
        <w:rPr>
          <w:rFonts w:hAnsi="Times New Roman" w:ascii="Times New Roman"/>
          <w:color w:themeColor="text1" w:val="000000"/>
          <w:szCs w:val="24"/>
        </w:rPr>
        <w:t xml:space="preserve">nkretnom slučaju dužnik na dan </w:t>
      </w:r>
      <w:r w:rsidR="00A40C06">
        <w:rPr>
          <w:rFonts w:hAnsi="Times New Roman" w:ascii="Times New Roman"/>
          <w:color w:themeColor="text1" w:val="000000"/>
          <w:szCs w:val="24"/>
        </w:rPr>
        <w:t>22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. </w:t>
      </w:r>
      <w:r w:rsidR="00A40C06">
        <w:rPr>
          <w:rFonts w:hAnsi="Times New Roman" w:ascii="Times New Roman"/>
          <w:color w:themeColor="text1" w:val="000000"/>
          <w:szCs w:val="24"/>
        </w:rPr>
        <w:t>veljače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2016. godine u Očevidniku redoslijeda osnova za plaćanje ima neizvršene osnove za plaćanje u neprekinutom razdoblju od 120 dana u ukupnom iznosu od </w:t>
      </w:r>
      <w:r w:rsidR="00A40C06">
        <w:rPr>
          <w:rFonts w:hAnsi="Times New Roman" w:ascii="Times New Roman"/>
          <w:color w:themeColor="text1" w:val="000000"/>
          <w:szCs w:val="24"/>
        </w:rPr>
        <w:t>61.686,49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kn.</w:t>
      </w:r>
    </w:p>
    <w:p w:rsidRDefault="001C64CB" w:rsidP="001C64CB" w:rsidR="001C64CB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Na zakazanom ročištu radi očitovanja o prijedlogu za otvaranje stečajnog postupka  zakonski zastupnik dužnika je uredno pozvan, nije se odazvao ročištu, niti je dostavio pismeno očitovanje sukladno čl. 123 st. 2 Stečajnog zakona. </w:t>
      </w:r>
    </w:p>
    <w:p w:rsidRDefault="001C64CB" w:rsidP="001C64CB" w:rsidR="001C64CB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lastRenderedPageBreak/>
        <w:t>Odredba  čl. 132. SZ-a propisuje da,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</w:t>
      </w:r>
    </w:p>
    <w:p w:rsidRDefault="001C64CB" w:rsidP="001C64CB" w:rsidR="001C64CB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Sud je Rješenjem od </w:t>
      </w:r>
      <w:r w:rsidR="00A40C06">
        <w:rPr>
          <w:rFonts w:hAnsi="Times New Roman" w:ascii="Times New Roman"/>
          <w:color w:themeColor="text1" w:val="000000"/>
          <w:szCs w:val="24"/>
        </w:rPr>
        <w:t>7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. </w:t>
      </w:r>
      <w:r w:rsidR="00E05563" w:rsidRPr="00E05563">
        <w:rPr>
          <w:rFonts w:hAnsi="Times New Roman" w:ascii="Times New Roman"/>
          <w:color w:themeColor="text1" w:val="000000"/>
          <w:szCs w:val="24"/>
        </w:rPr>
        <w:t>lipnja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2017. godine pozvao osobe koje imaju pravni interes za provedbom stečajnog postupka nad ovim dužnikom, da u roku od 15 dana predujme troškove prethodnog i stečajnog postupka, a koje rješenje je objavljeno na mrežnoj stranici e-Oglasna ploča Trgovačkog suda u Zagrebu, te sukladno odredbi čl. 12. SZ-a smatra se objavljenim istekom osmog dana od dana objave, a kako protekom roka od 15 dana nitko od pozvanih nije predujmio zatraženi iznos, to su ispunjeni uvjeti iz čl. 132. st. 2. SZ-a, odnosno ispunjeni su uvjeti za donošenjem rješenja o otvaranju i zaključenju stečajnog postupka, te je stoga odlučeno kao u izreci ovog rješenja.</w:t>
      </w:r>
    </w:p>
    <w:p w:rsidRDefault="001C64CB" w:rsidP="001C64CB" w:rsidR="001C64CB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Izbor stečajnog upravitelja obavljen je metodom slučajnog odabira s liste A stečajnih upravitelja za područje nadležnog suda, odnosno putem automatskog odabira, te sukladno čl. 84 st. 1 SZ te zatim na temelju izbora stečajnog upravitelja, sud je imenovao stečajnog upravitelja sukladno čl. 85 st. 1 SZ.</w:t>
      </w:r>
    </w:p>
    <w:p w:rsidRDefault="001C64CB" w:rsidP="001C64CB" w:rsidR="001C64CB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1C64CB" w:rsidP="001C64CB" w:rsidR="001C64CB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1C64CB" w:rsidP="001C64CB" w:rsidR="001C64CB" w:rsidRPr="00E05563">
      <w:pPr>
        <w:jc w:val="center"/>
        <w:rPr>
          <w:rFonts w:hAnsi="Times New Roman" w:ascii="Times New Roman"/>
          <w:color w:themeColor="text1" w:val="000000"/>
          <w:szCs w:val="24"/>
        </w:rPr>
      </w:pPr>
    </w:p>
    <w:p w:rsidRDefault="001C64CB" w:rsidP="001C64CB" w:rsidR="001C64CB" w:rsidRPr="00E05563">
      <w:pPr>
        <w:jc w:val="center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U Zagrebu, </w:t>
      </w:r>
      <w:r w:rsidR="00A40C06">
        <w:rPr>
          <w:rFonts w:hAnsi="Times New Roman" w:ascii="Times New Roman"/>
          <w:color w:themeColor="text1" w:val="000000"/>
          <w:szCs w:val="24"/>
        </w:rPr>
        <w:t>24</w:t>
      </w:r>
      <w:r w:rsidRPr="00E05563">
        <w:rPr>
          <w:rFonts w:hAnsi="Times New Roman" w:ascii="Times New Roman"/>
          <w:color w:themeColor="text1" w:val="000000"/>
          <w:szCs w:val="24"/>
        </w:rPr>
        <w:t>. studenog 2017.</w:t>
      </w:r>
    </w:p>
    <w:p w:rsidRDefault="001C64CB" w:rsidP="001C64CB" w:rsidR="001C64CB" w:rsidRPr="00E05563">
      <w:pPr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ab/>
      </w:r>
      <w:r w:rsidRPr="00E05563">
        <w:rPr>
          <w:rFonts w:hAnsi="Times New Roman" w:ascii="Times New Roman"/>
          <w:color w:themeColor="text1" w:val="000000"/>
          <w:szCs w:val="24"/>
        </w:rPr>
        <w:tab/>
      </w:r>
      <w:r w:rsidRPr="00E05563">
        <w:rPr>
          <w:rFonts w:hAnsi="Times New Roman" w:ascii="Times New Roman"/>
          <w:color w:themeColor="text1" w:val="000000"/>
          <w:szCs w:val="24"/>
        </w:rPr>
        <w:tab/>
      </w:r>
      <w:r w:rsidRPr="00E05563">
        <w:rPr>
          <w:rFonts w:hAnsi="Times New Roman" w:ascii="Times New Roman"/>
          <w:color w:themeColor="text1" w:val="000000"/>
          <w:szCs w:val="24"/>
        </w:rPr>
        <w:tab/>
      </w:r>
      <w:r w:rsidRPr="00E05563">
        <w:rPr>
          <w:rFonts w:hAnsi="Times New Roman" w:ascii="Times New Roman"/>
          <w:color w:themeColor="text1" w:val="000000"/>
          <w:szCs w:val="24"/>
        </w:rPr>
        <w:tab/>
      </w:r>
      <w:r w:rsidRPr="00E05563">
        <w:rPr>
          <w:rFonts w:hAnsi="Times New Roman" w:ascii="Times New Roman"/>
          <w:color w:themeColor="text1" w:val="000000"/>
          <w:szCs w:val="24"/>
        </w:rPr>
        <w:tab/>
      </w:r>
      <w:r w:rsidRPr="00E05563">
        <w:rPr>
          <w:rFonts w:hAnsi="Times New Roman" w:ascii="Times New Roman"/>
          <w:color w:themeColor="text1" w:val="000000"/>
          <w:szCs w:val="24"/>
        </w:rPr>
        <w:tab/>
      </w:r>
      <w:r w:rsidRPr="00E05563">
        <w:rPr>
          <w:rFonts w:hAnsi="Times New Roman" w:ascii="Times New Roman"/>
          <w:color w:themeColor="text1" w:val="000000"/>
          <w:szCs w:val="24"/>
        </w:rPr>
        <w:tab/>
        <w:t xml:space="preserve">       </w:t>
      </w:r>
      <w:r w:rsidRPr="00E05563">
        <w:rPr>
          <w:rFonts w:hAnsi="Times New Roman" w:ascii="Times New Roman"/>
          <w:color w:themeColor="text1" w:val="000000"/>
          <w:szCs w:val="24"/>
        </w:rPr>
        <w:tab/>
        <w:t xml:space="preserve"> </w:t>
      </w:r>
      <w:r w:rsidRPr="00E05563">
        <w:rPr>
          <w:rFonts w:hAnsi="Times New Roman" w:ascii="Times New Roman"/>
          <w:color w:themeColor="text1" w:val="000000"/>
          <w:szCs w:val="24"/>
        </w:rPr>
        <w:tab/>
        <w:t xml:space="preserve">     SUDAC:</w:t>
      </w:r>
    </w:p>
    <w:p w:rsidRDefault="001C64CB" w:rsidP="001C64CB" w:rsidR="001C64CB" w:rsidRPr="00E05563">
      <w:pPr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ab/>
      </w:r>
      <w:r w:rsidRPr="00E05563">
        <w:rPr>
          <w:rFonts w:hAnsi="Times New Roman" w:ascii="Times New Roman"/>
          <w:color w:themeColor="text1" w:val="000000"/>
          <w:szCs w:val="24"/>
        </w:rPr>
        <w:tab/>
      </w:r>
      <w:r w:rsidRPr="00E05563">
        <w:rPr>
          <w:rFonts w:hAnsi="Times New Roman" w:ascii="Times New Roman"/>
          <w:color w:themeColor="text1" w:val="000000"/>
          <w:szCs w:val="24"/>
        </w:rPr>
        <w:tab/>
      </w:r>
      <w:r w:rsidRPr="00E05563">
        <w:rPr>
          <w:rFonts w:hAnsi="Times New Roman" w:ascii="Times New Roman"/>
          <w:color w:themeColor="text1" w:val="000000"/>
          <w:szCs w:val="24"/>
        </w:rPr>
        <w:tab/>
      </w:r>
      <w:r w:rsidRPr="00E05563">
        <w:rPr>
          <w:rFonts w:hAnsi="Times New Roman" w:ascii="Times New Roman"/>
          <w:color w:themeColor="text1" w:val="000000"/>
          <w:szCs w:val="24"/>
        </w:rPr>
        <w:tab/>
      </w:r>
      <w:r w:rsidRPr="00E05563">
        <w:rPr>
          <w:rFonts w:hAnsi="Times New Roman" w:ascii="Times New Roman"/>
          <w:color w:themeColor="text1" w:val="000000"/>
          <w:szCs w:val="24"/>
        </w:rPr>
        <w:tab/>
      </w:r>
      <w:r w:rsidRPr="00E05563">
        <w:rPr>
          <w:rFonts w:hAnsi="Times New Roman" w:ascii="Times New Roman"/>
          <w:color w:themeColor="text1" w:val="000000"/>
          <w:szCs w:val="24"/>
        </w:rPr>
        <w:tab/>
        <w:t xml:space="preserve">             </w:t>
      </w:r>
      <w:r w:rsidRPr="00E05563">
        <w:rPr>
          <w:rFonts w:hAnsi="Times New Roman" w:ascii="Times New Roman"/>
          <w:color w:themeColor="text1" w:val="000000"/>
          <w:szCs w:val="24"/>
        </w:rPr>
        <w:tab/>
        <w:t xml:space="preserve">  LUCIJA BUTIGAN, v.r.</w:t>
      </w:r>
    </w:p>
    <w:p w:rsidRDefault="001C64CB" w:rsidP="001C64CB" w:rsidR="001C64CB" w:rsidRPr="00E05563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1C64CB" w:rsidP="001C64CB" w:rsidR="001C64CB" w:rsidRPr="00E05563">
      <w:pPr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Uputa o pravnom lijeku:</w:t>
      </w:r>
    </w:p>
    <w:p w:rsidRDefault="001C64CB" w:rsidP="001C64CB" w:rsidR="001C64CB" w:rsidRPr="00E05563">
      <w:pPr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Protiv rješenja dopuštena je žalba Visokom trgovačkom sudu RH, u roku od 8 dana, a koja se podnosi putem ovog suda u 3 primjerka.</w:t>
      </w:r>
    </w:p>
    <w:p w:rsidRDefault="001C64CB" w:rsidP="001C64CB" w:rsidR="001C64CB" w:rsidRPr="00E05563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1C64CB" w:rsidP="001C64CB" w:rsidR="001C64CB" w:rsidRPr="00E05563">
      <w:pPr>
        <w:jc w:val="right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Za točnost otpravka – ovlašteni službenik:</w:t>
      </w:r>
    </w:p>
    <w:p w:rsidRDefault="001C64CB" w:rsidP="001C64CB" w:rsidR="001C64CB" w:rsidRPr="00E05563">
      <w:pPr>
        <w:jc w:val="right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Antonija Fuš</w:t>
      </w:r>
    </w:p>
    <w:p w:rsidRDefault="001C64CB" w:rsidP="001C64CB" w:rsidR="001C64CB" w:rsidRPr="00E05563">
      <w:pPr>
        <w:pStyle w:val="Odlomakpopisa"/>
        <w:ind w:left="709"/>
        <w:jc w:val="both"/>
        <w:rPr>
          <w:color w:themeColor="text1" w:val="000000"/>
        </w:rPr>
      </w:pPr>
    </w:p>
    <w:p w:rsidRDefault="00DA1AAD" w:rsidP="001C64CB" w:rsidR="00DA1AAD" w:rsidRPr="00E05563">
      <w:pPr>
        <w:rPr>
          <w:color w:themeColor="text1" w:val="000000"/>
        </w:rPr>
      </w:pPr>
    </w:p>
    <w:sectPr w:rsidSect="0089082B" w:rsidR="00DA1AAD" w:rsidRPr="00E05563">
      <w:headerReference w:type="even" r:id="rId10"/>
      <w:headerReference w:type="default" r:id="rId11"/>
      <w:headerReference w:type="first" r:id="rId12"/>
      <w:pgSz w:code="9" w:h="16840" w:w="11907"/>
      <w:pgMar w:gutter="0" w:footer="720" w:header="426" w:left="1418" w:bottom="1135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4C5A" w:rsidR="00F64C5A">
      <w:r>
        <w:separator/>
      </w:r>
    </w:p>
  </w:endnote>
  <w:endnote w:id="0" w:type="continuationSeparator">
    <w:p w:rsidRDefault="00F64C5A" w:rsidR="00F64C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4C5A" w:rsidR="00F64C5A">
      <w:r>
        <w:separator/>
      </w:r>
    </w:p>
  </w:footnote>
  <w:footnote w:id="0" w:type="continuationSeparator">
    <w:p w:rsidRDefault="00F64C5A" w:rsidR="00F64C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2C2385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4E3E93">
      <w:rPr>
        <w:rStyle w:val="Brojstranice"/>
        <w:rFonts w:hAnsi="Times New Roman" w:ascii="Times New Roman"/>
        <w:noProof/>
      </w:rPr>
      <w:t>2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2C2385">
      <w:rPr>
        <w:rFonts w:hAnsi="Times New Roman" w:ascii="Times New Roman"/>
        <w:szCs w:val="24"/>
      </w:rPr>
      <w:t>20. St-</w:t>
    </w:r>
    <w:r w:rsidR="00A40C06">
      <w:rPr>
        <w:rFonts w:hAnsi="Times New Roman" w:ascii="Times New Roman"/>
        <w:szCs w:val="24"/>
      </w:rPr>
      <w:t>1775</w:t>
    </w:r>
    <w:r w:rsidR="002C2385">
      <w:rPr>
        <w:rFonts w:hAnsi="Times New Roman" w:ascii="Times New Roman"/>
        <w:szCs w:val="24"/>
      </w:rPr>
      <w:t>/16-1</w:t>
    </w:r>
    <w:r w:rsidR="00A40C06">
      <w:rPr>
        <w:rFonts w:hAnsi="Times New Roman" w:ascii="Times New Roman"/>
        <w:szCs w:val="24"/>
      </w:rPr>
      <w:t>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CAD" w:rsidR="00C3051B">
    <w:pPr>
      <w:pStyle w:val="Zaglavlje"/>
    </w:pPr>
    <w:r>
      <w:tab/>
    </w:r>
    <w:r>
      <w:tab/>
    </w:r>
  </w:p>
  <w:p w:rsidRDefault="00C3051B" w:rsidR="00C3051B">
    <w:pPr>
      <w:pStyle w:val="Zaglavlje"/>
    </w:pPr>
  </w:p>
  <w:p w:rsidRDefault="00C3051B" w:rsidP="00953077" w:rsidR="00C3051B">
    <w:pPr>
      <w:pStyle w:val="Zaglavlje"/>
    </w:pPr>
    <w:r>
      <w:tab/>
    </w:r>
    <w:r>
      <w:tab/>
    </w: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735D0" w:rsidP="00953077" w:rsidR="008735D0">
    <w:pPr>
      <w:pStyle w:val="Zaglavlje"/>
      <w:rPr>
        <w:rFonts w:hAnsi="Times New Roman" w:ascii="Times New Roman"/>
      </w:rPr>
    </w:pPr>
  </w:p>
  <w:p w:rsidRDefault="00C3051B" w:rsidP="0089082B" w:rsidR="00C3051B">
    <w:pPr>
      <w:pStyle w:val="Zaglavlje"/>
      <w:ind w:firstLine="708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FB0CC6E0"/>
    <w:lvl w:tplc="35C42824" w:ilvl="0">
      <w:start w:val="1"/>
      <w:numFmt w:val="decimal"/>
      <w:lvlText w:val="%1)"/>
      <w:lvlJc w:val="left"/>
      <w:pPr>
        <w:ind w:hanging="360" w:left="720"/>
      </w:pPr>
      <w:rPr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6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2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FA2"/>
    <w:rsid w:val="000223F8"/>
    <w:rsid w:val="00033811"/>
    <w:rsid w:val="00033B90"/>
    <w:rsid w:val="000363A8"/>
    <w:rsid w:val="000448CC"/>
    <w:rsid w:val="00045336"/>
    <w:rsid w:val="0004612F"/>
    <w:rsid w:val="00054622"/>
    <w:rsid w:val="0005693E"/>
    <w:rsid w:val="00057F89"/>
    <w:rsid w:val="00063045"/>
    <w:rsid w:val="0007123C"/>
    <w:rsid w:val="00084086"/>
    <w:rsid w:val="0008468D"/>
    <w:rsid w:val="00086014"/>
    <w:rsid w:val="00093FFD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2B7A"/>
    <w:rsid w:val="000D4B7B"/>
    <w:rsid w:val="000D4B7E"/>
    <w:rsid w:val="000D6FE7"/>
    <w:rsid w:val="000E0825"/>
    <w:rsid w:val="000E19E7"/>
    <w:rsid w:val="000E32AE"/>
    <w:rsid w:val="000F2934"/>
    <w:rsid w:val="0010029A"/>
    <w:rsid w:val="00104CD4"/>
    <w:rsid w:val="00106318"/>
    <w:rsid w:val="0010798E"/>
    <w:rsid w:val="00112060"/>
    <w:rsid w:val="00113683"/>
    <w:rsid w:val="00117D16"/>
    <w:rsid w:val="001312FF"/>
    <w:rsid w:val="00132E9B"/>
    <w:rsid w:val="00134620"/>
    <w:rsid w:val="001350E9"/>
    <w:rsid w:val="00142AE6"/>
    <w:rsid w:val="0014346E"/>
    <w:rsid w:val="0014638F"/>
    <w:rsid w:val="00154540"/>
    <w:rsid w:val="0015582A"/>
    <w:rsid w:val="00156BFF"/>
    <w:rsid w:val="00157E41"/>
    <w:rsid w:val="00164151"/>
    <w:rsid w:val="00167E9E"/>
    <w:rsid w:val="001716CF"/>
    <w:rsid w:val="00171938"/>
    <w:rsid w:val="0017236D"/>
    <w:rsid w:val="00173936"/>
    <w:rsid w:val="0017526A"/>
    <w:rsid w:val="0017534F"/>
    <w:rsid w:val="00180739"/>
    <w:rsid w:val="00182D26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3CC8"/>
    <w:rsid w:val="001C6013"/>
    <w:rsid w:val="001C64CB"/>
    <w:rsid w:val="001D0730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1E6C"/>
    <w:rsid w:val="00212A5E"/>
    <w:rsid w:val="00212B6D"/>
    <w:rsid w:val="0022375B"/>
    <w:rsid w:val="00227DCA"/>
    <w:rsid w:val="00233F52"/>
    <w:rsid w:val="00242BF3"/>
    <w:rsid w:val="0024623E"/>
    <w:rsid w:val="0025441F"/>
    <w:rsid w:val="00254897"/>
    <w:rsid w:val="002558D3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B2E3C"/>
    <w:rsid w:val="002B4A74"/>
    <w:rsid w:val="002B798E"/>
    <w:rsid w:val="002B7EC0"/>
    <w:rsid w:val="002C2385"/>
    <w:rsid w:val="002C349E"/>
    <w:rsid w:val="002D0A57"/>
    <w:rsid w:val="002D61BB"/>
    <w:rsid w:val="002D7EA5"/>
    <w:rsid w:val="002E0D6D"/>
    <w:rsid w:val="002E1E7E"/>
    <w:rsid w:val="002E501D"/>
    <w:rsid w:val="002F2A18"/>
    <w:rsid w:val="002F4295"/>
    <w:rsid w:val="002F75D8"/>
    <w:rsid w:val="002F7A49"/>
    <w:rsid w:val="003002DC"/>
    <w:rsid w:val="003014C5"/>
    <w:rsid w:val="00304C8D"/>
    <w:rsid w:val="00304FD4"/>
    <w:rsid w:val="003114A1"/>
    <w:rsid w:val="003124FC"/>
    <w:rsid w:val="003137CE"/>
    <w:rsid w:val="00317C91"/>
    <w:rsid w:val="00320A79"/>
    <w:rsid w:val="00325721"/>
    <w:rsid w:val="00330447"/>
    <w:rsid w:val="00331511"/>
    <w:rsid w:val="00333643"/>
    <w:rsid w:val="00340586"/>
    <w:rsid w:val="003405B9"/>
    <w:rsid w:val="00342913"/>
    <w:rsid w:val="00344DBD"/>
    <w:rsid w:val="003518E7"/>
    <w:rsid w:val="0036128E"/>
    <w:rsid w:val="00366744"/>
    <w:rsid w:val="00370D41"/>
    <w:rsid w:val="0037315B"/>
    <w:rsid w:val="003771A0"/>
    <w:rsid w:val="0037763C"/>
    <w:rsid w:val="003807F4"/>
    <w:rsid w:val="003829E3"/>
    <w:rsid w:val="00383B4B"/>
    <w:rsid w:val="00384561"/>
    <w:rsid w:val="0038673A"/>
    <w:rsid w:val="0038682F"/>
    <w:rsid w:val="00390BCF"/>
    <w:rsid w:val="0039672D"/>
    <w:rsid w:val="00397F88"/>
    <w:rsid w:val="003A0DAE"/>
    <w:rsid w:val="003A1A33"/>
    <w:rsid w:val="003A1D13"/>
    <w:rsid w:val="003A1E3E"/>
    <w:rsid w:val="003B2EC1"/>
    <w:rsid w:val="003C3021"/>
    <w:rsid w:val="003C31BF"/>
    <w:rsid w:val="003C5395"/>
    <w:rsid w:val="003C611C"/>
    <w:rsid w:val="003E6003"/>
    <w:rsid w:val="003F0E59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66E6B"/>
    <w:rsid w:val="004750F5"/>
    <w:rsid w:val="00481B26"/>
    <w:rsid w:val="00491B23"/>
    <w:rsid w:val="00496C00"/>
    <w:rsid w:val="00496D08"/>
    <w:rsid w:val="004A4135"/>
    <w:rsid w:val="004B0D0A"/>
    <w:rsid w:val="004C1393"/>
    <w:rsid w:val="004C22F2"/>
    <w:rsid w:val="004C37F8"/>
    <w:rsid w:val="004C7461"/>
    <w:rsid w:val="004C7D4A"/>
    <w:rsid w:val="004D0E07"/>
    <w:rsid w:val="004D319F"/>
    <w:rsid w:val="004D55E7"/>
    <w:rsid w:val="004D641C"/>
    <w:rsid w:val="004E1877"/>
    <w:rsid w:val="004E3E93"/>
    <w:rsid w:val="004E5C8A"/>
    <w:rsid w:val="004E66C8"/>
    <w:rsid w:val="004F3F9D"/>
    <w:rsid w:val="004F4030"/>
    <w:rsid w:val="004F53E3"/>
    <w:rsid w:val="005072D1"/>
    <w:rsid w:val="00510B96"/>
    <w:rsid w:val="00513886"/>
    <w:rsid w:val="005146CC"/>
    <w:rsid w:val="0052093C"/>
    <w:rsid w:val="00524796"/>
    <w:rsid w:val="005252EB"/>
    <w:rsid w:val="005267F2"/>
    <w:rsid w:val="00535B53"/>
    <w:rsid w:val="00537753"/>
    <w:rsid w:val="00540626"/>
    <w:rsid w:val="00543F39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A4554"/>
    <w:rsid w:val="005A4774"/>
    <w:rsid w:val="005A6720"/>
    <w:rsid w:val="005A7000"/>
    <w:rsid w:val="005A7501"/>
    <w:rsid w:val="005B1CF3"/>
    <w:rsid w:val="005B3495"/>
    <w:rsid w:val="005B3F96"/>
    <w:rsid w:val="005B4C8E"/>
    <w:rsid w:val="005B7CD5"/>
    <w:rsid w:val="005C7BDA"/>
    <w:rsid w:val="005D07C0"/>
    <w:rsid w:val="005D2497"/>
    <w:rsid w:val="005D7AA9"/>
    <w:rsid w:val="005E083B"/>
    <w:rsid w:val="005E13C6"/>
    <w:rsid w:val="005E2BC4"/>
    <w:rsid w:val="005E3451"/>
    <w:rsid w:val="005E3509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6D76"/>
    <w:rsid w:val="006377E2"/>
    <w:rsid w:val="0064092A"/>
    <w:rsid w:val="00641162"/>
    <w:rsid w:val="006412EF"/>
    <w:rsid w:val="00650DDE"/>
    <w:rsid w:val="006637D6"/>
    <w:rsid w:val="006644EF"/>
    <w:rsid w:val="006703C1"/>
    <w:rsid w:val="00670FA7"/>
    <w:rsid w:val="006726A9"/>
    <w:rsid w:val="00674259"/>
    <w:rsid w:val="00674F35"/>
    <w:rsid w:val="00680573"/>
    <w:rsid w:val="0068076F"/>
    <w:rsid w:val="00680867"/>
    <w:rsid w:val="00681038"/>
    <w:rsid w:val="006829DB"/>
    <w:rsid w:val="00682CB8"/>
    <w:rsid w:val="00693577"/>
    <w:rsid w:val="00696272"/>
    <w:rsid w:val="00697794"/>
    <w:rsid w:val="006A0271"/>
    <w:rsid w:val="006A05C2"/>
    <w:rsid w:val="006A09F8"/>
    <w:rsid w:val="006A1C75"/>
    <w:rsid w:val="006A25D5"/>
    <w:rsid w:val="006A674C"/>
    <w:rsid w:val="006B01FB"/>
    <w:rsid w:val="006B055B"/>
    <w:rsid w:val="006B5D4B"/>
    <w:rsid w:val="006C32B1"/>
    <w:rsid w:val="006C61FB"/>
    <w:rsid w:val="006E3CD9"/>
    <w:rsid w:val="006E5739"/>
    <w:rsid w:val="006F0710"/>
    <w:rsid w:val="00700CA7"/>
    <w:rsid w:val="00704AE2"/>
    <w:rsid w:val="00706CE5"/>
    <w:rsid w:val="00716992"/>
    <w:rsid w:val="00721192"/>
    <w:rsid w:val="007230F3"/>
    <w:rsid w:val="00725962"/>
    <w:rsid w:val="00727142"/>
    <w:rsid w:val="00727354"/>
    <w:rsid w:val="00727B88"/>
    <w:rsid w:val="00730EE8"/>
    <w:rsid w:val="00732A86"/>
    <w:rsid w:val="00740628"/>
    <w:rsid w:val="007457C0"/>
    <w:rsid w:val="00752928"/>
    <w:rsid w:val="007535F2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194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2207"/>
    <w:rsid w:val="007F486D"/>
    <w:rsid w:val="007F7513"/>
    <w:rsid w:val="00802A45"/>
    <w:rsid w:val="00803557"/>
    <w:rsid w:val="00813ECE"/>
    <w:rsid w:val="008162E0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60C7D"/>
    <w:rsid w:val="00863B92"/>
    <w:rsid w:val="0087297B"/>
    <w:rsid w:val="008735D0"/>
    <w:rsid w:val="00874415"/>
    <w:rsid w:val="00875498"/>
    <w:rsid w:val="0089082B"/>
    <w:rsid w:val="00891429"/>
    <w:rsid w:val="00891C44"/>
    <w:rsid w:val="00892C86"/>
    <w:rsid w:val="00893CD3"/>
    <w:rsid w:val="00894B08"/>
    <w:rsid w:val="00896643"/>
    <w:rsid w:val="008A2D90"/>
    <w:rsid w:val="008B17A3"/>
    <w:rsid w:val="008B185C"/>
    <w:rsid w:val="008B5275"/>
    <w:rsid w:val="008B559E"/>
    <w:rsid w:val="008B55DE"/>
    <w:rsid w:val="008B5B0B"/>
    <w:rsid w:val="008C07B9"/>
    <w:rsid w:val="008C624D"/>
    <w:rsid w:val="008C7A64"/>
    <w:rsid w:val="008D0AA7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45ED"/>
    <w:rsid w:val="00955CAD"/>
    <w:rsid w:val="0095677C"/>
    <w:rsid w:val="00956E9E"/>
    <w:rsid w:val="00970AA9"/>
    <w:rsid w:val="00971465"/>
    <w:rsid w:val="00971C38"/>
    <w:rsid w:val="00973B77"/>
    <w:rsid w:val="00973BFF"/>
    <w:rsid w:val="009752B0"/>
    <w:rsid w:val="00975990"/>
    <w:rsid w:val="00980D42"/>
    <w:rsid w:val="00986574"/>
    <w:rsid w:val="009866F4"/>
    <w:rsid w:val="009934F5"/>
    <w:rsid w:val="0099793A"/>
    <w:rsid w:val="009A644F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4749"/>
    <w:rsid w:val="00A22BFA"/>
    <w:rsid w:val="00A276F6"/>
    <w:rsid w:val="00A305F4"/>
    <w:rsid w:val="00A307D7"/>
    <w:rsid w:val="00A37926"/>
    <w:rsid w:val="00A40601"/>
    <w:rsid w:val="00A40C06"/>
    <w:rsid w:val="00A421CD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4C58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595B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37210"/>
    <w:rsid w:val="00B42A46"/>
    <w:rsid w:val="00B4571B"/>
    <w:rsid w:val="00B45E6D"/>
    <w:rsid w:val="00B5258F"/>
    <w:rsid w:val="00B53DA8"/>
    <w:rsid w:val="00B55483"/>
    <w:rsid w:val="00B611F1"/>
    <w:rsid w:val="00B613E6"/>
    <w:rsid w:val="00B721FC"/>
    <w:rsid w:val="00B753DD"/>
    <w:rsid w:val="00B75D50"/>
    <w:rsid w:val="00B778B4"/>
    <w:rsid w:val="00B81088"/>
    <w:rsid w:val="00B82911"/>
    <w:rsid w:val="00B842A9"/>
    <w:rsid w:val="00B8444E"/>
    <w:rsid w:val="00B86FF5"/>
    <w:rsid w:val="00B927D7"/>
    <w:rsid w:val="00B97B68"/>
    <w:rsid w:val="00BB1138"/>
    <w:rsid w:val="00BB41C4"/>
    <w:rsid w:val="00BB7C97"/>
    <w:rsid w:val="00BD198F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C168EC"/>
    <w:rsid w:val="00C17E85"/>
    <w:rsid w:val="00C20F74"/>
    <w:rsid w:val="00C268A7"/>
    <w:rsid w:val="00C2759A"/>
    <w:rsid w:val="00C3051B"/>
    <w:rsid w:val="00C351E6"/>
    <w:rsid w:val="00C36C08"/>
    <w:rsid w:val="00C41D9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1FFC"/>
    <w:rsid w:val="00C754BD"/>
    <w:rsid w:val="00C8299E"/>
    <w:rsid w:val="00C86DE9"/>
    <w:rsid w:val="00C918E2"/>
    <w:rsid w:val="00C93B25"/>
    <w:rsid w:val="00C9626D"/>
    <w:rsid w:val="00C966B9"/>
    <w:rsid w:val="00C9694A"/>
    <w:rsid w:val="00CB0BD0"/>
    <w:rsid w:val="00CB4222"/>
    <w:rsid w:val="00CB7449"/>
    <w:rsid w:val="00CC05B0"/>
    <w:rsid w:val="00CC0DDF"/>
    <w:rsid w:val="00CC2BED"/>
    <w:rsid w:val="00CD5D35"/>
    <w:rsid w:val="00CD6FD2"/>
    <w:rsid w:val="00CE6185"/>
    <w:rsid w:val="00CF36C9"/>
    <w:rsid w:val="00CF4E78"/>
    <w:rsid w:val="00D01FF9"/>
    <w:rsid w:val="00D16509"/>
    <w:rsid w:val="00D172BD"/>
    <w:rsid w:val="00D2254F"/>
    <w:rsid w:val="00D226F9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508F9"/>
    <w:rsid w:val="00D526C0"/>
    <w:rsid w:val="00D54881"/>
    <w:rsid w:val="00D57812"/>
    <w:rsid w:val="00D63135"/>
    <w:rsid w:val="00D75C6C"/>
    <w:rsid w:val="00D90465"/>
    <w:rsid w:val="00D91E50"/>
    <w:rsid w:val="00D93EFA"/>
    <w:rsid w:val="00DA09AC"/>
    <w:rsid w:val="00DA13B0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4AA"/>
    <w:rsid w:val="00DE4A40"/>
    <w:rsid w:val="00DF23AC"/>
    <w:rsid w:val="00DF2468"/>
    <w:rsid w:val="00DF5CFC"/>
    <w:rsid w:val="00E002FE"/>
    <w:rsid w:val="00E04AB6"/>
    <w:rsid w:val="00E05563"/>
    <w:rsid w:val="00E1472C"/>
    <w:rsid w:val="00E151B6"/>
    <w:rsid w:val="00E15496"/>
    <w:rsid w:val="00E20925"/>
    <w:rsid w:val="00E22A86"/>
    <w:rsid w:val="00E24C27"/>
    <w:rsid w:val="00E24EC9"/>
    <w:rsid w:val="00E25F59"/>
    <w:rsid w:val="00E267C7"/>
    <w:rsid w:val="00E3175E"/>
    <w:rsid w:val="00E335E3"/>
    <w:rsid w:val="00E371B1"/>
    <w:rsid w:val="00E40B2E"/>
    <w:rsid w:val="00E446E2"/>
    <w:rsid w:val="00E45901"/>
    <w:rsid w:val="00E50150"/>
    <w:rsid w:val="00E54B64"/>
    <w:rsid w:val="00E5638A"/>
    <w:rsid w:val="00E564EB"/>
    <w:rsid w:val="00E63D27"/>
    <w:rsid w:val="00E66430"/>
    <w:rsid w:val="00E71213"/>
    <w:rsid w:val="00E7500E"/>
    <w:rsid w:val="00E75460"/>
    <w:rsid w:val="00E809EC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0508"/>
    <w:rsid w:val="00EC49EE"/>
    <w:rsid w:val="00ED360A"/>
    <w:rsid w:val="00ED5B21"/>
    <w:rsid w:val="00ED64A2"/>
    <w:rsid w:val="00ED791E"/>
    <w:rsid w:val="00EE0083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542F"/>
    <w:rsid w:val="00F35A6E"/>
    <w:rsid w:val="00F369C4"/>
    <w:rsid w:val="00F41FB7"/>
    <w:rsid w:val="00F42934"/>
    <w:rsid w:val="00F5584F"/>
    <w:rsid w:val="00F56463"/>
    <w:rsid w:val="00F57B07"/>
    <w:rsid w:val="00F62973"/>
    <w:rsid w:val="00F631F4"/>
    <w:rsid w:val="00F64C5A"/>
    <w:rsid w:val="00F71B5F"/>
    <w:rsid w:val="00F75D6C"/>
    <w:rsid w:val="00F77713"/>
    <w:rsid w:val="00F81BDE"/>
    <w:rsid w:val="00F82017"/>
    <w:rsid w:val="00F8210B"/>
    <w:rsid w:val="00F82D63"/>
    <w:rsid w:val="00F85A7F"/>
    <w:rsid w:val="00F95288"/>
    <w:rsid w:val="00F9789F"/>
    <w:rsid w:val="00FA5138"/>
    <w:rsid w:val="00FA5422"/>
    <w:rsid w:val="00FB61D1"/>
    <w:rsid w:val="00FB65B9"/>
    <w:rsid w:val="00FB7D3F"/>
    <w:rsid w:val="00FC7248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E3E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3E93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3E93"/>
    <w:rPr>
      <w:rFonts w:hAnsi="Times New Roman" w:ascii="Times New Roman"/>
      <w:color w:themeColor="text1" w:val="000000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3E93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3E93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E3E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3E93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3E93"/>
    <w:rPr>
      <w:rFonts w:ascii="Times New Roman" w:hAnsi="Times New Roman"/>
      <w:color w:themeColor="text1" w:val="000000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3E93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3E93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605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933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662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2017.</izvorni_sadrzaj>
    <derivirana_varijabla naziv="DomainObject.DatumDonosenjaOdluke_1">24.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1775</izvorni_sadrzaj>
    <derivirana_varijabla naziv="DomainObject.Predmet.Broj_1">1775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St-1775/2016</izvorni_sadrzaj>
    <derivirana_varijabla naziv="DomainObject.Predmet.OznakaBroj_1">St-1775/2016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TRAG INFORMACIJE d.o.o. zastupanog po punomoćniku Vinko Bušljeta</izvorni_sadrzaj>
    <derivirana_varijabla naziv="DomainObject.Predmet.ProtustrankaFormated_1">  TRAG INFORMACIJE d.o.o. zastupanog po punomoćniku Vinko Bušljeta</derivirana_varijabla>
  </DomainObject.Predmet.ProtustrankaFormated>
  <DomainObject.Predmet.ProtustrankaFormatedOIB>
    <izvorni_sadrzaj>  TRAG INFORMACIJE d.o.o., OIB 06667350067 zastupanog po punomoćniku Vinko Bušljeta</izvorni_sadrzaj>
    <derivirana_varijabla naziv="DomainObject.Predmet.ProtustrankaFormatedOIB_1">  TRAG INFORMACIJE d.o.o., OIB 06667350067 zastupanog po punomoćniku Vinko Bušljeta</derivirana_varijabla>
  </DomainObject.Predmet.ProtustrankaFormatedOIB>
  <DomainObject.Predmet.ProtustrankaFormatedWithAdress>
    <izvorni_sadrzaj> TRAG INFORMACIJE d.o.o., Šime Devčića 3, 10000 Zagreb zastupanog po punomoćniku Vinko Bušljeta</izvorni_sadrzaj>
    <derivirana_varijabla naziv="DomainObject.Predmet.ProtustrankaFormatedWithAdress_1"> TRAG INFORMACIJE d.o.o., Šime Devčića 3, 10000 Zagreb zastupanog po punomoćniku Vinko Bušljeta</derivirana_varijabla>
  </DomainObject.Predmet.ProtustrankaFormatedWithAdress>
  <DomainObject.Predmet.ProtustrankaFormatedWithAdressOIB>
    <izvorni_sadrzaj> TRAG INFORMACIJE d.o.o., OIB 06667350067, Šime Devčića 3, 10000 Zagreb zastupanog po punomoćniku Vinko Bušljeta</izvorni_sadrzaj>
    <derivirana_varijabla naziv="DomainObject.Predmet.ProtustrankaFormatedWithAdressOIB_1"> TRAG INFORMACIJE d.o.o., OIB 06667350067, Šime Devčića 3, 10000 Zagreb zastupanog po punomoćniku Vinko Bušljeta</derivirana_varijabla>
  </DomainObject.Predmet.ProtustrankaFormatedWithAdressOIB>
  <DomainObject.Predmet.ProtustrankaWithAdress>
    <izvorni_sadrzaj>TRAG INFORMACIJE d.o.o. Šime Devčića 3, 10000 Zagreb</izvorni_sadrzaj>
    <derivirana_varijabla naziv="DomainObject.Predmet.ProtustrankaWithAdress_1">TRAG INFORMACIJE d.o.o. Šime Devčića 3, 10000 Zagreb</derivirana_varijabla>
  </DomainObject.Predmet.ProtustrankaWithAdress>
  <DomainObject.Predmet.ProtustrankaWithAdressOIB>
    <izvorni_sadrzaj>TRAG INFORMACIJE d.o.o., OIB 06667350067, Šime Devčića 3, 10000 Zagreb</izvorni_sadrzaj>
    <derivirana_varijabla naziv="DomainObject.Predmet.ProtustrankaWithAdressOIB_1">TRAG INFORMACIJE d.o.o., OIB 06667350067, Šime Devčića 3, 10000 Zagreb</derivirana_varijabla>
  </DomainObject.Predmet.ProtustrankaWithAdressOIB>
  <DomainObject.Predmet.ProtustrankaNazivFormated>
    <izvorni_sadrzaj>TRAG INFORMACIJE d.o.o.</izvorni_sadrzaj>
    <derivirana_varijabla naziv="DomainObject.Predmet.ProtustrankaNazivFormated_1">TRAG INFORMACIJE d.o.o.</derivirana_varijabla>
  </DomainObject.Predmet.ProtustrankaNazivFormated>
  <DomainObject.Predmet.ProtustrankaNazivFormatedOIB>
    <izvorni_sadrzaj>TRAG INFORMACIJE d.o.o., OIB 06667350067</izvorni_sadrzaj>
    <derivirana_varijabla naziv="DomainObject.Predmet.ProtustrankaNazivFormatedOIB_1">TRAG INFORMACIJE d.o.o., OIB 06667350067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TRAG INFORMACIJE d.o.o. zastupanog po punomoćniku Vinko Bušljeta</item>
    </izvorni_sadrzaj>
    <derivirana_varijabla naziv="DomainObject.Predmet.ProtuStrankaListFormated_1">
      <item>TRAG INFORMACIJE d.o.o. zastupanog po punomoćniku Vinko Bušljeta</item>
    </derivirana_varijabla>
  </DomainObject.Predmet.ProtuStrankaListFormated>
  <DomainObject.Predmet.ProtuStrankaListFormatedOIB>
    <izvorni_sadrzaj>
      <item>TRAG INFORMACIJE d.o.o., OIB 06667350067 zastupanog po punomoćniku Vinko Bušljeta</item>
    </izvorni_sadrzaj>
    <derivirana_varijabla naziv="DomainObject.Predmet.ProtuStrankaListFormatedOIB_1">
      <item>TRAG INFORMACIJE d.o.o., OIB 06667350067 zastupanog po punomoćniku Vinko Bušljeta</item>
    </derivirana_varijabla>
  </DomainObject.Predmet.ProtuStrankaListFormatedOIB>
  <DomainObject.Predmet.ProtuStrankaListFormatedWithAdress>
    <izvorni_sadrzaj>
      <item>TRAG INFORMACIJE d.o.o., Šime Devčića 3, 10000 Zagreb zastupanog po punomoćniku Vinko Bušljeta</item>
    </izvorni_sadrzaj>
    <derivirana_varijabla naziv="DomainObject.Predmet.ProtuStrankaListFormatedWithAdress_1">
      <item>TRAG INFORMACIJE d.o.o., Šime Devčića 3, 10000 Zagreb zastupanog po punomoćniku Vinko Bušljeta</item>
    </derivirana_varijabla>
  </DomainObject.Predmet.ProtuStrankaListFormatedWithAdress>
  <DomainObject.Predmet.ProtuStrankaListFormatedWithAdressOIB>
    <izvorni_sadrzaj>
      <item>TRAG INFORMACIJE d.o.o., OIB 06667350067, Šime Devčića 3, 10000 Zagreb zastupanog po punomoćniku Vinko Bušljeta</item>
    </izvorni_sadrzaj>
    <derivirana_varijabla naziv="DomainObject.Predmet.ProtuStrankaListFormatedWithAdressOIB_1">
      <item>TRAG INFORMACIJE d.o.o., OIB 06667350067, Šime Devčića 3, 10000 Zagreb zastupanog po punomoćniku Vinko Bušljeta</item>
    </derivirana_varijabla>
  </DomainObject.Predmet.ProtuStrankaListFormatedWithAdressOIB>
  <DomainObject.Predmet.ProtuStrankaListNazivFormated>
    <izvorni_sadrzaj>
      <item>TRAG INFORMACIJE d.o.o.</item>
    </izvorni_sadrzaj>
    <derivirana_varijabla naziv="DomainObject.Predmet.ProtuStrankaListNazivFormated_1">
      <item>TRAG INFORMACIJE d.o.o.</item>
    </derivirana_varijabla>
  </DomainObject.Predmet.ProtuStrankaListNazivFormated>
  <DomainObject.Predmet.ProtuStrankaListNazivFormatedOIB>
    <izvorni_sadrzaj>
      <item>TRAG INFORMACIJE d.o.o., OIB 06667350067</item>
    </izvorni_sadrzaj>
    <derivirana_varijabla naziv="DomainObject.Predmet.ProtuStrankaListNazivFormatedOIB_1">
      <item>TRAG INFORMACIJE d.o.o., OIB 06667350067</item>
    </derivirana_varijabla>
  </DomainObject.Predmet.ProtuStrankaListNazivFormatedOIB>
  <DomainObject.Predmet.OstaliListFormated>
    <izvorni_sadrzaj>
      <item>Vinko Bušljeta punomoćnik sudionika u postupku TRAG INFORMACIJE d.o.o.</item>
      <item>MUP RH, PU Zagrebačka, Sektor upravnih i inspekcijskih poslova</item>
    </izvorni_sadrzaj>
    <derivirana_varijabla naziv="DomainObject.Predmet.OstaliListFormated_1">
      <item>Vinko Bušljeta punomoćnik sudionika u postupku TRAG INFORMACIJE d.o.o.</item>
      <item>MUP RH, PU Zagrebačka, Sektor upravnih i inspekcijskih poslova</item>
    </derivirana_varijabla>
  </DomainObject.Predmet.OstaliListFormated>
  <DomainObject.Predmet.OstaliListFormatedOIB>
    <izvorni_sadrzaj>
      <item>Vinko Bušljeta, OIB 98955307948 punomoćnik sudionika u postupku TRAG INFORMACIJE d.o.o.</item>
      <item>MUP RH, PU Zagrebačka, Sektor upravnih i inspekcijskih poslova</item>
    </izvorni_sadrzaj>
    <derivirana_varijabla naziv="DomainObject.Predmet.OstaliListFormatedOIB_1">
      <item>Vinko Bušljeta, OIB 98955307948 punomoćnik sudionika u postupku TRAG INFORMACIJE d.o.o.</item>
      <item>MUP RH, PU Zagrebačka, Sektor upravnih i inspekcijskih poslova</item>
    </derivirana_varijabla>
  </DomainObject.Predmet.OstaliListFormatedOIB>
  <DomainObject.Predmet.OstaliListFormatedWithAdress>
    <izvorni_sadrzaj>
      <item>Vinko Bušljeta, Franje Jusupa 9, 33514 Čačinci punomoćnik sudionika u postupku TRAG INFORMACIJE d.o.o.</item>
      <item>MUP RH, PU Zagrebačka, Sektor upravnih i inspekcijskih poslova, Petrinjska 30, 10000 Zagreb</item>
    </izvorni_sadrzaj>
    <derivirana_varijabla naziv="DomainObject.Predmet.OstaliListFormatedWithAdress_1">
      <item>Vinko Bušljeta, Franje Jusupa 9, 33514 Čačinci punomoćnik sudionika u postupku TRAG INFORMACIJE d.o.o.</item>
      <item>MUP RH, PU Zagrebačka, Sektor upravnih i inspekcijskih poslova, Petrinjska 30, 10000 Zagreb</item>
    </derivirana_varijabla>
  </DomainObject.Predmet.OstaliListFormatedWithAdress>
  <DomainObject.Predmet.OstaliListFormatedWithAdressOIB>
    <izvorni_sadrzaj>
      <item>Vinko Bušljeta, OIB 98955307948, Franje Jusupa 9, 33514 Čačinci punomoćnik sudionika u postupku TRAG INFORMACIJE d.o.o.</item>
      <item>MUP RH, PU Zagrebačka, Sektor upravnih i inspekcijskih poslova, Petrinjska 30, 10000 Zagreb</item>
    </izvorni_sadrzaj>
    <derivirana_varijabla naziv="DomainObject.Predmet.OstaliListFormatedWithAdressOIB_1">
      <item>Vinko Bušljeta, OIB 98955307948, Franje Jusupa 9, 33514 Čačinci punomoćnik sudionika u postupku TRAG INFORMACIJE d.o.o.</item>
      <item>MUP RH, PU Zagrebačka, Sektor upravnih i inspekcijskih poslova, Petrinjska 30, 10000 Zagreb</item>
    </derivirana_varijabla>
  </DomainObject.Predmet.OstaliListFormatedWithAdressOIB>
  <DomainObject.Predmet.OstaliListNazivFormated>
    <izvorni_sadrzaj>
      <item>Vinko Bušljeta</item>
      <item>MUP RH, PU Zagrebačka, Sektor upravnih i inspekcijskih poslova</item>
    </izvorni_sadrzaj>
    <derivirana_varijabla naziv="DomainObject.Predmet.OstaliListNazivFormated_1">
      <item>Vinko Bušljeta</item>
      <item>MUP RH, PU Zagrebačka, Sektor upravnih i inspekcijskih poslova</item>
    </derivirana_varijabla>
  </DomainObject.Predmet.OstaliListNazivFormated>
  <DomainObject.Predmet.OstaliListNazivFormatedOIB>
    <izvorni_sadrzaj>
      <item>Vinko Bušljeta, OIB 98955307948</item>
      <item>MUP RH, PU Zagrebačka, Sektor upravnih i inspekcijskih poslova</item>
    </izvorni_sadrzaj>
    <derivirana_varijabla naziv="DomainObject.Predmet.OstaliListNazivFormatedOIB_1">
      <item>Vinko Bušljeta, OIB 98955307948</item>
      <item>MUP RH, PU Zagrebačka, Sektor upravnih i inspekcijskih poslova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2017.</izvorni_sadrzaj>
    <derivirana_varijabla naziv="DomainObject.Datum_1">24.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TRAG INFORMACIJE d.o.o.</izvorni_sadrzaj>
    <derivirana_varijabla naziv="DomainObject.Predmet.ProtustrankaIDrugi_1">TRAG INFORMACIJE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TRAG INFORMACIJE d.o.o., OIB 06667350067, Šime Devčića 3, 10000 Zagreb</izvorni_sadrzaj>
    <derivirana_varijabla naziv="DomainObject.Predmet.ProtustrankaIDrugiAdressOIB_1">TRAG INFORMACIJE d.o.o., OIB 06667350067, Šime Devčića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TRAG INFORMACIJE d.o.o.</item>
      <item>Vinko Bušljeta</item>
      <item>MUP RH, PU Zagrebačka, Sektor upravnih i inspekcijskih poslova</item>
    </izvorni_sadrzaj>
    <derivirana_varijabla naziv="DomainObject.Predmet.SudioniciListNaziv_1">
      <item>FINA Regionalni centar Zagreb</item>
      <item>TRAG INFORMACIJE d.o.o.</item>
      <item>Vinko Bušljeta</item>
      <item>MUP RH, PU Zagrebačka, Sektor upravnih i inspekcijskih poslova</item>
    </derivirana_varijabla>
  </DomainObject.Predmet.SudioniciListNaziv>
  <DomainObject.Predmet.SudioniciListAdressOIB>
    <izvorni_sadrzaj>
      <item>FINA Regionalni centar Zagreb, OIB 85821130368, Trg svibanjskih žrtava 1995. br.1,10000 Zagreb</item>
      <item>TRAG INFORMACIJE d.o.o., OIB 06667350067, Šime Devčića 3,10000 Zagreb</item>
      <item>Vinko Bušljeta, OIB 98955307948, Franje Jusupa 9,33514 Čačinci</item>
      <item>MUP RH, PU Zagrebačka, Sektor upravnih i inspekcijskih poslova, Petrinjska 30,10000 Zagreb</item>
    </izvorni_sadrzaj>
    <derivirana_varijabla naziv="DomainObject.Predmet.SudioniciListAdressOIB_1">
      <item>FINA Regionalni centar Zagreb, OIB 85821130368, Trg svibanjskih žrtava 1995. br.1,10000 Zagreb</item>
      <item>TRAG INFORMACIJE d.o.o., OIB 06667350067, Šime Devčića 3,10000 Zagreb</item>
      <item>Vinko Bušljeta, OIB 98955307948, Franje Jusupa 9,33514 Čačinci</item>
      <item>MUP RH, PU Zagrebačka, Sektor upravnih i inspekcijskih poslova, Petrinjska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06667350067</item>
      <item>, OIB 98955307948</item>
      <item>, OIB null</item>
    </izvorni_sadrzaj>
    <derivirana_varijabla naziv="DomainObject.Predmet.SudioniciListNazivOIB_1">
      <item>, OIB 85821130368</item>
      <item>, OIB 06667350067</item>
      <item>, OIB 98955307948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510243-6ABB-4F25-9099-04BA802773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725</properties:Words>
  <properties:Characters>3915</properties:Characters>
  <properties:Lines>80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4675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2017-11-24T14:20:00Z</dcterms:created>
  <dc:creator>rsticn</dc:creator>
  <cp:lastModifiedBy>Valentina Kranjčić</cp:lastModifiedBy>
  <cp:lastPrinted>2017-11-24T14:19:00Z</cp:lastPrinted>
  <dcterms:modified xmlns:xsi="http://www.w3.org/2001/XMLSchema-instance" xsi:type="dcterms:W3CDTF">2017-11-24T14:21:00Z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