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3e6b" w14:paraId="ac93e6b" w:rsidRDefault="00911E1D" w:rsidP="00911E1D" w:rsidR="00911E1D">
      <w:pPr>
        <w15:collapsed w:val="false"/>
      </w:pPr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E1D" w:rsidP="00911E1D" w:rsidR="00911E1D">
      <w:r>
        <w:t xml:space="preserve">   Republika Hrvatska</w:t>
      </w:r>
    </w:p>
    <w:p w:rsidRDefault="00911E1D" w:rsidP="00911E1D" w:rsidR="00911E1D">
      <w:r>
        <w:t>Trgovački sud u Osijeku</w:t>
      </w:r>
    </w:p>
    <w:p w:rsidRDefault="00911E1D" w:rsidP="00911E1D" w:rsidR="00911E1D">
      <w:r>
        <w:t xml:space="preserve">   Osijek, Zagrebačka 2</w:t>
      </w:r>
    </w:p>
    <w:p w:rsidRDefault="00911E1D" w:rsidP="00911E1D" w:rsidR="00911E1D">
      <w:pPr>
        <w:jc w:val="right"/>
      </w:pPr>
    </w:p>
    <w:p w:rsidRDefault="00911E1D" w:rsidP="00911E1D" w:rsidR="00911E1D">
      <w:pPr>
        <w:jc w:val="right"/>
      </w:pPr>
    </w:p>
    <w:p w:rsidRDefault="00911E1D" w:rsidP="00911E1D" w:rsidR="00911E1D">
      <w:pPr>
        <w:jc w:val="right"/>
      </w:pPr>
    </w:p>
    <w:p w:rsidRDefault="00911E1D" w:rsidP="00911E1D" w:rsidR="00911E1D">
      <w:pPr>
        <w:jc w:val="right"/>
      </w:pPr>
    </w:p>
    <w:p w:rsidRDefault="002838A6" w:rsidP="00911E1D" w:rsidR="002838A6">
      <w:pPr>
        <w:jc w:val="right"/>
      </w:pPr>
    </w:p>
    <w:p w:rsidRDefault="00911E1D" w:rsidP="00911E1D" w:rsidR="00911E1D">
      <w:pPr>
        <w:jc w:val="right"/>
      </w:pPr>
      <w:r>
        <w:t>Poslovni broj: 6 St-1069/18-</w:t>
      </w:r>
      <w:r w:rsidR="002838A6">
        <w:t>2</w:t>
      </w:r>
      <w:r w:rsidR="0014531F">
        <w:t>9</w:t>
      </w:r>
    </w:p>
    <w:p w:rsidRDefault="00911E1D" w:rsidP="00911E1D" w:rsidR="00911E1D">
      <w:pPr>
        <w:jc w:val="right"/>
      </w:pPr>
    </w:p>
    <w:p w:rsidRDefault="00911E1D" w:rsidP="00911E1D" w:rsidR="00911E1D">
      <w:pPr>
        <w:jc w:val="right"/>
      </w:pPr>
    </w:p>
    <w:p w:rsidRDefault="002838A6" w:rsidP="00911E1D" w:rsidR="002838A6">
      <w:pPr>
        <w:jc w:val="right"/>
      </w:pPr>
    </w:p>
    <w:p w:rsidRDefault="00BB210D" w:rsidR="00BB210D">
      <w:pPr>
        <w:pStyle w:val="Tijeloteksta"/>
        <w:jc w:val="right"/>
      </w:pPr>
    </w:p>
    <w:p w:rsidRDefault="00F1706F" w:rsidP="00F1706F" w:rsidR="00BB210D">
      <w:pPr>
        <w:pStyle w:val="Tijeloteksta"/>
        <w:ind w:left="360"/>
        <w:jc w:val="center"/>
        <w:rPr>
          <w:bCs/>
        </w:rPr>
      </w:pPr>
      <w:r w:rsidRPr="0076209B">
        <w:rPr>
          <w:bCs/>
        </w:rPr>
        <w:t>Z A K L J U Č A K</w:t>
      </w:r>
    </w:p>
    <w:p w:rsidRDefault="002838A6" w:rsidP="00F1706F" w:rsidR="002838A6">
      <w:pPr>
        <w:pStyle w:val="Tijeloteksta"/>
        <w:ind w:left="360"/>
        <w:jc w:val="center"/>
        <w:rPr>
          <w:bCs/>
        </w:rPr>
      </w:pPr>
    </w:p>
    <w:p w:rsidRDefault="002838A6" w:rsidP="00F1706F" w:rsidR="002838A6" w:rsidRPr="0076209B">
      <w:pPr>
        <w:pStyle w:val="Tijeloteksta"/>
        <w:ind w:left="360"/>
        <w:jc w:val="center"/>
        <w:rPr>
          <w:bCs/>
        </w:rPr>
      </w:pPr>
    </w:p>
    <w:p w:rsidRDefault="004A5422" w:rsidP="00BB5CE6" w:rsidR="004A5422">
      <w:pPr>
        <w:pStyle w:val="Tijeloteksta"/>
        <w:rPr>
          <w:b/>
          <w:bCs/>
        </w:rPr>
      </w:pPr>
    </w:p>
    <w:p w:rsidRDefault="0076209B" w:rsidP="0076209B" w:rsidR="0076209B" w:rsidRPr="00A768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768EE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stečajnim dužnikom </w:t>
      </w:r>
      <w:r w:rsidR="00911E1D" w:rsidRPr="00911E1D">
        <w:rPr>
          <w:rFonts w:hAnsi="Times New Roman" w:ascii="Times New Roman"/>
          <w:b/>
          <w:sz w:val="24"/>
          <w:szCs w:val="24"/>
        </w:rPr>
        <w:t>OPEKA d.d. Osijek, Vukovarska 215, OIB: 61547182596, MBS: 030005203</w:t>
      </w:r>
      <w:r w:rsidRPr="00A768EE">
        <w:rPr>
          <w:rFonts w:hAnsi="Times New Roman" w:ascii="Times New Roman"/>
          <w:sz w:val="24"/>
          <w:szCs w:val="24"/>
        </w:rPr>
        <w:t xml:space="preserve">, dana </w:t>
      </w:r>
      <w:r w:rsidR="002838A6">
        <w:rPr>
          <w:rFonts w:hAnsi="Times New Roman" w:ascii="Times New Roman"/>
          <w:sz w:val="24"/>
          <w:szCs w:val="24"/>
        </w:rPr>
        <w:t>1. veljače</w:t>
      </w:r>
      <w:r w:rsidR="00911E1D">
        <w:rPr>
          <w:rFonts w:hAnsi="Times New Roman" w:ascii="Times New Roman"/>
          <w:sz w:val="24"/>
          <w:szCs w:val="24"/>
        </w:rPr>
        <w:t xml:space="preserve"> 2019. g.,</w:t>
      </w:r>
    </w:p>
    <w:p w:rsidRDefault="00E36375" w:rsidP="005E3291" w:rsidR="00E36375">
      <w:pPr>
        <w:pStyle w:val="Tijeloteksta"/>
        <w:rPr>
          <w:bCs/>
        </w:rPr>
      </w:pPr>
    </w:p>
    <w:p w:rsidRDefault="002838A6" w:rsidP="005E3291" w:rsidR="002838A6">
      <w:pPr>
        <w:pStyle w:val="Tijeloteksta"/>
        <w:rPr>
          <w:bCs/>
        </w:rPr>
      </w:pPr>
    </w:p>
    <w:p w:rsidRDefault="00F1706F" w:rsidP="00F1706F" w:rsidR="00F1706F" w:rsidRPr="0076209B">
      <w:pPr>
        <w:pStyle w:val="Tijeloteksta"/>
        <w:ind w:firstLine="360"/>
        <w:jc w:val="center"/>
      </w:pPr>
      <w:r w:rsidRPr="0076209B">
        <w:rPr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2838A6" w:rsidP="00F1706F" w:rsidR="002838A6">
      <w:pPr>
        <w:pStyle w:val="Tijeloteksta"/>
      </w:pPr>
    </w:p>
    <w:p w:rsidRDefault="001573A0" w:rsidP="0076209B" w:rsidR="002838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6209B">
        <w:rPr>
          <w:rFonts w:hAnsi="Times New Roman" w:ascii="Times New Roman"/>
          <w:sz w:val="24"/>
          <w:szCs w:val="24"/>
        </w:rPr>
        <w:t xml:space="preserve">Nalaže se </w:t>
      </w:r>
      <w:r w:rsidR="002838A6">
        <w:rPr>
          <w:rFonts w:hAnsi="Times New Roman" w:ascii="Times New Roman"/>
          <w:sz w:val="24"/>
          <w:szCs w:val="24"/>
        </w:rPr>
        <w:t xml:space="preserve">Zemljišnoknjižnom odjelu Valpovo da otvaranje stečajnog postupka nad dužnikom Opeka d.d. Osijek temeljem Rješenja Trgovačkog suda u Osijeku poslovni broj 6 St-1069/18-23 od 25. siječnja 2019. g. upiše u zemljišne knjige na nekretninama upisanim u </w:t>
      </w:r>
    </w:p>
    <w:p w:rsidRDefault="002838A6" w:rsidP="0076209B" w:rsidR="002838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38A6" w:rsidP="002838A6" w:rsidR="002838A6" w:rsidRPr="00FA3FA6">
      <w:pPr>
        <w:pStyle w:val="Odlomakpopisa"/>
        <w:ind w:left="0"/>
        <w:jc w:val="both"/>
      </w:pPr>
      <w:r w:rsidRPr="00FA3FA6">
        <w:t>-</w:t>
      </w:r>
      <w:proofErr w:type="spellStart"/>
      <w:r w:rsidRPr="00FA3FA6">
        <w:t>zk.ul</w:t>
      </w:r>
      <w:proofErr w:type="spellEnd"/>
      <w:r w:rsidRPr="00FA3FA6">
        <w:t xml:space="preserve">. 2391, k.o. </w:t>
      </w:r>
      <w:proofErr w:type="spellStart"/>
      <w:r w:rsidRPr="00FA3FA6">
        <w:t>Bizovac</w:t>
      </w:r>
      <w:proofErr w:type="spellEnd"/>
    </w:p>
    <w:p w:rsidRDefault="002838A6" w:rsidP="002838A6" w:rsidR="002838A6" w:rsidRPr="00FA3FA6">
      <w:pPr>
        <w:pStyle w:val="Odlomakpopisa"/>
        <w:ind w:left="0"/>
        <w:jc w:val="both"/>
      </w:pPr>
      <w:r w:rsidRPr="00FA3FA6">
        <w:t>k.č.br. 218/2, GOSPODARSKO DVORIŠTE, BARA, TRI HALE, UPRAVNA ZGRADA I UPRAVNA ZGRADA KUĆNI BROJ 370/A SVE U UL. K. TOMISLAVA, površine 33850 m2.</w:t>
      </w:r>
    </w:p>
    <w:p w:rsidRDefault="002838A6" w:rsidP="002838A6" w:rsidR="002838A6" w:rsidRPr="00FA3FA6">
      <w:pPr>
        <w:pStyle w:val="Odlomakpopisa"/>
        <w:ind w:left="0"/>
        <w:jc w:val="both"/>
      </w:pPr>
    </w:p>
    <w:p w:rsidRDefault="002838A6" w:rsidP="002838A6" w:rsidR="002838A6" w:rsidRPr="00FA3FA6">
      <w:pPr>
        <w:pStyle w:val="Odlomakpopisa"/>
        <w:ind w:left="0"/>
        <w:jc w:val="both"/>
      </w:pPr>
      <w:r w:rsidRPr="00FA3FA6">
        <w:t>-</w:t>
      </w:r>
      <w:proofErr w:type="spellStart"/>
      <w:r w:rsidRPr="00FA3FA6">
        <w:t>zk.ul</w:t>
      </w:r>
      <w:proofErr w:type="spellEnd"/>
      <w:r w:rsidRPr="00FA3FA6">
        <w:t xml:space="preserve">. 2130, k.o. </w:t>
      </w:r>
      <w:proofErr w:type="spellStart"/>
      <w:r w:rsidRPr="00FA3FA6">
        <w:t>Bizovac</w:t>
      </w:r>
      <w:proofErr w:type="spellEnd"/>
    </w:p>
    <w:p w:rsidRDefault="002838A6" w:rsidP="002838A6" w:rsidR="002838A6" w:rsidRPr="00FA3FA6">
      <w:pPr>
        <w:pStyle w:val="Odlomakpopisa"/>
        <w:ind w:left="0"/>
        <w:jc w:val="both"/>
      </w:pPr>
      <w:r w:rsidRPr="00FA3FA6">
        <w:t>k.č.br. 218/1, GOSPODARSKO DVORIŠTE, BARA, TRI GOSPODARSKE ZGRADE, HALA, SPREMIŠTE I DVA IZGRAĐENA ZEMLJIŠTA U UL. K. TOMISLAVA, površine 46072 m2;</w:t>
      </w:r>
    </w:p>
    <w:p w:rsidRDefault="002838A6" w:rsidP="002838A6" w:rsidR="002838A6" w:rsidRPr="00FA3FA6">
      <w:pPr>
        <w:pStyle w:val="Odlomakpopisa"/>
        <w:ind w:left="0"/>
        <w:jc w:val="both"/>
      </w:pPr>
      <w:r w:rsidRPr="00FA3FA6">
        <w:t xml:space="preserve">k.č.br. 770,  bara i gospodarsko dvorište u Ul. K. Tomislava, površine 13159 m2. </w:t>
      </w:r>
    </w:p>
    <w:p w:rsidRDefault="002838A6" w:rsidP="0076209B" w:rsidR="002838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6209B" w:rsidP="0076209B" w:rsidR="0076209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38A6" w:rsidP="0076209B" w:rsidR="002838A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38A6" w:rsidP="0076209B" w:rsidR="002838A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38A6" w:rsidP="0076209B" w:rsidR="002838A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38A6" w:rsidP="0076209B" w:rsidR="002838A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38A6" w:rsidP="0076209B" w:rsidR="002838A6" w:rsidRPr="0076209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38A6" w:rsidP="002838A6" w:rsidR="002838A6">
      <w:pPr>
        <w:jc w:val="right"/>
      </w:pPr>
      <w:r>
        <w:lastRenderedPageBreak/>
        <w:t>Poslovni broj: 6 St-1069/18-2</w:t>
      </w:r>
      <w:r w:rsidR="0014531F">
        <w:t>9</w:t>
      </w:r>
      <w:bookmarkStart w:name="_GoBack" w:id="0"/>
      <w:bookmarkEnd w:id="0"/>
    </w:p>
    <w:p w:rsidRDefault="001573A0" w:rsidP="001573A0" w:rsidR="001573A0"/>
    <w:p w:rsidRDefault="002838A6" w:rsidP="001573A0" w:rsidR="002838A6"/>
    <w:p w:rsidRDefault="002838A6" w:rsidP="001573A0" w:rsidR="002838A6" w:rsidRPr="0076209B"/>
    <w:p w:rsidRDefault="00E36375" w:rsidP="001573A0" w:rsidR="00E36375" w:rsidRPr="001604F4">
      <w:pPr>
        <w:pStyle w:val="Tijeloteksta"/>
        <w:ind w:left="1065"/>
        <w:jc w:val="center"/>
      </w:pPr>
      <w:r w:rsidRPr="001604F4">
        <w:t>Obrazloženje</w:t>
      </w:r>
    </w:p>
    <w:p w:rsidRDefault="004A5422" w:rsidP="0076209B" w:rsidR="004A5422">
      <w:pPr>
        <w:pStyle w:val="Tijeloteksta"/>
        <w:rPr>
          <w:b/>
        </w:rPr>
      </w:pPr>
    </w:p>
    <w:p w:rsidRDefault="00E36375" w:rsidP="001573A0" w:rsidR="001573A0">
      <w:pPr>
        <w:jc w:val="both"/>
      </w:pPr>
      <w:r>
        <w:tab/>
      </w:r>
      <w:r w:rsidR="001573A0">
        <w:t xml:space="preserve">Rješenjem Trgovačkog suda u Osijeku poslovni broj </w:t>
      </w:r>
      <w:r w:rsidR="002838A6">
        <w:t xml:space="preserve">6 </w:t>
      </w:r>
      <w:r w:rsidR="001573A0">
        <w:t>St-</w:t>
      </w:r>
      <w:r w:rsidR="002838A6">
        <w:t>1069/18-23 od 25. siječnja 2019. g. otvoren je stečaj</w:t>
      </w:r>
      <w:r w:rsidR="001573A0">
        <w:t xml:space="preserve">ni postupak nad dužnikom </w:t>
      </w:r>
      <w:r w:rsidR="002838A6" w:rsidRPr="00911E1D">
        <w:rPr>
          <w:b/>
        </w:rPr>
        <w:t>OPEKA d.d. Osijek, Vukovarska 215, OIB: 61547182596, MBS: 030005203</w:t>
      </w:r>
      <w:r w:rsidR="002838A6">
        <w:rPr>
          <w:b/>
        </w:rPr>
        <w:t xml:space="preserve"> </w:t>
      </w:r>
      <w:r w:rsidR="001573A0">
        <w:t xml:space="preserve">te je valjalo sukladno čl. </w:t>
      </w:r>
      <w:r w:rsidR="0076209B">
        <w:t>129 st. 2 Stečajnog zakona (NN 71/15</w:t>
      </w:r>
      <w:r w:rsidR="002838A6">
        <w:t xml:space="preserve"> i 105/17</w:t>
      </w:r>
      <w:r w:rsidR="0076209B">
        <w:t>) odlučiti kao u izreci.</w:t>
      </w:r>
    </w:p>
    <w:p w:rsidRDefault="004A5422" w:rsidP="004A5422" w:rsidR="004A5422">
      <w:pPr>
        <w:jc w:val="both"/>
      </w:pPr>
    </w:p>
    <w:p w:rsidRDefault="00E36375" w:rsidP="00E36375" w:rsidR="00E36375">
      <w:pPr>
        <w:pStyle w:val="Tijeloteksta"/>
      </w:pPr>
    </w:p>
    <w:p w:rsidRDefault="002838A6" w:rsidP="00E36375" w:rsidR="002838A6" w:rsidRPr="00E36375">
      <w:pPr>
        <w:pStyle w:val="Tijeloteksta"/>
      </w:pPr>
    </w:p>
    <w:p w:rsidRDefault="00911E1D" w:rsidP="00911E1D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2838A6">
        <w:t>1. veljače</w:t>
      </w:r>
      <w:r>
        <w:t xml:space="preserve"> 2019. g.</w:t>
      </w: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04597F" w:rsidR="0004597F">
      <w:pPr>
        <w:jc w:val="both"/>
      </w:pPr>
      <w:r>
        <w:t>Zapisničar</w:t>
      </w:r>
    </w:p>
    <w:p w:rsidRDefault="009E536C" w:rsidP="001573A0" w:rsidR="007B1032">
      <w:pPr>
        <w:jc w:val="both"/>
      </w:pPr>
      <w:r>
        <w:t>Danijela Sekulić</w:t>
      </w: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6209B">
        <w:t>STEČAJNA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76209B">
        <w:t xml:space="preserve">       </w:t>
      </w:r>
      <w:r w:rsidR="009E536C">
        <w:t>Nada Roso</w:t>
      </w:r>
    </w:p>
    <w:p w:rsidRDefault="002838A6" w:rsidP="0008411E" w:rsidR="002838A6">
      <w:pPr>
        <w:pStyle w:val="Tijeloteksta"/>
        <w:jc w:val="left"/>
      </w:pP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2838A6" w:rsidP="00F1706F" w:rsidR="002838A6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A5422" w:rsidP="004A5422" w:rsidR="004A5422">
      <w:pPr>
        <w:numPr>
          <w:ilvl w:val="0"/>
          <w:numId w:val="4"/>
        </w:numPr>
        <w:rPr>
          <w:bCs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</w:t>
      </w:r>
      <w:r w:rsidR="002838A6">
        <w:rPr>
          <w:bCs/>
        </w:rPr>
        <w:t xml:space="preserve">Valpovo uz </w:t>
      </w:r>
      <w:proofErr w:type="spellStart"/>
      <w:r w:rsidR="002838A6">
        <w:rPr>
          <w:bCs/>
        </w:rPr>
        <w:t>rj</w:t>
      </w:r>
      <w:proofErr w:type="spellEnd"/>
      <w:r w:rsidR="002838A6">
        <w:rPr>
          <w:bCs/>
        </w:rPr>
        <w:t>. od 25.1.2019. g.</w:t>
      </w:r>
    </w:p>
    <w:p w:rsidRDefault="002838A6" w:rsidP="004A5422" w:rsidR="002838A6" w:rsidRPr="004A5422">
      <w:pPr>
        <w:numPr>
          <w:ilvl w:val="0"/>
          <w:numId w:val="4"/>
        </w:numPr>
        <w:rPr>
          <w:bCs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>. odjel Osijek na obavijest uz dopis</w:t>
      </w:r>
    </w:p>
    <w:p w:rsidRDefault="00F10E0B" w:rsidP="0004597F" w:rsidR="00F10E0B">
      <w:pPr>
        <w:numPr>
          <w:ilvl w:val="0"/>
          <w:numId w:val="4"/>
        </w:numPr>
        <w:rPr>
          <w:bCs/>
        </w:r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>. pl.</w:t>
      </w:r>
    </w:p>
    <w:p w:rsidRDefault="002838A6" w:rsidP="0004597F" w:rsidR="001573A0">
      <w:pPr>
        <w:numPr>
          <w:ilvl w:val="0"/>
          <w:numId w:val="4"/>
        </w:numPr>
        <w:rPr>
          <w:bCs/>
        </w:rPr>
      </w:pPr>
      <w:r>
        <w:rPr>
          <w:bCs/>
        </w:rPr>
        <w:t>R-8.5.</w:t>
      </w:r>
    </w:p>
    <w:p w:rsidRDefault="004A5422" w:rsidP="004A5422" w:rsidR="004A5422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sectPr w:rsidR="009E536C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621" w:rsidP="004A5422" w:rsidR="00FB2621">
      <w:r>
        <w:separator/>
      </w:r>
    </w:p>
  </w:endnote>
  <w:endnote w:id="0" w:type="continuationSeparator">
    <w:p w:rsidRDefault="00FB2621" w:rsidP="004A5422" w:rsidR="00FB2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621" w:rsidP="004A5422" w:rsidR="00FB2621">
      <w:r>
        <w:separator/>
      </w:r>
    </w:p>
  </w:footnote>
  <w:footnote w:id="0" w:type="continuationSeparator">
    <w:p w:rsidRDefault="00FB2621" w:rsidP="004A5422" w:rsidR="00FB2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531F">
      <w:rPr>
        <w:noProof/>
      </w:rPr>
      <w:t>3</w:t>
    </w:r>
    <w:r>
      <w:fldChar w:fldCharType="end"/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BC2948"/>
    <w:multiLevelType w:val="hybridMultilevel"/>
    <w:tmpl w:val="1C10F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7863"/>
    <w:rsid w:val="0014531F"/>
    <w:rsid w:val="00157286"/>
    <w:rsid w:val="001573A0"/>
    <w:rsid w:val="00157461"/>
    <w:rsid w:val="001604F4"/>
    <w:rsid w:val="00167143"/>
    <w:rsid w:val="00172A7B"/>
    <w:rsid w:val="00182F2F"/>
    <w:rsid w:val="001A4785"/>
    <w:rsid w:val="001C0F29"/>
    <w:rsid w:val="002114E4"/>
    <w:rsid w:val="002553C1"/>
    <w:rsid w:val="00260FFD"/>
    <w:rsid w:val="002838A6"/>
    <w:rsid w:val="00297D28"/>
    <w:rsid w:val="002A77C2"/>
    <w:rsid w:val="002C2752"/>
    <w:rsid w:val="0032250B"/>
    <w:rsid w:val="0033269D"/>
    <w:rsid w:val="003B6B24"/>
    <w:rsid w:val="003C1A32"/>
    <w:rsid w:val="003E6A42"/>
    <w:rsid w:val="0042787A"/>
    <w:rsid w:val="004446BE"/>
    <w:rsid w:val="004569C8"/>
    <w:rsid w:val="004909AC"/>
    <w:rsid w:val="0049290D"/>
    <w:rsid w:val="004A5422"/>
    <w:rsid w:val="004D1B08"/>
    <w:rsid w:val="004E044B"/>
    <w:rsid w:val="00520114"/>
    <w:rsid w:val="00544009"/>
    <w:rsid w:val="005709F5"/>
    <w:rsid w:val="005A2B62"/>
    <w:rsid w:val="005A4A48"/>
    <w:rsid w:val="005C5406"/>
    <w:rsid w:val="005E3291"/>
    <w:rsid w:val="0061254C"/>
    <w:rsid w:val="006127EF"/>
    <w:rsid w:val="0062505C"/>
    <w:rsid w:val="00636F03"/>
    <w:rsid w:val="00665EDE"/>
    <w:rsid w:val="0071540A"/>
    <w:rsid w:val="00755DC7"/>
    <w:rsid w:val="0076209B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11E1D"/>
    <w:rsid w:val="00940156"/>
    <w:rsid w:val="00951182"/>
    <w:rsid w:val="009676DC"/>
    <w:rsid w:val="0097129F"/>
    <w:rsid w:val="009C43F5"/>
    <w:rsid w:val="009D5986"/>
    <w:rsid w:val="009E536C"/>
    <w:rsid w:val="009F1EB9"/>
    <w:rsid w:val="00A85D03"/>
    <w:rsid w:val="00AA2CB1"/>
    <w:rsid w:val="00AA50F1"/>
    <w:rsid w:val="00B655F7"/>
    <w:rsid w:val="00B87EEE"/>
    <w:rsid w:val="00B90BE2"/>
    <w:rsid w:val="00BA45E2"/>
    <w:rsid w:val="00BB210D"/>
    <w:rsid w:val="00BB5CE6"/>
    <w:rsid w:val="00BC21E8"/>
    <w:rsid w:val="00BD54E6"/>
    <w:rsid w:val="00BD68FC"/>
    <w:rsid w:val="00BF61F7"/>
    <w:rsid w:val="00C21D09"/>
    <w:rsid w:val="00C64FE8"/>
    <w:rsid w:val="00C72FD4"/>
    <w:rsid w:val="00CB1949"/>
    <w:rsid w:val="00D267B2"/>
    <w:rsid w:val="00D55CD3"/>
    <w:rsid w:val="00D85C47"/>
    <w:rsid w:val="00D960F3"/>
    <w:rsid w:val="00DD4E91"/>
    <w:rsid w:val="00DF7D1F"/>
    <w:rsid w:val="00E16432"/>
    <w:rsid w:val="00E2757E"/>
    <w:rsid w:val="00E36375"/>
    <w:rsid w:val="00E54436"/>
    <w:rsid w:val="00E55347"/>
    <w:rsid w:val="00E55F17"/>
    <w:rsid w:val="00E866C6"/>
    <w:rsid w:val="00F10E0B"/>
    <w:rsid w:val="00F1706F"/>
    <w:rsid w:val="00F3776A"/>
    <w:rsid w:val="00F51A8B"/>
    <w:rsid w:val="00F775BD"/>
    <w:rsid w:val="00FB2621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1573A0"/>
    <w:pPr>
      <w:ind w:left="708"/>
    </w:pPr>
  </w:style>
  <w:style w:customStyle="true" w:styleId="OdlomakpopisaChar" w:type="character">
    <w:name w:val="Odlomak popisa Char"/>
    <w:link w:val="Odlomakpopisa"/>
    <w:uiPriority w:val="34"/>
    <w:rsid w:val="002838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D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5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1573A0"/>
    <w:pPr>
      <w:ind w:left="708"/>
    </w:pPr>
  </w:style>
  <w:style w:customStyle="1" w:styleId="OdlomakpopisaChar" w:type="character">
    <w:name w:val="Odlomak popisa Char"/>
    <w:link w:val="Odlomakpopisa"/>
    <w:uiPriority w:val="34"/>
    <w:rsid w:val="002838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D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5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St-1069/2018-29</izvorni_sadrzaj>
    <derivirana_varijabla naziv="DomainObject.Oznaka_1">St-1069/2018-29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dioničko društvo za proizvodnju i promet građevinskog materijala</izvorni_sadrzaj>
    <derivirana_varijabla naziv="DomainObject.Predmet.ProtustrankaFormated_1">  OPEKA dioničko društvo za proizvodnju i promet građevinskog materijala</derivirana_varijabla>
  </DomainObject.Predmet.ProtustrankaFormated>
  <DomainObject.Predmet.ProtustrankaFormatedOIB>
    <izvorni_sadrzaj>  OPEKA dioničko društvo za proizvodnju i promet građevinskog materijala, OIB 61547182596</izvorni_sadrzaj>
    <derivirana_varijabla naziv="DomainObject.Predmet.ProtustrankaFormatedOIB_1">  OPEKA dioničko društvo za proizvodnju i promet građevinskog materijala, OIB 61547182596</derivirana_varijabla>
  </DomainObject.Predmet.ProtustrankaFormatedOIB>
  <DomainObject.Predmet.ProtustrankaFormatedWithAdress>
    <izvorni_sadrzaj> OPEKA dioničko društvo za proizvodnju i promet građevinskog materijala, Vukovarska 215, 31000 Osijek</izvorni_sadrzaj>
    <derivirana_varijabla naziv="DomainObject.Predmet.ProtustrankaFormatedWithAdress_1"> OPEKA dioničko društvo za proizvodnju i promet građevinskog materijala, Vukovarska 215, 31000 Osijek</derivirana_varijabla>
  </DomainObject.Predmet.ProtustrankaFormatedWithAdress>
  <DomainObject.Predmet.ProtustrankaFormatedWithAdressOIB>
    <izvorni_sadrzaj> OPEKA dioničko društvo za proizvodnju i promet građevinskog materijala, OIB 61547182596, Vukovarska 215, 31000 Osijek</izvorni_sadrzaj>
    <derivirana_varijabla naziv="DomainObject.Predmet.ProtustrankaFormatedWithAdressOIB_1"> OPEKA dioničko društvo za proizvodnju i promet građevinskog materijala, OIB 61547182596, Vukovarska 215, 31000 Osijek</derivirana_varijabla>
  </DomainObject.Predmet.ProtustrankaFormatedWithAdressOIB>
  <DomainObject.Predmet.ProtustrankaWithAdress>
    <izvorni_sadrzaj>OPEKA dioničko društvo za proizvodnju i promet građevinskog materijala Vukovarska 215, 31000 Osijek</izvorni_sadrzaj>
    <derivirana_varijabla naziv="DomainObject.Predmet.ProtustrankaWithAdress_1">OPEKA dioničko društvo za proizvodnju i promet građevinskog materijala Vukovarska 215, 31000 Osijek</derivirana_varijabla>
  </DomainObject.Predmet.ProtustrankaWithAdress>
  <DomainObject.Predmet.ProtustrankaWithAdressOIB>
    <izvorni_sadrzaj>OPEKA dioničko društvo za proizvodnju i promet građevinskog materijala, OIB 61547182596, Vukovarska 215, 31000 Osijek</izvorni_sadrzaj>
    <derivirana_varijabla naziv="DomainObject.Predmet.ProtustrankaWithAdressOIB_1">OPEKA dioničko društvo za proizvodnju i promet građevinskog materijala, OIB 61547182596, Vukovarska 215, 31000 Osijek</derivirana_varijabla>
  </DomainObject.Predmet.ProtustrankaWithAdressOIB>
  <DomainObject.Predmet.ProtustrankaNazivFormated>
    <izvorni_sadrzaj>OPEKA dioničko društvo za proizvodnju i promet građevinskog materijala</izvorni_sadrzaj>
    <derivirana_varijabla naziv="DomainObject.Predmet.ProtustrankaNazivFormated_1">OPEKA dioničko društvo za proizvodnju i promet građevinskog materijala</derivirana_varijabla>
  </DomainObject.Predmet.ProtustrankaNazivFormated>
  <DomainObject.Predmet.ProtustrankaNazivFormatedOIB>
    <izvorni_sadrzaj>OPEKA dioničko društvo za proizvodnju i promet građevinskog materijala, OIB 61547182596</izvorni_sadrzaj>
    <derivirana_varijabla naziv="DomainObject.Predmet.ProtustrankaNazivFormatedOIB_1">OPEKA dioničko društvo za proizvodnju i promet građevinskog materijala, OIB 61547182596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OPEKA dioničko društvo za proizvodnju i promet građevinskog materijala</item>
    </izvorni_sadrzaj>
    <derivirana_varijabla naziv="DomainObject.Predmet.ProtuStrankaListFormated_1">
      <item>OPEKA dioničko društvo za proizvodnju i promet građevinskog materijala</item>
    </derivirana_varijabla>
  </DomainObject.Predmet.ProtuStrankaListFormated>
  <DomainObject.Predmet.ProtuStrankaListFormatedOIB>
    <izvorni_sadrzaj>
      <item>OPEKA dioničko društvo za proizvodnju i promet građevinskog materijala, OIB 61547182596</item>
    </izvorni_sadrzaj>
    <derivirana_varijabla naziv="DomainObject.Predmet.ProtuStrankaListFormatedOIB_1">
      <item>OPEKA dioničko društvo za proizvodnju i promet građevinskog materijala, OIB 61547182596</item>
    </derivirana_varijabla>
  </DomainObject.Predmet.ProtuStrankaListFormatedOIB>
  <DomainObject.Predmet.ProtuStrankaListFormatedWithAdress>
    <izvorni_sadrzaj>
      <item>OPEKA dioničko društvo za proizvodnju i promet građevinskog materijala, Vukovarska 215, 31000 Osijek</item>
    </izvorni_sadrzaj>
    <derivirana_varijabla naziv="DomainObject.Predmet.ProtuStrankaListFormatedWithAdress_1">
      <item>OPEKA dioničko društvo za proizvodnju i promet građevinskog materijala, Vukovarska 215, 31000 Osijek</item>
    </derivirana_varijabla>
  </DomainObject.Predmet.ProtuStrankaListFormatedWithAdress>
  <DomainObject.Predmet.ProtuStrankaListFormatedWithAdressOIB>
    <izvorni_sadrzaj>
      <item>OPEKA dioničko društvo za proizvodnju i promet građevinskog materijala, OIB 61547182596, Vukovarska 215, 31000 Osijek</item>
    </izvorni_sadrzaj>
    <derivirana_varijabla naziv="DomainObject.Predmet.ProtuStrankaListFormatedWithAdressOIB_1">
      <item>OPEKA dioničko društvo za proizvodnju i promet građevinskog materijala, OIB 61547182596, Vukovarska 215, 31000 Osijek</item>
    </derivirana_varijabla>
  </DomainObject.Predmet.ProtuStrankaListFormatedWithAdressOIB>
  <DomainObject.Predmet.ProtuStrankaListNazivFormated>
    <izvorni_sadrzaj>
      <item>OPEKA dioničko društvo za proizvodnju i promet građevinskog materijala</item>
    </izvorni_sadrzaj>
    <derivirana_varijabla naziv="DomainObject.Predmet.ProtuStrankaListNazivFormated_1">
      <item>OPEKA dioničko društvo za proizvodnju i promet građevinskog materijala</item>
    </derivirana_varijabla>
  </DomainObject.Predmet.ProtuStrankaListNazivFormated>
  <DomainObject.Predmet.ProtuStrankaListNazivFormatedOIB>
    <izvorni_sadrzaj>
      <item>OPEKA dioničko društvo za proizvodnju i promet građevinskog materijala, OIB 61547182596</item>
    </izvorni_sadrzaj>
    <derivirana_varijabla naziv="DomainObject.Predmet.ProtuStrankaListNazivFormatedOIB_1">
      <item>OPEKA dioničko društvo za proizvodnju i promet građevinskog materijala, OIB 61547182596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St-1069/2018-29</izvorni_sadrzaj>
    <derivirana_varijabla naziv="DomainObject.PoslovniBrojDokumenta_1">St-1069/2018-29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OPEKA dioničko društvo za proizvodnju i promet građevinskog materijala</izvorni_sadrzaj>
    <derivirana_varijabla naziv="DomainObject.Predmet.ProtustrankaIDrugi_1">OPEKA dioničko društvo za proizvodnju i promet građevinskog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OPEKA dioničko društvo za proizvodnju i promet građevinskog materijala, OIB 61547182596, Vukovarska 215, 31000 Osijek</izvorni_sadrzaj>
    <derivirana_varijabla naziv="DomainObject.Predmet.ProtustrankaIDrugiAdressOIB_1">OPEKA dioničko društvo za proizvodnju i promet građevinskog materijala, OIB 61547182596, Vukovarska 215,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OPEKA dioničko društvo za proizvodnju i promet građevinskog materijala</item>
    </izvorni_sadrzaj>
    <derivirana_varijabla naziv="DomainObject.Predmet.SudioniciListNaziv_1">
      <item>FINA RC OSIJEK</item>
      <item>OPEKA dioničko društvo za proizvodnju i promet građevinskog materijala</item>
    </derivirana_varijabla>
  </DomainObject.Predmet.SudioniciListNaziv>
  <DomainObject.Predmet.SudioniciListAdressOIB>
    <izvorni_sadrzaj>
      <item>FINA RC OSIJEK, OIB 85821130368</item>
      <item>OPEKA dioničko društvo za proizvodnju i promet građevinskog materijala, OIB 61547182596, Vukovarska 215,31000 Osijek</item>
    </izvorni_sadrzaj>
    <derivirana_varijabla naziv="DomainObject.Predmet.SudioniciListAdressOIB_1">
      <item>FINA RC OSIJEK, OIB 85821130368</item>
      <item>OPEKA dioničko društvo za proizvodnju i promet građevinskog materijala, OIB 61547182596, Vukovarska 215,31000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61547182596</item>
    </izvorni_sadrzaj>
    <derivirana_varijabla naziv="DomainObject.Predmet.SudioniciListNazivOIB_1">
      <item>, OIB 85821130368</item>
      <item>, OIB 61547182596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St-1069/2018-29</izvorni_sadrzaj>
    <derivirana_varijabla naziv="DomainObject.PredzadnjaOdlukaIzPredmeta.Oznaka_1">St-1069/2018-29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65018-3EFB-4F11-A426-A8386FF52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262</properties:Words>
  <properties:Characters>1366</properties:Characters>
  <properties:Lines>109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2019-01-31T10:02:00Z</dcterms:created>
  <dc:creator>..</dc:creator>
  <cp:lastModifiedBy>Danijela Sekulić</cp:lastModifiedBy>
  <cp:lastPrinted>2019-02-01T10:30:00Z</cp:lastPrinted>
  <dcterms:modified xmlns:xsi="http://www.w3.org/2001/XMLSchema-instance" xsi:type="dcterms:W3CDTF">2019-02-01T10:38:00Z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St-1069/2018-29 / Odluka - Zaključak (NALOG_ZK_ODJEL_OPEKA.docx)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