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2e58" w14:paraId="3da2e58" w:rsidRDefault="006C620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6205" w:rsidP="006C6205" w:rsidR="00AE649C">
      <w:pPr>
        <w:pStyle w:val="NormaleSPIS"/>
        <w:spacing w:after="0"/>
      </w:pPr>
      <w:r>
        <w:t xml:space="preserve">          Republika Hrvatska</w:t>
      </w:r>
    </w:p>
    <w:p w:rsidRDefault="006C6205" w:rsidP="006C6205" w:rsidR="006C6205">
      <w:pPr>
        <w:pStyle w:val="NormaleSPIS"/>
        <w:spacing w:after="0"/>
      </w:pPr>
      <w:r>
        <w:t xml:space="preserve">      Trgovački sud u Bjelovaru</w:t>
      </w:r>
    </w:p>
    <w:p w:rsidRDefault="006C6205" w:rsidP="006C6205" w:rsidR="006C6205">
      <w:pPr>
        <w:pStyle w:val="NormaleSPIS"/>
        <w:spacing w:after="0"/>
      </w:pPr>
      <w:r>
        <w:t>Bjelovar, Šetalište dr.I.Lebovića 42.</w:t>
      </w:r>
    </w:p>
    <w:p w:rsidRDefault="006C6205" w:rsidP="006C6205" w:rsidR="006C6205">
      <w:pPr>
        <w:pStyle w:val="NormaleSPIS"/>
        <w:jc w:val="right"/>
      </w:pPr>
      <w:r>
        <w:t>Poslovni broj:7 St-385/2017-28</w:t>
      </w:r>
    </w:p>
    <w:p w:rsidRDefault="006C6205" w:rsidP="006C6205" w:rsidR="006C6205">
      <w:pPr>
        <w:jc w:val="right"/>
      </w:pPr>
    </w:p>
    <w:p w:rsidRDefault="006C6205" w:rsidP="006C6205" w:rsidR="006C6205">
      <w:pPr>
        <w:spacing w:after="0"/>
        <w:jc w:val="center"/>
      </w:pPr>
      <w:r>
        <w:t>R E P U B L I K A   H R V A T S K A</w:t>
      </w:r>
    </w:p>
    <w:p w:rsidRDefault="006C6205" w:rsidP="006C6205" w:rsidR="006C6205">
      <w:pPr>
        <w:jc w:val="center"/>
      </w:pPr>
    </w:p>
    <w:p w:rsidRDefault="006C6205" w:rsidP="006C6205" w:rsidR="006C6205">
      <w:pPr>
        <w:jc w:val="center"/>
      </w:pPr>
      <w:r>
        <w:t>R J E Š E N J E</w:t>
      </w:r>
    </w:p>
    <w:p w:rsidRDefault="006C6205" w:rsidP="006C6205" w:rsidR="006C6205">
      <w:pPr>
        <w:jc w:val="both"/>
      </w:pPr>
    </w:p>
    <w:p w:rsidRDefault="006C6205" w:rsidP="006C6205" w:rsidR="006C6205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postupku nad Stečajnom masom iza</w:t>
      </w:r>
      <w:r>
        <w:rPr>
          <w:rFonts w:eastAsia="Calibri"/>
        </w:rPr>
        <w:t xml:space="preserve"> RORAK d.o.o. za trgovinu, proizvodnju i usluge u stečaju iz Zagreba, </w:t>
      </w:r>
      <w:proofErr w:type="spellStart"/>
      <w:r>
        <w:rPr>
          <w:rFonts w:eastAsia="Calibri"/>
        </w:rPr>
        <w:t>Palinovečka</w:t>
      </w:r>
      <w:proofErr w:type="spellEnd"/>
      <w:r>
        <w:rPr>
          <w:rFonts w:eastAsia="Calibri"/>
        </w:rPr>
        <w:t xml:space="preserve"> 19/P, OIB 73872176026, 14</w:t>
      </w:r>
      <w:r>
        <w:t>. prosinca 2018.</w:t>
      </w:r>
    </w:p>
    <w:p w:rsidRDefault="006C6205" w:rsidP="006C6205" w:rsidR="006C6205">
      <w:pPr>
        <w:jc w:val="center"/>
        <w:rPr>
          <w:b/>
        </w:rPr>
      </w:pPr>
      <w:r>
        <w:t>r i j e š i o   j e</w:t>
      </w:r>
    </w:p>
    <w:p w:rsidRDefault="006C6205" w:rsidP="006C6205" w:rsidR="006C6205">
      <w:pPr>
        <w:ind w:firstLine="720"/>
        <w:jc w:val="both"/>
        <w:rPr>
          <w:b/>
        </w:rPr>
      </w:pPr>
      <w:r>
        <w:rPr>
          <w:b/>
        </w:rPr>
        <w:t>1.Utvrđena je slijedeća tražbina vjerovnika prvog višeg isplatnog reda:</w:t>
      </w:r>
    </w:p>
    <w:p w:rsidRDefault="006C6205" w:rsidP="006C6205" w:rsidR="006C6205">
      <w:pPr>
        <w:spacing w:after="0"/>
        <w:jc w:val="both"/>
      </w:pPr>
      <w:r>
        <w:t>1.REPUBLIKA HRVATSKA, Ministarstvo financija, Porezna uprava Zagreb,</w:t>
      </w:r>
    </w:p>
    <w:p w:rsidRDefault="006C6205" w:rsidP="006C6205" w:rsidR="006C6205">
      <w:pPr>
        <w:jc w:val="both"/>
      </w:pPr>
      <w:r>
        <w:t xml:space="preserve">Boškovićeva 5, OIB 18683136487    </w:t>
      </w:r>
      <w:r>
        <w:t xml:space="preserve">                                                       </w:t>
      </w:r>
      <w:r>
        <w:t xml:space="preserve">         398.956,05 kuna</w:t>
      </w:r>
    </w:p>
    <w:p w:rsidRDefault="006C6205" w:rsidP="006C6205" w:rsidR="006C6205">
      <w:pPr>
        <w:spacing w:after="0"/>
        <w:jc w:val="both"/>
      </w:pPr>
    </w:p>
    <w:p w:rsidRDefault="006C6205" w:rsidP="006C6205" w:rsidR="006C6205">
      <w:pPr>
        <w:ind w:firstLine="720"/>
        <w:jc w:val="both"/>
      </w:pPr>
      <w:r>
        <w:rPr>
          <w:b/>
        </w:rPr>
        <w:t>2.Utvrđena je slijedeća tražbina vjerovnika drugog višeg isplatnog reda:</w:t>
      </w:r>
    </w:p>
    <w:p w:rsidRDefault="006C6205" w:rsidP="006C6205" w:rsidR="006C6205">
      <w:pPr>
        <w:spacing w:after="0"/>
        <w:jc w:val="both"/>
        <w:rPr>
          <w:b/>
        </w:rPr>
      </w:pPr>
      <w:r>
        <w:t>1.REPUBLIKA HRVATSKA, Ministarstvo financija, Porezna uprava Zagreb,</w:t>
      </w:r>
    </w:p>
    <w:p w:rsidRDefault="006C6205" w:rsidP="006C6205" w:rsidR="006C6205">
      <w:pPr>
        <w:jc w:val="both"/>
      </w:pPr>
      <w:r>
        <w:t xml:space="preserve">Boškovićeva 5, OIB 18683136487                                                                   584.613,41 kuna </w:t>
      </w:r>
    </w:p>
    <w:p w:rsidRDefault="006C6205" w:rsidP="006C6205" w:rsidR="006C6205">
      <w:pPr>
        <w:spacing w:after="0"/>
        <w:jc w:val="both"/>
      </w:pPr>
      <w:r>
        <w:t>2.REPUBLIKA HRVATSKA, Ministarstvo pravosuđa, Zagreb,</w:t>
      </w:r>
    </w:p>
    <w:p w:rsidRDefault="006C6205" w:rsidP="006C6205" w:rsidR="006C6205">
      <w:pPr>
        <w:jc w:val="both"/>
      </w:pPr>
      <w:r>
        <w:t xml:space="preserve">Ulica grada Vukovara 49, OIB 26635293339                                                       6.506,07 kuna  </w:t>
      </w:r>
    </w:p>
    <w:p w:rsidRDefault="006C6205" w:rsidP="006C6205" w:rsidR="006C6205">
      <w:pPr>
        <w:spacing w:after="0"/>
        <w:jc w:val="both"/>
      </w:pPr>
      <w:r>
        <w:t>3.FINANCIJSKA AGENCIJA ZAGREB, Ulica grada Vukovara 70,</w:t>
      </w:r>
    </w:p>
    <w:p w:rsidRDefault="006C6205" w:rsidP="006C6205" w:rsidR="006C6205">
      <w:pPr>
        <w:jc w:val="both"/>
      </w:pPr>
      <w:r>
        <w:t xml:space="preserve">OIB 85821130368                   </w:t>
      </w:r>
      <w:r>
        <w:t xml:space="preserve">  </w:t>
      </w:r>
      <w:r>
        <w:t xml:space="preserve">                                                                             2.128,43 kuna   </w:t>
      </w:r>
    </w:p>
    <w:p w:rsidRDefault="006C6205" w:rsidP="006C6205" w:rsidR="006C6205">
      <w:pPr>
        <w:spacing w:after="0"/>
        <w:jc w:val="both"/>
      </w:pPr>
      <w:r>
        <w:t>4.ZAGREBAČKI HOLDING d.o.o. Zagreb, Ulica grada Vukovara 41,</w:t>
      </w:r>
    </w:p>
    <w:p w:rsidRDefault="006C6205" w:rsidP="006C6205" w:rsidR="006C6205">
      <w:pPr>
        <w:jc w:val="both"/>
      </w:pPr>
      <w:r>
        <w:t xml:space="preserve"> OIB 85584865987                                                                                                   330,18 kuna                                           </w:t>
      </w:r>
    </w:p>
    <w:p w:rsidRDefault="006C6205" w:rsidP="006C6205" w:rsidR="006C6205">
      <w:pPr>
        <w:pStyle w:val="Naslov1"/>
        <w:jc w:val="center"/>
        <w:rPr>
          <w:b w:val="false"/>
        </w:rPr>
      </w:pPr>
      <w:r w:rsidRPr="006C6205">
        <w:rPr>
          <w:b w:val="false"/>
          <w:sz w:val="24"/>
          <w:szCs w:val="24"/>
        </w:rPr>
        <w:t>O</w:t>
      </w:r>
      <w:r w:rsidRPr="006C6205">
        <w:rPr>
          <w:b w:val="false"/>
          <w:sz w:val="24"/>
          <w:szCs w:val="24"/>
        </w:rPr>
        <w:t>brazloženje</w:t>
      </w:r>
    </w:p>
    <w:p w:rsidRDefault="006C6205" w:rsidP="006C6205" w:rsidR="006C6205">
      <w:pPr>
        <w:ind w:firstLine="720"/>
        <w:jc w:val="both"/>
      </w:pPr>
      <w:r>
        <w:t>Na ispitnom ročištu koje je održano dana 14. prosinca 2018. godine ispitane su sve prijavljene tražbine prema svojim iznosima i svojem redu.</w:t>
      </w:r>
      <w:r>
        <w:tab/>
      </w:r>
    </w:p>
    <w:p w:rsidRDefault="006C6205" w:rsidP="006C6205" w:rsidR="006C6205">
      <w:pPr>
        <w:ind w:firstLine="720"/>
        <w:jc w:val="both"/>
      </w:pPr>
      <w:r>
        <w:t>Sudac je sukladno čl.264.Stečajnog zakona sastavio Tablicu ispitanih tražbina u kojoj tablici su za svaku prijavljenu tražbinu, uneseni podaci o tome u kojem iznosu je ta tražbina utvrđena ili osporena prema svom iznosu i redu.</w:t>
      </w:r>
      <w:r>
        <w:tab/>
      </w:r>
    </w:p>
    <w:p w:rsidRDefault="006C6205" w:rsidP="006C6205" w:rsidR="006C6205">
      <w:pPr>
        <w:spacing w:after="0"/>
        <w:ind w:firstLine="720"/>
        <w:jc w:val="center"/>
      </w:pPr>
      <w:r>
        <w:lastRenderedPageBreak/>
        <w:t>2</w:t>
      </w:r>
    </w:p>
    <w:p w:rsidRDefault="006C6205" w:rsidP="006C6205" w:rsidR="006C6205">
      <w:pPr>
        <w:ind w:firstLine="720"/>
        <w:jc w:val="right"/>
      </w:pPr>
      <w:r>
        <w:t>Poslovni broj:7 St-385/2017-28</w:t>
      </w:r>
    </w:p>
    <w:p w:rsidRDefault="006C6205" w:rsidP="006C6205" w:rsidR="006C6205">
      <w:pPr>
        <w:ind w:firstLine="720"/>
        <w:jc w:val="both"/>
      </w:pPr>
      <w:r>
        <w:t>Tražbine navedene u točki 1. i 2. izreke ovog rješenja stečajni upravitelj nije osporio, a niti je to učinio tko od nazočnih stečajnih vjerovnika, pa se te tražbine temeljem čl.265.st.1.Stečajnog zakona smatraju utvrđenim, zbog čega je riješeno kao u točki 1. i 2. izreke ovog rješenja.</w:t>
      </w:r>
      <w:r>
        <w:tab/>
        <w:t xml:space="preserve"> </w:t>
      </w:r>
    </w:p>
    <w:p w:rsidRDefault="006C6205" w:rsidP="006C6205" w:rsidR="006C6205">
      <w:pPr>
        <w:ind w:firstLine="720"/>
        <w:jc w:val="center"/>
      </w:pPr>
      <w:r>
        <w:t>Bjelovar 14. prosinca 2018.</w:t>
      </w:r>
    </w:p>
    <w:p w:rsidRDefault="006C6205" w:rsidP="006C6205" w:rsidR="006C620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 u d a c </w:t>
      </w:r>
    </w:p>
    <w:p w:rsidRDefault="006C6205" w:rsidP="006C6205" w:rsidR="006C620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</w:t>
      </w:r>
      <w:r>
        <w:t>,v.r.</w:t>
      </w:r>
    </w:p>
    <w:p w:rsidRDefault="006C6205" w:rsidP="006C6205" w:rsidR="006C6205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C6205" w:rsidP="006C6205" w:rsidR="006C6205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C6205" w:rsidP="006C6205" w:rsidR="006C6205">
      <w:pPr>
        <w:spacing w:after="0"/>
        <w:ind w:firstLine="720"/>
        <w:jc w:val="both"/>
      </w:pPr>
      <w:bookmarkStart w:name="_GoBack" w:id="0"/>
      <w:bookmarkEnd w:id="0"/>
      <w:r>
        <w:rPr>
          <w:b/>
        </w:rPr>
        <w:t xml:space="preserve">                       </w:t>
      </w:r>
    </w:p>
    <w:p w:rsidRDefault="006C6205" w:rsidP="006C6205" w:rsidR="006C6205">
      <w:pPr>
        <w:jc w:val="both"/>
      </w:pPr>
      <w:r>
        <w:t>POUKA O PRAVNOM LIJEKU: Protiv ovog rješenja pristoji pravo žalbe Visokom trgovačkom sudu RH u Zagrebu. Pravo na žalbu ima stečajni upravitelj i svaki vjerovnik u dijelu koji se tiče njegove prijavljene tražbine (čl.265.st.2., st.3. i st.4.SZ). Rok za žalbu je 8 dana, a računa se od isteka osmog dana od dana stavljanja ovog rješenja na e-oglasnu ploču suda. Žalba se podnosi ovome sudu u dva primjerka za Visoki trgovački sud RH.</w:t>
      </w:r>
    </w:p>
    <w:sectPr w:rsidSect="0032366B" w:rsidR="006C620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205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58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St-385/2017-28</izvorni_sadrzaj>
    <derivirana_varijabla naziv="DomainObject.Oznaka_1">St-385/2017-28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RORAK društvo s ograničenom odgovornošću za trgovinu, proizvodnju i usluge u stečaju</izvorni_sadrzaj>
    <derivirana_varijabla naziv="DomainObject.Predmet.ProtustrankaFormated_1">  Stečajna masa iza RORAK društvo s ograničenom odgovornošću za trgovinu, proizvodnju i usluge u stečaju</derivirana_varijabla>
  </DomainObject.Predmet.ProtustrankaFormated>
  <DomainObject.Predmet.ProtustrankaFormatedOIB>
    <izvorni_sadrzaj>  Stečajna masa iza RORAK društvo s ograničenom odgovornošću za trgovinu, proizvodnju i usluge u stečaju, OIB 73872176026</izvorni_sadrzaj>
    <derivirana_varijabla naziv="DomainObject.Predmet.ProtustrankaFormatedOIB_1">  Stečajna masa iza RORAK društvo s ograničenom odgovornošću za trgovinu, proizvodnju i usluge u stečaju, OIB 73872176026</derivirana_varijabla>
  </DomainObject.Predmet.ProtustrankaFormatedOIB>
  <DomainObject.Predmet.ProtustrankaFormatedWithAdress>
    <izvorni_sadrzaj> Stečajna masa iza RORAK društvo s ograničenom odgovornošću za trgovinu, proizvodnju i usluge u stečaju, Palinovečka 19/P, 10000 Zagreb</izvorni_sadrzaj>
    <derivirana_varijabla naziv="DomainObject.Predmet.ProtustrankaFormatedWithAdress_1"> Stečajna masa iza RORAK društvo s ograničenom odgovornošću za trgovinu, proizvodnju i usluge u stečaju, Palinovečka 19/P, 10000 Zagreb</derivirana_varijabla>
  </DomainObject.Predmet.ProtustrankaFormatedWithAdress>
  <DomainObject.Predmet.ProtustrankaFormatedWithAdressOIB>
    <izvorni_sadrzaj> Stečajna masa iza RORAK društvo s ograničenom odgovornošću za trgovinu, proizvodnju i usluge u stečaju, OIB 73872176026, Palinovečka 19/P, 10000 Zagreb</izvorni_sadrzaj>
    <derivirana_varijabla naziv="DomainObject.Predmet.ProtustrankaFormatedWithAdressOIB_1"> Stečajna masa iza RORAK društvo s ograničenom odgovornošću za trgovinu, proizvodnju i usluge u stečaju, OIB 73872176026, Palinovečka 19/P, 10000 Zagreb</derivirana_varijabla>
  </DomainObject.Predmet.ProtustrankaFormatedWithAdressOIB>
  <DomainObject.Predmet.ProtustrankaWithAdress>
    <izvorni_sadrzaj>Stečajna masa iza RORAK društvo s ograničenom odgovornošću za trgovinu, proizvodnju i usluge u stečaju Palinovečka 19/P, 10000 Zagreb</izvorni_sadrzaj>
    <derivirana_varijabla naziv="DomainObject.Predmet.ProtustrankaWithAdress_1">Stečajna masa iza RORAK društvo s ograničenom odgovornošću za trgovinu, proizvodnju i usluge u stečaju Palinovečka 19/P, 10000 Zagreb</derivirana_varijabla>
  </DomainObject.Predmet.ProtustrankaWithAdress>
  <DomainObject.Predmet.ProtustrankaWithAdressOIB>
    <izvorni_sadrzaj>Stečajna masa iza RORAK društvo s ograničenom odgovornošću za trgovinu, proizvodnju i usluge u stečaju, OIB 73872176026, Palinovečka 19/P, 10000 Zagreb</izvorni_sadrzaj>
    <derivirana_varijabla naziv="DomainObject.Predmet.ProtustrankaWithAdressOIB_1">Stečajna masa iza RORAK društvo s ograničenom odgovornošću za trgovinu, proizvodnju i usluge u stečaju, OIB 73872176026, Palinovečka 19/P, 10000 Zagreb</derivirana_varijabla>
  </DomainObject.Predmet.ProtustrankaWithAdressOIB>
  <DomainObject.Predmet.ProtustrankaNazivFormated>
    <izvorni_sadrzaj>Stečajna masa iza RORAK društvo s ograničenom odgovornošću za trgovinu, proizvodnju i usluge u stečaju</izvorni_sadrzaj>
    <derivirana_varijabla naziv="DomainObject.Predmet.ProtustrankaNazivFormated_1">Stečajna masa iza RORAK društvo s ograničenom odgovornošću za trgovinu, proizvodnju i usluge u stečaju</derivirana_varijabla>
  </DomainObject.Predmet.ProtustrankaNazivFormated>
  <DomainObject.Predmet.ProtustrankaNazivFormatedOIB>
    <izvorni_sadrzaj>Stečajna masa iza RORAK društvo s ograničenom odgovornošću za trgovinu, proizvodnju i usluge u stečaju, OIB 73872176026</izvorni_sadrzaj>
    <derivirana_varijabla naziv="DomainObject.Predmet.ProtustrankaNazivFormatedOIB_1">Stečajna masa iza RORAK društvo s ograničenom odgovornošću za trgovinu, proizvodnju i usluge u stečaju, OIB 73872176026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Stečajna masa iza RORAK društvo s ograničenom odgovornošću za trgovinu, proizvodnju i usluge u stečaju</item>
    </izvorni_sadrzaj>
    <derivirana_varijabla naziv="DomainObject.Predmet.ProtuStrankaListFormated_1">
      <item>Stečajna masa iza RORAK društvo s ograničenom odgovornošću za trgovinu, proizvodnju i usluge u stečaju</item>
    </derivirana_varijabla>
  </DomainObject.Predmet.ProtuStrankaListFormated>
  <DomainObject.Predmet.ProtuStrankaListFormatedOIB>
    <izvorni_sadrzaj>
      <item>Stečajna masa iza RORAK društvo s ograničenom odgovornošću za trgovinu, proizvodnju i usluge u stečaju, OIB 73872176026</item>
    </izvorni_sadrzaj>
    <derivirana_varijabla naziv="DomainObject.Predmet.ProtuStrankaListFormatedOIB_1">
      <item>Stečajna masa iza RORAK društvo s ograničenom odgovornošću za trgovinu, proizvodnju i usluge u stečaju, OIB 73872176026</item>
    </derivirana_varijabla>
  </DomainObject.Predmet.ProtuStrankaListFormatedOIB>
  <DomainObject.Predmet.ProtuStrankaListFormatedWithAdress>
    <izvorni_sadrzaj>
      <item>Stečajna masa iza RORAK društvo s ograničenom odgovornošću za trgovinu, proizvodnju i usluge u stečaju, Palinovečka 19/P, 10000 Zagreb</item>
    </izvorni_sadrzaj>
    <derivirana_varijabla naziv="DomainObject.Predmet.ProtuStrankaListFormatedWithAdress_1">
      <item>Stečajna masa iza RORAK društvo s ograničenom odgovornošću za trgovinu, proizvodnju i usluge u stečaju, Palinovečka 19/P, 10000 Zagreb</item>
    </derivirana_varijabla>
  </DomainObject.Predmet.ProtuStrankaListFormatedWithAdress>
  <DomainObject.Predmet.ProtuStrankaListFormatedWithAdressOIB>
    <izvorni_sadrzaj>
      <item>Stečajna masa iza RORAK društvo s ograničenom odgovornošću za trgovinu, proizvodnju i usluge u stečaju, OIB 73872176026, Palinovečka 19/P, 10000 Zagreb</item>
    </izvorni_sadrzaj>
    <derivirana_varijabla naziv="DomainObject.Predmet.ProtuStrankaListFormatedWithAdressOIB_1">
      <item>Stečajna masa iza RORAK društvo s ograničenom odgovornošću za trgovinu, proizvodnju i usluge u stečaju, OIB 73872176026, Palinovečka 19/P, 10000 Zagreb</item>
    </derivirana_varijabla>
  </DomainObject.Predmet.ProtuStrankaListFormatedWithAdressOIB>
  <DomainObject.Predmet.ProtuStrankaListNazivFormated>
    <izvorni_sadrzaj>
      <item>Stečajna masa iza RORAK društvo s ograničenom odgovornošću za trgovinu, proizvodnju i usluge u stečaju</item>
    </izvorni_sadrzaj>
    <derivirana_varijabla naziv="DomainObject.Predmet.ProtuStrankaListNazivFormated_1">
      <item>Stečajna masa iza RORAK društvo s ograničenom odgovornošću za trgovinu, proizvodnju i usluge u stečaju</item>
    </derivirana_varijabla>
  </DomainObject.Predmet.ProtuStrankaListNazivFormated>
  <DomainObject.Predmet.ProtuStrankaListNazivFormatedOIB>
    <izvorni_sadrzaj>
      <item>Stečajna masa iza RORAK društvo s ograničenom odgovornošću za trgovinu, proizvodnju i usluge u stečaju, OIB 73872176026</item>
    </izvorni_sadrzaj>
    <derivirana_varijabla naziv="DomainObject.Predmet.ProtuStrankaListNazivFormatedOIB_1">
      <item>Stečajna masa iza RORAK društvo s ograničenom odgovornošću za trgovinu, proizvodnju i usluge u stečaju, OIB 73872176026</item>
    </derivirana_varijabla>
  </DomainObject.Predmet.ProtuStrankaListNazivFormatedOIB>
  <DomainObject.Predmet.OstaliListFormated>
    <izvorni_sadrzaj>
      <item>Josip Renić</item>
    </izvorni_sadrzaj>
    <derivirana_varijabla naziv="DomainObject.Predmet.OstaliListFormated_1">
      <item>Josip Renić</item>
    </derivirana_varijabla>
  </DomainObject.Predmet.OstaliListFormated>
  <DomainObject.Predmet.OstaliListFormatedOIB>
    <izvorni_sadrzaj>
      <item>Josip Renić, OIB 11844987377</item>
    </izvorni_sadrzaj>
    <derivirana_varijabla naziv="DomainObject.Predmet.OstaliListFormatedOIB_1">
      <item>Josip Renić, OIB 11844987377</item>
    </derivirana_varijabla>
  </DomainObject.Predmet.OstaliListFormatedOIB>
  <DomainObject.Predmet.OstaliListFormatedWithAdress>
    <izvorni_sadrzaj>
      <item>Josip Renić, Milke Trnine 34, 43000 Ždralovi</item>
    </izvorni_sadrzaj>
    <derivirana_varijabla naziv="DomainObject.Predmet.OstaliListFormatedWithAdress_1">
      <item>Josip Renić, Milke Trnine 34, 43000 Ždralovi</item>
    </derivirana_varijabla>
  </DomainObject.Predmet.OstaliListFormatedWithAdress>
  <DomainObject.Predmet.OstaliListFormatedWithAdressOIB>
    <izvorni_sadrzaj>
      <item>Josip Renić, OIB 11844987377, Milke Trnine 34, 43000 Ždralovi</item>
    </izvorni_sadrzaj>
    <derivirana_varijabla naziv="DomainObject.Predmet.OstaliListFormatedWithAdressOIB_1">
      <item>Josip Renić, OIB 11844987377, Milke Trnine 34, 43000 Ždralovi</item>
    </derivirana_varijabla>
  </DomainObject.Predmet.OstaliListFormatedWithAdressOIB>
  <DomainObject.Predmet.OstaliListNazivFormated>
    <izvorni_sadrzaj>
      <item>Josip Renić</item>
    </izvorni_sadrzaj>
    <derivirana_varijabla naziv="DomainObject.Predmet.OstaliListNazivFormated_1">
      <item>Josip Renić</item>
    </derivirana_varijabla>
  </DomainObject.Predmet.OstaliListNazivFormated>
  <DomainObject.Predmet.OstaliListNazivFormatedOIB>
    <izvorni_sadrzaj>
      <item>Josip Renić, OIB 11844987377</item>
    </izvorni_sadrzaj>
    <derivirana_varijabla naziv="DomainObject.Predmet.OstaliListNazivFormatedOIB_1">
      <item>Josip Renić, OIB 11844987377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St-385/2017-28</izvorni_sadrzaj>
    <derivirana_varijabla naziv="DomainObject.PoslovniBrojDokumenta_1">St-385/2017-28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RORAK društvo s ograničenom odgovornošću za trgovinu, proizvodnju i usluge u stečaju</izvorni_sadrzaj>
    <derivirana_varijabla naziv="DomainObject.Predmet.ProtustrankaIDrugi_1">Stečajna masa iza RORAK društvo s ograničenom odgovornošću za trgovinu, proizvodnju i usluge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Stečajna masa iza RORAK društvo s ograničenom odgovornošću za trgovinu, proizvodnju i usluge u stečaju, OIB 73872176026, Palinovečka 19/P, 10000 Zagreb</izvorni_sadrzaj>
    <derivirana_varijabla naziv="DomainObject.Predmet.ProtustrankaIDrugiAdressOIB_1">Stečajna masa iza RORAK društvo s ograničenom odgovornošću za trgovinu, proizvodnju i usluge u stečaju, OIB 73872176026, Palinovečka 19/P,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RORAK društvo s ograničenom odgovornošću za trgovinu, proizvodnju i usluge u stečaju</item>
      <item>Josip Renić</item>
      <item>REPUBLIKA HRVATSKA, MINISTARSTVO FINANCIJA, POREZNA UPRAVA, Područni ured sjeverna Hrvatska</item>
    </izvorni_sadrzaj>
    <derivirana_varijabla naziv="DomainObject.Predmet.SudioniciListNaziv_1">
      <item>Stečajna masa iza RORAK društvo s ograničenom odgovornošću za trgovinu, proizvodnju i usluge u stečaju</item>
      <item>Josip Renić</item>
      <item>REPUBLIKA HRVATSKA, MINISTARSTVO FINANCIJA, POREZNA UPRAVA, Područni ured sjeverna Hrvatska</item>
    </derivirana_varijabla>
  </DomainObject.Predmet.SudioniciListNaziv>
  <DomainObject.Predmet.SudioniciListAdressOIB>
    <izvorni_sadrzaj>
      <item>Stečajna masa iza RORAK društvo s ograničenom odgovornošću za trgovinu, proizvodnju i usluge u stečaju, OIB 73872176026, Palinovečka 19/P,10000 Zagreb</item>
      <item>Josip Renić, OIB 11844987377, Milke Trnine 34,43000 Ždralovi</item>
      <item>REPUBLIKA HRVATSKA, MINISTARSTVO FINANCIJA, POREZNA UPRAVA, Područni ured sjeverna Hrvatska, OIB 18683136487</item>
    </izvorni_sadrzaj>
    <derivirana_varijabla naziv="DomainObject.Predmet.SudioniciListAdressOIB_1">
      <item>Stečajna masa iza RORAK društvo s ograničenom odgovornošću za trgovinu, proizvodnju i usluge u stečaju, OIB 73872176026, Palinovečka 19/P,10000 Zagreb</item>
      <item>Josip Renić, OIB 11844987377, Milke Trnine 34,43000 Ždralovi</item>
      <item>REPUBLIKA HRVATSKA, MINISTARSTVO FINANCIJA, POREZNA UPRAVA, Područni ured sjeverna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303CC-9D50-4193-901A-235EB9F5F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1950</properties:Characters>
  <properties:Lines>50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2019-03-22T09:14:00Z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St-385/2017-28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