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ffe1" w14:paraId="e1affe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B225E" w:rsidP="00E67D4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0B225E" w:rsidP="00E67D40" w:rsidR="000B225E" w:rsidRPr="00B76F3C">
      <w:pPr>
        <w:pStyle w:val="SudNaziv"/>
      </w:pPr>
      <w:r>
        <w:t>TRGOVAČKI SUD U VARAŽDINU</w:t>
      </w:r>
    </w:p>
    <w:p w:rsidRDefault="000B225E" w:rsidP="000B225E" w:rsidR="000B225E">
      <w:pPr>
        <w:jc w:val="center"/>
        <w:rPr>
          <w:rFonts w:cs="Times New Roman"/>
        </w:rPr>
      </w:pPr>
    </w:p>
    <w:p w:rsidRDefault="000B225E" w:rsidP="000B225E" w:rsidR="000B225E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0B225E" w:rsidP="000B225E" w:rsidR="000B225E">
      <w:pPr>
        <w:jc w:val="center"/>
        <w:rPr>
          <w:rFonts w:cs="Times New Roman"/>
        </w:rPr>
      </w:pPr>
      <w:r>
        <w:rPr>
          <w:rFonts w:cs="Times New Roman"/>
        </w:rPr>
        <w:t>I</w:t>
      </w:r>
    </w:p>
    <w:p w:rsidRDefault="000B225E" w:rsidP="000B225E" w:rsidR="000B225E">
      <w:pPr>
        <w:jc w:val="center"/>
        <w:rPr>
          <w:rFonts w:cs="Times New Roman"/>
        </w:rPr>
      </w:pPr>
      <w:r>
        <w:rPr>
          <w:rFonts w:cs="Times New Roman"/>
        </w:rPr>
        <w:t>Z A K LJ U Č A K</w:t>
      </w:r>
    </w:p>
    <w:p w:rsidRDefault="000B225E" w:rsidP="000B225E" w:rsidR="000B225E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Mariji Levanić-Škerbić, kao stečajnom sucu, u stečajnom predmetu nad</w:t>
      </w:r>
      <w:r>
        <w:t xml:space="preserve"> stečajnim dužnikom TERRACO d.o.o. u stečaju Đurđevac, Međašna 25/d, MBS: 010010955, OIB: 59859171990,</w:t>
      </w:r>
      <w:r>
        <w:rPr>
          <w:rFonts w:cs="Times New Roman"/>
        </w:rPr>
        <w:t xml:space="preserve"> 20. studenoga 2015.g.,  </w:t>
      </w:r>
    </w:p>
    <w:p w:rsidRDefault="000B225E" w:rsidP="000B225E" w:rsidR="000B225E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0B225E" w:rsidP="000B225E" w:rsidR="000B225E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 xml:space="preserve">Daje se suglasnost za završnu diobu u stečajnom postupku nad stečajnim dužnikom </w:t>
      </w:r>
      <w:r>
        <w:t>TERRACO d.o.o. u stečaju Đurđevac, Međašna 25/d, MBS: 010010955, OIB: 59859171990.</w:t>
      </w:r>
    </w:p>
    <w:p w:rsidRDefault="000B225E" w:rsidP="000B225E" w:rsidR="000B225E">
      <w:pPr>
        <w:pStyle w:val="Odlomakpopisa"/>
        <w:ind w:left="780"/>
        <w:rPr>
          <w:rFonts w:cs="Times New Roman"/>
        </w:rPr>
      </w:pPr>
    </w:p>
    <w:p w:rsidRDefault="000B225E" w:rsidP="000B225E" w:rsidR="000B225E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Određuje se završno ročište (skupština vjerovnika) temeljem čl. 193. st. 1. Stečajnog zakona, kod ovoga suda u Ulici Braće Radića 2, soba 223/II kat, za dan</w:t>
      </w:r>
    </w:p>
    <w:p w:rsidRDefault="000B225E" w:rsidP="000B225E" w:rsidR="000B225E">
      <w:pPr>
        <w:pStyle w:val="Odlomakpopisa"/>
        <w:ind w:left="780"/>
        <w:rPr>
          <w:rFonts w:cs="Times New Roman"/>
        </w:rPr>
      </w:pPr>
    </w:p>
    <w:p w:rsidRDefault="000B225E" w:rsidP="000B225E" w:rsidR="000B225E">
      <w:pPr>
        <w:pStyle w:val="Odlomakpopisa"/>
        <w:ind w:left="780"/>
        <w:jc w:val="center"/>
        <w:rPr>
          <w:rFonts w:cs="Times New Roman"/>
          <w:u w:val="single"/>
        </w:rPr>
      </w:pPr>
      <w:r>
        <w:rPr>
          <w:rFonts w:cs="Times New Roman"/>
          <w:u w:val="single"/>
        </w:rPr>
        <w:t>22. prosinca 2015. godine u  10,00 sati</w:t>
      </w:r>
    </w:p>
    <w:p w:rsidRDefault="000B225E" w:rsidP="000B225E" w:rsidR="000B225E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0B225E" w:rsidP="000B225E" w:rsidR="000B225E">
      <w:pPr>
        <w:pStyle w:val="Odlomakpopisa"/>
        <w:ind w:left="780"/>
        <w:jc w:val="center"/>
        <w:rPr>
          <w:rFonts w:cs="Times New Roman"/>
        </w:rPr>
      </w:pPr>
      <w:r>
        <w:rPr>
          <w:rFonts w:cs="Times New Roman"/>
        </w:rPr>
        <w:t>d n e v n i m    r e d o m:</w:t>
      </w:r>
    </w:p>
    <w:p w:rsidRDefault="000B225E" w:rsidP="000B225E" w:rsidR="000B225E">
      <w:pPr>
        <w:pStyle w:val="Odlomakpopisa"/>
        <w:ind w:left="780"/>
        <w:rPr>
          <w:rFonts w:cs="Times New Roman"/>
        </w:rPr>
      </w:pPr>
    </w:p>
    <w:p w:rsidRDefault="000B225E" w:rsidP="000B225E" w:rsidR="000B225E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Rasprava o završnom računu stečajnog upravitelja,</w:t>
      </w:r>
    </w:p>
    <w:p w:rsidRDefault="000B225E" w:rsidP="000B225E" w:rsidR="000B225E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Prigovori na završni popis.</w:t>
      </w:r>
    </w:p>
    <w:p w:rsidRDefault="000B225E" w:rsidP="000B225E" w:rsidR="000B225E">
      <w:pPr>
        <w:pStyle w:val="Odlomakpopisa"/>
        <w:ind w:left="1140"/>
        <w:rPr>
          <w:rFonts w:cs="Times New Roman"/>
        </w:rPr>
      </w:pPr>
    </w:p>
    <w:p w:rsidRDefault="000B225E" w:rsidP="000B225E" w:rsidR="000B225E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Pravo sudjelovanja imaju svi vjerovnici s pravom odvojenog namirenja, svi stečajni vjerovnici i stečajni upravitelj.</w:t>
      </w:r>
    </w:p>
    <w:p w:rsidRDefault="000B225E" w:rsidP="000B225E" w:rsidR="000B225E">
      <w:pPr>
        <w:pStyle w:val="Odlomakpopisa"/>
        <w:ind w:left="780"/>
        <w:rPr>
          <w:rFonts w:cs="Times New Roman"/>
        </w:rPr>
      </w:pPr>
    </w:p>
    <w:p w:rsidRDefault="000B225E" w:rsidP="000B225E" w:rsidR="000B225E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Na završno ročište se ovim rješenjem pozivaju svi stečajni vjerovnici, kao i stečajni upravitelj, te se poziv za ročište objavljuje na mrežnoj stranici e- Oglasnoj ploči ovoga suda s danom donošenja ovog rješenja.</w:t>
      </w:r>
    </w:p>
    <w:p w:rsidRDefault="000B225E" w:rsidP="000B225E" w:rsidR="000B225E">
      <w:pPr>
        <w:pStyle w:val="ListaeSPIS"/>
        <w:numPr>
          <w:ilvl w:val="0"/>
          <w:numId w:val="0"/>
        </w:numPr>
        <w:ind w:firstLine="624"/>
      </w:pPr>
    </w:p>
    <w:p w:rsidRDefault="000B225E" w:rsidP="000B225E" w:rsidR="000B225E" w:rsidRPr="000B225E">
      <w:pPr>
        <w:pStyle w:val="ListaeSPIS"/>
        <w:numPr>
          <w:ilvl w:val="0"/>
          <w:numId w:val="0"/>
        </w:numPr>
        <w:ind w:firstLine="624"/>
      </w:pPr>
    </w:p>
    <w:p w:rsidRDefault="000B225E" w:rsidP="000B225E" w:rsidR="000B225E">
      <w:pPr>
        <w:jc w:val="center"/>
        <w:rPr>
          <w:rFonts w:cs="Times New Roman"/>
        </w:rPr>
      </w:pPr>
      <w:r>
        <w:rPr>
          <w:rFonts w:cs="Times New Roman"/>
        </w:rPr>
        <w:t>z a k l j u č i o  j e</w:t>
      </w:r>
    </w:p>
    <w:p w:rsidRDefault="000B225E" w:rsidP="000B225E" w:rsidR="000B225E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 xml:space="preserve">Nalaže se stečajnoj upraviteljici Biserki Jardas </w:t>
      </w:r>
      <w:proofErr w:type="spellStart"/>
      <w:r>
        <w:rPr>
          <w:rFonts w:cs="Times New Roman"/>
        </w:rPr>
        <w:t>Mišanović</w:t>
      </w:r>
      <w:proofErr w:type="spellEnd"/>
      <w:r>
        <w:rPr>
          <w:rFonts w:cs="Times New Roman"/>
        </w:rPr>
        <w:t xml:space="preserve"> u roku od osam dana podnijeti završni račun.</w:t>
      </w:r>
    </w:p>
    <w:p w:rsidRDefault="000B225E" w:rsidP="000B225E" w:rsidR="000B225E">
      <w:pPr>
        <w:pStyle w:val="Odlomakpopisa"/>
        <w:ind w:left="780"/>
        <w:rPr>
          <w:rFonts w:cs="Times New Roman"/>
        </w:rPr>
      </w:pPr>
    </w:p>
    <w:p w:rsidRDefault="000B225E" w:rsidP="000B225E" w:rsidR="000B225E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Ispitani završni račun zajedno s dokazima stavit će se na uvid vjerovnicima u stečajnoj pisarnici suda, najmanje osam dana prije održavanja završnog ročišta.</w:t>
      </w:r>
    </w:p>
    <w:p w:rsidRDefault="000B225E" w:rsidP="000B225E" w:rsidR="000B225E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0B225E" w:rsidP="000B225E" w:rsidR="000B225E">
      <w:pPr>
        <w:ind w:firstLine="708"/>
        <w:jc w:val="both"/>
        <w:rPr>
          <w:rFonts w:cs="Times New Roman"/>
        </w:rPr>
      </w:pPr>
      <w:r>
        <w:rPr>
          <w:rFonts w:cs="Times New Roman"/>
        </w:rPr>
        <w:t>Stečajna upraviteljica je 16. studenoga 2015. g. podnijela stečajnom sucu prijedlog da se odredi završno ročište vjerovnika, te pristupi završnoj diobi, sukladno čl. 192. i čl. 193. Stečajnog zakona (Narodne novine broj 44/96, 29/99, 129/00, 123/03, 82/06, 116/10, 25/12, 133/12, dalje SZ), jer je unovčena cjelokupna stečajna masa.</w:t>
      </w:r>
    </w:p>
    <w:p w:rsidRDefault="000B225E" w:rsidP="000B225E" w:rsidR="000B225E">
      <w:pPr>
        <w:ind w:firstLine="708"/>
        <w:jc w:val="both"/>
        <w:rPr>
          <w:rFonts w:cs="Times New Roman"/>
        </w:rPr>
      </w:pPr>
      <w:r>
        <w:rPr>
          <w:rFonts w:cs="Times New Roman"/>
        </w:rPr>
        <w:t>Stečajni sudac je utvrdio da je okončano unovčenje stečajne mase u ovome stečajnom predmetu čime su se, sukladno čl. 192. SZ-a, stekli uvjeti za davanje suglasnosti za završnu diobu.</w:t>
      </w:r>
    </w:p>
    <w:p w:rsidRDefault="000B225E" w:rsidP="000B225E" w:rsidR="000B225E">
      <w:pPr>
        <w:ind w:firstLine="708"/>
        <w:jc w:val="both"/>
        <w:rPr>
          <w:rFonts w:cs="Times New Roman"/>
        </w:rPr>
      </w:pPr>
      <w:r>
        <w:rPr>
          <w:rFonts w:cs="Times New Roman"/>
        </w:rPr>
        <w:t>Sukladno čl. 193. SZ-a prilikom davanja suglasnosti za završnu diobu stečajni sudac je odredio i završno ročište.</w:t>
      </w:r>
    </w:p>
    <w:p w:rsidRDefault="000B225E" w:rsidP="000B225E" w:rsidR="000B225E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Stečajna upraviteljica je dužna u roku od osam dana podnijeti završni račun kako bi ga stečajni sudac ispitao prije završnog ročišta i stavio na uvid vjerovnicima u stečajnoj pisarnici suda, najmanje osam dana prije održavanja završnog ročišta, sve sukladno čl. 31. SZ-a. </w:t>
      </w:r>
    </w:p>
    <w:p w:rsidRDefault="000B225E" w:rsidP="000B225E" w:rsidR="000B225E">
      <w:pPr>
        <w:jc w:val="center"/>
        <w:rPr>
          <w:rFonts w:cs="Times New Roman"/>
        </w:rPr>
      </w:pPr>
      <w:r>
        <w:rPr>
          <w:rFonts w:cs="Times New Roman"/>
        </w:rPr>
        <w:t>U Varaždinu, 20. studenoga 2015. godine</w:t>
      </w:r>
    </w:p>
    <w:p w:rsidRDefault="000B225E" w:rsidP="000B225E" w:rsidR="000B225E">
      <w:pPr>
        <w:spacing w:after="0"/>
        <w:ind w:firstLine="708" w:left="5664"/>
        <w:rPr>
          <w:rFonts w:cs="Times New Roman"/>
        </w:rPr>
      </w:pPr>
      <w:r>
        <w:rPr>
          <w:rFonts w:cs="Times New Roman"/>
        </w:rPr>
        <w:t>SUDAC:</w:t>
      </w:r>
    </w:p>
    <w:p w:rsidRDefault="000B225E" w:rsidP="000B225E" w:rsidR="000B225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Marija Levanić-Škerbić,v.r.</w:t>
      </w:r>
    </w:p>
    <w:p w:rsidRDefault="000B225E" w:rsidP="000B225E" w:rsidR="000B225E">
      <w:pPr>
        <w:spacing w:after="0"/>
        <w:rPr>
          <w:rFonts w:cs="Times New Roman"/>
        </w:rPr>
      </w:pPr>
    </w:p>
    <w:p w:rsidRDefault="000B225E" w:rsidP="000B225E" w:rsidR="000B225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službenik:</w:t>
      </w:r>
    </w:p>
    <w:p w:rsidRDefault="000B225E" w:rsidP="000B225E" w:rsidR="000B225E">
      <w:pPr>
        <w:spacing w:after="0"/>
        <w:rPr>
          <w:rFonts w:cs="Times New Roman"/>
        </w:rPr>
      </w:pPr>
    </w:p>
    <w:p w:rsidRDefault="000B225E" w:rsidP="000B225E" w:rsidR="000B225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</w:t>
      </w:r>
    </w:p>
    <w:p w:rsidRDefault="000B225E" w:rsidP="000B225E" w:rsidR="000B225E">
      <w:pPr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0B225E" w:rsidP="000B225E" w:rsidR="000B225E">
      <w:pPr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0B225E" w:rsidP="000B225E" w:rsidR="000B225E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0B225E" w:rsidP="000B225E" w:rsidR="000B225E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 xml:space="preserve">stečajna upraviteljica Biserka Jardas </w:t>
      </w:r>
      <w:proofErr w:type="spellStart"/>
      <w:r>
        <w:rPr>
          <w:rFonts w:cs="Times New Roman"/>
        </w:rPr>
        <w:t>Mišanović</w:t>
      </w:r>
      <w:proofErr w:type="spellEnd"/>
      <w:r>
        <w:rPr>
          <w:rFonts w:cs="Times New Roman"/>
        </w:rPr>
        <w:t>, putem e-</w:t>
      </w:r>
      <w:proofErr w:type="spellStart"/>
      <w:r>
        <w:rPr>
          <w:rFonts w:cs="Times New Roman"/>
        </w:rPr>
        <w:t>maila</w:t>
      </w:r>
      <w:proofErr w:type="spellEnd"/>
      <w:r>
        <w:rPr>
          <w:rFonts w:cs="Times New Roman"/>
        </w:rPr>
        <w:t>.</w:t>
      </w:r>
    </w:p>
    <w:p w:rsidRDefault="000B225E" w:rsidP="000B225E" w:rsidR="000B225E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ŽDO Varaždin, građansko-upravni odjel</w:t>
      </w:r>
    </w:p>
    <w:p w:rsidRDefault="000B225E" w:rsidP="000B225E" w:rsidR="000B225E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e- oglasna ploča suda</w:t>
      </w:r>
    </w:p>
    <w:p w:rsidRDefault="000B225E" w:rsidP="000B225E" w:rsidR="000B225E">
      <w:pPr>
        <w:ind w:left="36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EA1C6D" w:rsidP="00E67D40" w:rsidR="00AE649C" w:rsidRPr="00B76F3C">
      <w:pPr>
        <w:pStyle w:val="SudSjedite"/>
      </w:pPr>
      <w:r>
        <w:tab/>
      </w:r>
    </w:p>
    <w:sectPr w:rsidSect="00EB0D4C" w:rsidR="00AE649C" w:rsidRPr="00B76F3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25E" w:rsidR="008333A9">
    <w:pPr>
      <w:pStyle w:val="Zaglavlje"/>
    </w:pPr>
    <w:r>
      <w:rPr>
        <w:rStyle w:val="PozadinaSvijetloCrvena"/>
        <w:shd w:fill="auto" w:color="auto" w:val="clear"/>
      </w:rPr>
      <w:t>Poslovni broj. 7 St-294/12-83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CA46AD"/>
    <w:multiLevelType w:val="hybridMultilevel"/>
    <w:tmpl w:val="FC32B8CC"/>
    <w:lvl w:tplc="FBE0604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0F0EFB"/>
    <w:multiLevelType w:val="hybridMultilevel"/>
    <w:tmpl w:val="97562230"/>
    <w:lvl w:tplc="1EFAE0E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7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225E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001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St-294/2012-83</izvorni_sadrzaj>
    <derivirana_varijabla naziv="DomainObject.Oznaka_1">St-294/2012-83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2012.</izvorni_sadrzaj>
    <derivirana_varijabla naziv="DomainObject.Predmet.DatumOsnivanja_1">19.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skraćeni stečajni postupak
rješenje o otvaranju i zaključenju st. postupka 18.7.2012.
Žalba predlagatelja 18.7.2012.
Rješenje o ukidanju rj. Pž-6223/12-3 od 18.9.2012.</izvorni_sadrzaj>
    <derivirana_varijabla naziv="DomainObject.Predmet.Opis_1">Prijedlog za skraćeni stečajni postupak
rješenje o otvaranju i zaključenju st. postupka 18.7.2012.
Žalba predlagatelja 18.7.2012.
Rješenje o ukidanju rj. Pž-6223/12-3 od 18.9.2012.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TERRACO graditeljstvo, betonska galanterija i usluge prijevoza, d.o.o. "u stečaju"</izvorni_sadrzaj>
    <derivirana_varijabla naziv="DomainObject.Predmet.ProtustrankaFormated_1">  TERRACO graditeljstvo, betonska galanterija i usluge prijevoza, d.o.o. "u stečaju"</derivirana_varijabla>
  </DomainObject.Predmet.ProtustrankaFormated>
  <DomainObject.Predmet.ProtustrankaFormatedOIB>
    <izvorni_sadrzaj>  TERRACO graditeljstvo, betonska galanterija i usluge prijevoza, d.o.o. "u stečaju", OIB 59859171990</izvorni_sadrzaj>
    <derivirana_varijabla naziv="DomainObject.Predmet.ProtustrankaFormatedOIB_1">  TERRACO graditeljstvo, betonska galanterija i usluge prijevoza, d.o.o. "u stečaju", OIB 59859171990</derivirana_varijabla>
  </DomainObject.Predmet.ProtustrankaFormatedOIB>
  <DomainObject.Predmet.ProtustrankaFormatedWithAdress>
    <izvorni_sadrzaj> TERRACO graditeljstvo, betonska galanterija i usluge prijevoza, d.o.o. "u stečaju", Međašna 25/d, 48350 Đurđevac</izvorni_sadrzaj>
    <derivirana_varijabla naziv="DomainObject.Predmet.ProtustrankaFormatedWithAdress_1"> TERRACO graditeljstvo, betonska galanterija i usluge prijevoza, d.o.o. "u stečaju", Međašna 25/d, 48350 Đurđevac</derivirana_varijabla>
  </DomainObject.Predmet.ProtustrankaFormatedWithAdress>
  <DomainObject.Predmet.ProtustrankaFormatedWithAdressOIB>
    <izvorni_sadrzaj> TERRACO graditeljstvo, betonska galanterija i usluge prijevoza, d.o.o. "u stečaju", OIB 59859171990, Međašna 25/d, 48350 Đurđevac</izvorni_sadrzaj>
    <derivirana_varijabla naziv="DomainObject.Predmet.ProtustrankaFormatedWithAdressOIB_1"> TERRACO graditeljstvo, betonska galanterija i usluge prijevoza, d.o.o. "u stečaju", OIB 59859171990, Međašna 25/d, 48350 Đurđevac</derivirana_varijabla>
  </DomainObject.Predmet.ProtustrankaFormatedWithAdressOIB>
  <DomainObject.Predmet.ProtustrankaWithAdress>
    <izvorni_sadrzaj>TERRACO graditeljstvo, betonska galanterija i usluge prijevoza, d.o.o. "u stečaju" Međašna 25/d, 48350 Đurđevac</izvorni_sadrzaj>
    <derivirana_varijabla naziv="DomainObject.Predmet.ProtustrankaWithAdress_1">TERRACO graditeljstvo, betonska galanterija i usluge prijevoza, d.o.o. "u stečaju" Međašna 25/d, 48350 Đurđevac</derivirana_varijabla>
  </DomainObject.Predmet.ProtustrankaWithAdress>
  <DomainObject.Predmet.ProtustrankaWithAdressOIB>
    <izvorni_sadrzaj>TERRACO graditeljstvo, betonska galanterija i usluge prijevoza, d.o.o. "u stečaju", OIB 59859171990, Međašna 25/d, 48350 Đurđevac</izvorni_sadrzaj>
    <derivirana_varijabla naziv="DomainObject.Predmet.ProtustrankaWithAdressOIB_1">TERRACO graditeljstvo, betonska galanterija i usluge prijevoza, d.o.o. "u stečaju", OIB 59859171990, Međašna 25/d, 48350 Đurđevac</derivirana_varijabla>
  </DomainObject.Predmet.ProtustrankaWithAdressOIB>
  <DomainObject.Predmet.ProtustrankaNazivFormated>
    <izvorni_sadrzaj>TERRACO graditeljstvo, betonska galanterija i usluge prijevoza, d.o.o. "u stečaju"</izvorni_sadrzaj>
    <derivirana_varijabla naziv="DomainObject.Predmet.ProtustrankaNazivFormated_1">TERRACO graditeljstvo, betonska galanterija i usluge prijevoza, d.o.o. "u stečaju"</derivirana_varijabla>
  </DomainObject.Predmet.ProtustrankaNazivFormated>
  <DomainObject.Predmet.ProtustrankaNazivFormatedOIB>
    <izvorni_sadrzaj>TERRACO graditeljstvo, betonska galanterija i usluge prijevoza, d.o.o. "u stečaju", OIB 59859171990</izvorni_sadrzaj>
    <derivirana_varijabla naziv="DomainObject.Predmet.ProtustrankaNazivFormatedOIB_1">TERRACO graditeljstvo, betonska galanterija i usluge prijevoza, d.o.o. "u stečaju", OIB 59859171990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</izvorni_sadrzaj>
    <derivirana_varijabla naziv="DomainObject.Predmet.StrankaFormated_1">  Porezna uprava Koprivnica</derivirana_varijabla>
  </DomainObject.Predmet.StrankaFormated>
  <DomainObject.Predmet.StrankaFormatedOIB>
    <izvorni_sadrzaj>  Porezna uprava Koprivnica</izvorni_sadrzaj>
    <derivirana_varijabla naziv="DomainObject.Predmet.StrankaFormatedOIB_1">  Porezna uprava Koprivnica</derivirana_varijabla>
  </DomainObject.Predmet.StrankaFormatedOIB>
  <DomainObject.Predmet.StrankaFormatedWithAdress>
    <izvorni_sadrzaj> Porezna uprava Koprivnica, Hrvatske državnosti, 48000 Koprivnica</izvorni_sadrzaj>
    <derivirana_varijabla naziv="DomainObject.Predmet.StrankaFormatedWithAdress_1"> Porezna uprava Koprivnica, Hrvatske državnosti, 48000 Koprivnica</derivirana_varijabla>
  </DomainObject.Predmet.StrankaFormatedWithAdress>
  <DomainObject.Predmet.StrankaFormatedWithAdressOIB>
    <izvorni_sadrzaj> Porezna uprava Koprivnica, Hrvatske državnosti, 48000 Koprivnica</izvorni_sadrzaj>
    <derivirana_varijabla naziv="DomainObject.Predmet.StrankaFormatedWithAdressOIB_1"> Porezna uprava Koprivnica, Hrvatske državnosti, 48000 Koprivnica</derivirana_varijabla>
  </DomainObject.Predmet.StrankaFormatedWithAdressOIB>
  <DomainObject.Predmet.StrankaWithAdress>
    <izvorni_sadrzaj>Porezna uprava Koprivnica Hrvatske državnosti,48000 Koprivnica</izvorni_sadrzaj>
    <derivirana_varijabla naziv="DomainObject.Predmet.StrankaWithAdress_1">Porezna uprava Koprivnica Hrvatske državnosti,48000 Koprivnica</derivirana_varijabla>
  </DomainObject.Predmet.StrankaWithAdress>
  <DomainObject.Predmet.StrankaWithAdressOIB>
    <izvorni_sadrzaj>Porezna uprava Koprivnica, Hrvatske državnosti,48000 Koprivnica</izvorni_sadrzaj>
    <derivirana_varijabla naziv="DomainObject.Predmet.StrankaWithAdressOIB_1">Porezna uprava Koprivnica, Hrvatske državnosti,48000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Koprivnica</item>
    </izvorni_sadrzaj>
    <derivirana_varijabla naziv="DomainObject.Predmet.StrankaListFormated_1">
      <item>Porezna uprava Koprivnica</item>
    </derivirana_varijabla>
  </DomainObject.Predmet.StrankaListFormated>
  <DomainObject.Predmet.StrankaListFormatedOIB>
    <izvorni_sadrzaj>
      <item>Porezna uprava Koprivnica</item>
    </izvorni_sadrzaj>
    <derivirana_varijabla naziv="DomainObject.Predmet.StrankaListFormatedOIB_1">
      <item>Porezna uprava Koprivnica</item>
    </derivirana_varijabla>
  </DomainObject.Predmet.StrankaListFormatedOIB>
  <DomainObject.Predmet.StrankaListFormatedWithAdress>
    <izvorni_sadrzaj>
      <item>Porezna uprava Koprivnica, Hrvatske državnosti, 48000 Koprivnica</item>
    </izvorni_sadrzaj>
    <derivirana_varijabla naziv="DomainObject.Predmet.StrankaListFormatedWithAdress_1">
      <item>Porezna uprava Koprivnica, Hrvatske državnosti, 48000 Koprivnica</item>
    </derivirana_varijabla>
  </DomainObject.Predmet.StrankaListFormatedWithAdress>
  <DomainObject.Predmet.StrankaListFormatedWithAdressOIB>
    <izvorni_sadrzaj>
      <item>Porezna uprava Koprivnica, Hrvatske državnosti, 48000 Koprivnica</item>
    </izvorni_sadrzaj>
    <derivirana_varijabla naziv="DomainObject.Predmet.StrankaListFormatedWithAdressOIB_1">
      <item>Porezna uprava Koprivnica, Hrvatske državnosti, 48000 Koprivnica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TERRACO graditeljstvo, betonska galanterija i usluge prijevoza, d.o.o. "u stečaju"</item>
    </izvorni_sadrzaj>
    <derivirana_varijabla naziv="DomainObject.Predmet.ProtuStrankaListFormated_1">
      <item>TERRACO graditeljstvo, betonska galanterija i usluge prijevoza, d.o.o. "u stečaju"</item>
    </derivirana_varijabla>
  </DomainObject.Predmet.ProtuStrankaListFormated>
  <DomainObject.Predmet.ProtuStrankaListFormatedOIB>
    <izvorni_sadrzaj>
      <item>TERRACO graditeljstvo, betonska galanterija i usluge prijevoza, d.o.o. "u stečaju", OIB 59859171990</item>
    </izvorni_sadrzaj>
    <derivirana_varijabla naziv="DomainObject.Predmet.ProtuStrankaListFormatedOIB_1">
      <item>TERRACO graditeljstvo, betonska galanterija i usluge prijevoza, d.o.o. "u stečaju", OIB 59859171990</item>
    </derivirana_varijabla>
  </DomainObject.Predmet.ProtuStrankaListFormatedOIB>
  <DomainObject.Predmet.ProtuStrankaListFormatedWithAdress>
    <izvorni_sadrzaj>
      <item>TERRACO graditeljstvo, betonska galanterija i usluge prijevoza, d.o.o. "u stečaju", Međašna 25/d, 48350 Đurđevac</item>
    </izvorni_sadrzaj>
    <derivirana_varijabla naziv="DomainObject.Predmet.ProtuStrankaListFormatedWithAdress_1">
      <item>TERRACO graditeljstvo, betonska galanterija i usluge prijevoza, d.o.o. "u stečaju", Međašna 25/d, 48350 Đurđevac</item>
    </derivirana_varijabla>
  </DomainObject.Predmet.ProtuStrankaListFormatedWithAdress>
  <DomainObject.Predmet.ProtuStrankaListFormatedWithAdressOIB>
    <izvorni_sadrzaj>
      <item>TERRACO graditeljstvo, betonska galanterija i usluge prijevoza, d.o.o. "u stečaju", OIB 59859171990, Međašna 25/d, 48350 Đurđevac</item>
    </izvorni_sadrzaj>
    <derivirana_varijabla naziv="DomainObject.Predmet.ProtuStrankaListFormatedWithAdressOIB_1">
      <item>TERRACO graditeljstvo, betonska galanterija i usluge prijevoza, d.o.o. "u stečaju", OIB 59859171990, Međašna 25/d, 48350 Đurđevac</item>
    </derivirana_varijabla>
  </DomainObject.Predmet.ProtuStrankaListFormatedWithAdressOIB>
  <DomainObject.Predmet.ProtuStrankaListNazivFormated>
    <izvorni_sadrzaj>
      <item>TERRACO graditeljstvo, betonska galanterija i usluge prijevoza, d.o.o. "u stečaju"</item>
    </izvorni_sadrzaj>
    <derivirana_varijabla naziv="DomainObject.Predmet.ProtuStrankaListNazivFormated_1">
      <item>TERRACO graditeljstvo, betonska galanterija i usluge prijevoza, d.o.o. "u stečaju"</item>
    </derivirana_varijabla>
  </DomainObject.Predmet.ProtuStrankaListNazivFormated>
  <DomainObject.Predmet.ProtuStrankaListNazivFormatedOIB>
    <izvorni_sadrzaj>
      <item>TERRACO graditeljstvo, betonska galanterija i usluge prijevoza, d.o.o. "u stečaju", OIB 59859171990</item>
    </izvorni_sadrzaj>
    <derivirana_varijabla naziv="DomainObject.Predmet.ProtuStrankaListNazivFormatedOIB_1">
      <item>TERRACO graditeljstvo, betonska galanterija i usluge prijevoza, d.o.o. "u stečaju", OIB 59859171990</item>
    </derivirana_varijabla>
  </DomainObject.Predmet.ProtuStrankaListNazivFormatedOIB>
  <DomainObject.Predmet.OstaliListFormated>
    <izvorni_sadrzaj>
      <item>ŽUPANIJSKO DRŽAVNO ODVJETNIŠTVO KOPRIVNICA</item>
      <item>Biserka Jardas-mišanović</item>
      <item>RH Općinski sud u Koprivnici, Zemljišnoknjižni odjel Koprivnica</item>
    </izvorni_sadrzaj>
    <derivirana_varijabla naziv="DomainObject.Predmet.OstaliListFormated_1">
      <item>ŽUPANIJSKO DRŽAVNO ODVJETNIŠTVO KOPRIVNICA</item>
      <item>Biserka Jardas-mišanović</item>
      <item>RH Općinski sud u Koprivnici, Zemljišnoknjižni odjel Koprivnica</item>
    </derivirana_varijabla>
  </DomainObject.Predmet.OstaliListFormated>
  <DomainObject.Predmet.OstaliListFormatedOIB>
    <izvorni_sadrzaj>
      <item>ŽUPANIJSKO DRŽAVNO ODVJETNIŠTVO KOPRIVNICA</item>
      <item>Biserka Jardas-mišanović, OIB 20096254707</item>
      <item>RH Općinski sud u Koprivnici, Zemljišnoknjižni odjel Koprivnica</item>
    </izvorni_sadrzaj>
    <derivirana_varijabla naziv="DomainObject.Predmet.OstaliListFormatedOIB_1">
      <item>ŽUPANIJSKO DRŽAVNO ODVJETNIŠTVO KOPRIVNICA</item>
      <item>Biserka Jardas-mišanović, OIB 20096254707</item>
      <item>RH Općinski sud u Koprivnici, Zemljišnoknjižni odjel Koprivnica</item>
    </derivirana_varijabla>
  </DomainObject.Predmet.OstaliListFormatedOIB>
  <DomainObject.Predmet.OstaliListFormatedWithAdress>
    <izvorni_sadrzaj>
      <item>ŽUPANIJSKO DRŽAVNO ODVJETNIŠTVO KOPRIVNICA, 48000 KOPRIVNICA</item>
      <item>Biserka Jardas-mišanović, Stjepana Vukovića 8b, 42000 Varaždin</item>
      <item>RH Općinski sud u Koprivnici, Zemljišnoknjižni odjel Koprivnica</item>
    </izvorni_sadrzaj>
    <derivirana_varijabla naziv="DomainObject.Predmet.OstaliListFormatedWithAdress_1">
      <item>ŽUPANIJSKO DRŽAVNO ODVJETNIŠTVO KOPRIVNICA, 48000 KOPRIVNICA</item>
      <item>Biserka Jardas-mišanović, Stjepana Vukovića 8b, 42000 Varaždin</item>
      <item>RH Općinski sud u Koprivnici, Zemljišnoknjižni odjel Koprivnica</item>
    </derivirana_varijabla>
  </DomainObject.Predmet.OstaliListFormatedWithAdress>
  <DomainObject.Predmet.OstaliListFormatedWithAdressOIB>
    <izvorni_sadrzaj>
      <item>ŽUPANIJSKO DRŽAVNO ODVJETNIŠTVO KOPRIVNICA, 48000 KOPRIVNICA</item>
      <item>Biserka Jardas-mišanović, OIB 20096254707, Stjepana Vukovića 8b, 42000 Varaždin</item>
      <item>RH Općinski sud u Koprivnici, Zemljišnoknjižni odjel Koprivnica</item>
    </izvorni_sadrzaj>
    <derivirana_varijabla naziv="DomainObject.Predmet.OstaliListFormatedWithAdressOIB_1">
      <item>ŽUPANIJSKO DRŽAVNO ODVJETNIŠTVO KOPRIVNICA, 48000 KOPRIVNICA</item>
      <item>Biserka Jardas-mišanović, OIB 20096254707, Stjepana Vukovića 8b, 42000 Varaždin</item>
      <item>RH Općinski sud u Koprivnici, Zemljišnoknjižni odjel Koprivnica</item>
    </derivirana_varijabla>
  </DomainObject.Predmet.OstaliListFormatedWithAdressOIB>
  <DomainObject.Predmet.OstaliListNazivFormated>
    <izvorni_sadrzaj>
      <item>ŽUPANIJSKO DRŽAVNO ODVJETNIŠTVO KOPRIVNICA</item>
      <item>Biserka Jardas-mišanović</item>
      <item>RH Općinski sud u Koprivnici, Zemljišnoknjižni odjel Koprivnica</item>
    </izvorni_sadrzaj>
    <derivirana_varijabla naziv="DomainObject.Predmet.OstaliListNazivFormated_1">
      <item>ŽUPANIJSKO DRŽAVNO ODVJETNIŠTVO KOPRIVNICA</item>
      <item>Biserka Jardas-mišanović</item>
      <item>RH Općinski sud u Koprivnici, Zemljišnoknjižni odjel Koprivnica</item>
    </derivirana_varijabla>
  </DomainObject.Predmet.OstaliListNazivFormated>
  <DomainObject.Predmet.OstaliListNazivFormatedOIB>
    <izvorni_sadrzaj>
      <item>ŽUPANIJSKO DRŽAVNO ODVJETNIŠTVO KOPRIVNICA</item>
      <item>Biserka Jardas-mišanović, OIB 20096254707</item>
      <item>RH Općinski sud u Koprivnici, Zemljišnoknjižni odjel Koprivnica</item>
    </izvorni_sadrzaj>
    <derivirana_varijabla naziv="DomainObject.Predmet.OstaliListNazivFormatedOIB_1">
      <item>ŽUPANIJSKO DRŽAVNO ODVJETNIŠTVO KOPRIVNICA</item>
      <item>Biserka Jardas-mišanović, OIB 20096254707</item>
      <item>RH Općinski sud u Koprivnici, Zemljišnoknjižni odjel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St-294/2012-83</izvorni_sadrzaj>
    <derivirana_varijabla naziv="DomainObject.PoslovniBrojDokumenta_1">St-294/2012-83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TERRACO graditeljstvo, betonska galanterija i usluge prijevoza, d.o.o. "u stečaju"</izvorni_sadrzaj>
    <derivirana_varijabla naziv="DomainObject.Predmet.ProtustrankaIDrugi_1">TERRACO graditeljstvo, betonska galanterija i usluge prijevoza, d.o.o. "u stečaju"</derivirana_varijabla>
  </DomainObject.Predmet.ProtustrankaIDrugi>
  <DomainObject.Predmet.StrankaIDrugiAdressOIB>
    <izvorni_sadrzaj>Porezna uprava Koprivnica, Hrvatske državnosti, 48000 Koprivnica</izvorni_sadrzaj>
    <derivirana_varijabla naziv="DomainObject.Predmet.StrankaIDrugiAdressOIB_1">Porezna uprava Koprivnica, Hrvatske državnosti, 48000 Koprivnica</derivirana_varijabla>
  </DomainObject.Predmet.StrankaIDrugiAdressOIB>
  <DomainObject.Predmet.ProtustrankaIDrugiAdressOIB>
    <izvorni_sadrzaj>TERRACO graditeljstvo, betonska galanterija i usluge prijevoza, d.o.o. "u stečaju", OIB 59859171990, Međašna 25/d, 48350 Đurđevac</izvorni_sadrzaj>
    <derivirana_varijabla naziv="DomainObject.Predmet.ProtustrankaIDrugiAdressOIB_1">TERRACO graditeljstvo, betonska galanterija i usluge prijevoza, d.o.o. "u stečaju", OIB 59859171990, Međašna 25/d,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ŽUPANIJSKO DRŽAVNO ODVJETNIŠTVO KOPRIVNICA</item>
      <item>TERRACO graditeljstvo, betonska galanterija i usluge prijevoza, d.o.o. "u stečaju"</item>
      <item>Biserka Jardas-mišanović</item>
      <item>RH Općinski sud u Koprivnici, Zemljišnoknjižni odjel Koprivnica</item>
    </izvorni_sadrzaj>
    <derivirana_varijabla naziv="DomainObject.Predmet.SudioniciListNaziv_1">
      <item>Porezna uprava Koprivnica</item>
      <item>ŽUPANIJSKO DRŽAVNO ODVJETNIŠTVO KOPRIVNICA</item>
      <item>TERRACO graditeljstvo, betonska galanterija i usluge prijevoza, d.o.o. "u stečaju"</item>
      <item>Biserka Jardas-mišanović</item>
      <item>RH Općinski sud u Koprivnici, Zemljišnoknjižni odjel Koprivnica</item>
    </derivirana_varijabla>
  </DomainObject.Predmet.SudioniciListNaziv>
  <DomainObject.Predmet.SudioniciListAdressOIB>
    <izvorni_sadrzaj>
      <item>Porezna uprava Koprivnica, Hrvatske državnosti,48000 Koprivnica</item>
      <item>ŽUPANIJSKO DRŽAVNO ODVJETNIŠTVO KOPRIVNICA, 48000 KOPRIVNICA</item>
      <item>TERRACO graditeljstvo, betonska galanterija i usluge prijevoza, d.o.o. "u stečaju", OIB 59859171990, Međašna 25/d,48350 Đurđevac</item>
      <item>Biserka Jardas-mišanović, OIB 20096254707, Stjepana Vukovića 8b,42000 Varaždin</item>
      <item>RH Općinski sud u Koprivnici, Zemljišnoknjižni odjel Koprivnica</item>
    </izvorni_sadrzaj>
    <derivirana_varijabla naziv="DomainObject.Predmet.SudioniciListAdressOIB_1">
      <item>Porezna uprava Koprivnica, Hrvatske državnosti,48000 Koprivnica</item>
      <item>ŽUPANIJSKO DRŽAVNO ODVJETNIŠTVO KOPRIVNICA, 48000 KOPRIVNICA</item>
      <item>TERRACO graditeljstvo, betonska galanterija i usluge prijevoza, d.o.o. "u stečaju", OIB 59859171990, Međašna 25/d,48350 Đurđevac</item>
      <item>Biserka Jardas-mišanović, OIB 20096254707, Stjepana Vukovića 8b,42000 Varaždin</item>
      <item>RH Općinski sud u Koprivnici, Zemljišnoknjižni odjel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8F0AB0-E0DE-451F-82E1-B4029C205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2263</properties:Characters>
  <properties:Lines>67</properties:Lines>
  <properties:Paragraphs>35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2015-11-20T13:26:00Z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St-294/2012-83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