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0c85" w14:paraId="5430c85" w:rsidRDefault="007E6939" w:rsidP="00BB4A68" w:rsidR="007E6939" w:rsidRPr="00BB4A68">
      <w:pPr>
        <w:overflowPunct w:val="false"/>
        <w:autoSpaceDE w:val="false"/>
        <w:autoSpaceDN w:val="false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0A33ED" w:rsidP="006E27CD" w:rsidR="006E27CD">
      <w: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1C31C9">
      <w:pPr>
        <w:jc w:val="both"/>
      </w:pPr>
      <w:r w:rsidRPr="001C31C9">
        <w:t>REPUBLIKA HRVATSKA</w:t>
      </w:r>
    </w:p>
    <w:p w:rsidRDefault="006E27CD" w:rsidP="006E27CD" w:rsidR="006E27CD" w:rsidRPr="001C31C9">
      <w:pPr>
        <w:jc w:val="both"/>
      </w:pPr>
      <w:r w:rsidRPr="001C31C9">
        <w:t>TRGOVAČKI SUD U ZAGREBU</w:t>
      </w:r>
    </w:p>
    <w:p w:rsidRDefault="006E27CD" w:rsidP="00BB4A68" w:rsidR="006E27CD" w:rsidRPr="001C31C9">
      <w:r w:rsidRPr="001C31C9">
        <w:t xml:space="preserve">Zagreb, Amruševa 2/II                                                                   </w:t>
      </w:r>
      <w:r>
        <w:t xml:space="preserve">      </w:t>
      </w:r>
    </w:p>
    <w:p w:rsidRDefault="006E27CD" w:rsidP="006E27CD" w:rsidR="006E27CD" w:rsidRPr="001C31C9">
      <w:pPr>
        <w:jc w:val="both"/>
      </w:pPr>
    </w:p>
    <w:p w:rsidRDefault="006E27CD" w:rsidP="006E27CD" w:rsidR="006E27CD">
      <w:pPr>
        <w:jc w:val="center"/>
      </w:pPr>
      <w:r>
        <w:t xml:space="preserve">R E P U B L I K A  H R V A T S K A </w:t>
      </w:r>
    </w:p>
    <w:p w:rsidRDefault="006E27CD" w:rsidP="006E27CD" w:rsidR="006E27CD" w:rsidRPr="001C31C9">
      <w:pPr>
        <w:jc w:val="center"/>
      </w:pPr>
      <w:r w:rsidRPr="001C31C9">
        <w:t>R J E Š E NJ E</w:t>
      </w:r>
    </w:p>
    <w:p w:rsidRDefault="006E27CD" w:rsidP="006E27CD" w:rsidR="006E27CD">
      <w:pPr>
        <w:jc w:val="both"/>
        <w:rPr>
          <w:b/>
        </w:rPr>
      </w:pPr>
    </w:p>
    <w:p w:rsidRDefault="006E27CD" w:rsidP="00FC3100" w:rsidR="00FC3100">
      <w:pPr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CC4ED0">
        <w:t xml:space="preserve">Stečajna masa iza stečajnog dužnika </w:t>
      </w:r>
      <w:r w:rsidR="00DC59CF" w:rsidRPr="00DC59CF">
        <w:t>MIRAKUL GRADNJA d.o.o.</w:t>
      </w:r>
      <w:r w:rsidR="00041FA1">
        <w:t xml:space="preserve"> u stečaju</w:t>
      </w:r>
      <w:r w:rsidR="00DC59CF" w:rsidRPr="00DC59CF">
        <w:t xml:space="preserve">, </w:t>
      </w:r>
      <w:r w:rsidR="00DC59CF">
        <w:t xml:space="preserve">Zagreb, </w:t>
      </w:r>
      <w:r w:rsidR="00041FA1">
        <w:t xml:space="preserve">Petrinjska 28, (ranije na adresi: </w:t>
      </w:r>
      <w:r w:rsidR="00DC59CF" w:rsidRPr="00DC59CF">
        <w:t>Sesvete, Ivana Keleka 18 a, OIB: 27674756269</w:t>
      </w:r>
      <w:r w:rsidR="00FD6A26">
        <w:t>), dana 5</w:t>
      </w:r>
      <w:r w:rsidR="00041FA1">
        <w:t>.</w:t>
      </w:r>
      <w:r w:rsidR="00FD6A26">
        <w:t xml:space="preserve"> lipnja</w:t>
      </w:r>
      <w:r w:rsidR="00FC3100">
        <w:t xml:space="preserve"> 201</w:t>
      </w:r>
      <w:r w:rsidR="00041FA1">
        <w:t>8</w:t>
      </w:r>
      <w:r w:rsidR="00FC3100">
        <w:t>.</w:t>
      </w:r>
      <w:r w:rsidR="00041FA1">
        <w:t xml:space="preserve">, </w:t>
      </w:r>
      <w:r w:rsidR="00FC3100">
        <w:t xml:space="preserve">   </w:t>
      </w:r>
    </w:p>
    <w:p w:rsidRDefault="00FC3100" w:rsidP="006E27CD" w:rsidR="00FC3100">
      <w:pPr>
        <w:ind w:firstLine="720"/>
        <w:jc w:val="both"/>
      </w:pPr>
    </w:p>
    <w:p w:rsidRDefault="00CC4ED0" w:rsidP="00615013" w:rsidR="00CC4ED0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37210C" w:rsidP="00615013" w:rsidR="0037210C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37210C" w:rsidP="00272E3E" w:rsidR="00272E3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6F30F1">
        <w:t xml:space="preserve">I. </w:t>
      </w:r>
      <w:r w:rsidR="00272E3E" w:rsidRPr="006F30F1">
        <w:rPr>
          <w:noProof w:val="false"/>
        </w:rPr>
        <w:t xml:space="preserve">U stečajnom postupku nad </w:t>
      </w:r>
      <w:r w:rsidR="003A0291">
        <w:t xml:space="preserve">Stečajna masa iza stečajnog dužnika </w:t>
      </w:r>
      <w:r w:rsidR="003A0291" w:rsidRPr="00DC59CF">
        <w:t>MIRAKUL GRADNJA d.o.o.</w:t>
      </w:r>
      <w:r w:rsidR="003A0291">
        <w:t xml:space="preserve"> u stečaju</w:t>
      </w:r>
      <w:r w:rsidR="003A0291" w:rsidRPr="00DC59CF">
        <w:t xml:space="preserve">, </w:t>
      </w:r>
      <w:r w:rsidR="003A0291">
        <w:t xml:space="preserve">Zagreb, Petrinjska 28, (ranije na adresi: </w:t>
      </w:r>
      <w:r w:rsidR="003A0291" w:rsidRPr="00DC59CF">
        <w:t>Sesvete, Ivana Keleka 18 a, OIB: 27674756269</w:t>
      </w:r>
      <w:r w:rsidR="003A0291">
        <w:t>),</w:t>
      </w:r>
      <w:r w:rsidR="009351E7">
        <w:t xml:space="preserve"> </w:t>
      </w:r>
      <w:r w:rsidR="00272E3E">
        <w:rPr>
          <w:noProof w:val="false"/>
        </w:rPr>
        <w:t xml:space="preserve"> nastavlja se stečajni postupak  radi naknadne diobe. </w:t>
      </w:r>
    </w:p>
    <w:p w:rsidRDefault="00D92DBE" w:rsidP="00272E3E" w:rsidR="00D92DB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II</w:t>
      </w:r>
      <w:r w:rsidRPr="00D92DBE">
        <w:t xml:space="preserve"> </w:t>
      </w:r>
      <w:r w:rsidRPr="00D92DBE">
        <w:rPr>
          <w:noProof w:val="false"/>
        </w:rPr>
        <w:t>Stečajni pos</w:t>
      </w:r>
      <w:r w:rsidR="002D5B4D">
        <w:rPr>
          <w:noProof w:val="false"/>
        </w:rPr>
        <w:t>tupak nad dužnikom otvoren je Rj</w:t>
      </w:r>
      <w:r w:rsidRPr="00D92DBE">
        <w:rPr>
          <w:noProof w:val="false"/>
        </w:rPr>
        <w:t xml:space="preserve">ešenjem od </w:t>
      </w:r>
      <w:r w:rsidR="003A0291">
        <w:rPr>
          <w:noProof w:val="false"/>
        </w:rPr>
        <w:t>24</w:t>
      </w:r>
      <w:r w:rsidRPr="00D92DBE">
        <w:rPr>
          <w:noProof w:val="false"/>
        </w:rPr>
        <w:t>.</w:t>
      </w:r>
      <w:r w:rsidR="003A0291">
        <w:rPr>
          <w:noProof w:val="false"/>
        </w:rPr>
        <w:t xml:space="preserve"> ožujka</w:t>
      </w:r>
      <w:r w:rsidRPr="00D92DBE">
        <w:rPr>
          <w:noProof w:val="false"/>
        </w:rPr>
        <w:t xml:space="preserve"> 201</w:t>
      </w:r>
      <w:r w:rsidR="003A0291">
        <w:rPr>
          <w:noProof w:val="false"/>
        </w:rPr>
        <w:t>7.</w:t>
      </w:r>
      <w:r w:rsidRPr="00D92DBE">
        <w:rPr>
          <w:noProof w:val="false"/>
        </w:rPr>
        <w:t xml:space="preserve"> Oglas o otvaranju stečajnog postupka objavljen je  i stavljen na oglasnu ploču suda dana </w:t>
      </w:r>
      <w:r w:rsidR="003A0291">
        <w:rPr>
          <w:noProof w:val="false"/>
        </w:rPr>
        <w:t>24</w:t>
      </w:r>
      <w:r w:rsidRPr="00D92DBE">
        <w:rPr>
          <w:noProof w:val="false"/>
        </w:rPr>
        <w:t>.</w:t>
      </w:r>
      <w:r w:rsidR="003A0291">
        <w:rPr>
          <w:noProof w:val="false"/>
        </w:rPr>
        <w:t xml:space="preserve"> ožujka</w:t>
      </w:r>
      <w:r w:rsidRPr="00D92DBE">
        <w:rPr>
          <w:noProof w:val="false"/>
        </w:rPr>
        <w:t xml:space="preserve"> 201</w:t>
      </w:r>
      <w:r w:rsidR="003A0291">
        <w:rPr>
          <w:noProof w:val="false"/>
        </w:rPr>
        <w:t>7</w:t>
      </w:r>
      <w:r w:rsidRPr="00D92DBE">
        <w:rPr>
          <w:noProof w:val="false"/>
        </w:rPr>
        <w:t xml:space="preserve">. u </w:t>
      </w:r>
      <w:r>
        <w:rPr>
          <w:noProof w:val="false"/>
        </w:rPr>
        <w:t>1</w:t>
      </w:r>
      <w:r w:rsidR="003A0291">
        <w:rPr>
          <w:noProof w:val="false"/>
        </w:rPr>
        <w:t>5,30</w:t>
      </w:r>
      <w:r w:rsidRPr="00D92DBE">
        <w:rPr>
          <w:noProof w:val="false"/>
        </w:rPr>
        <w:t xml:space="preserve"> sati.</w:t>
      </w:r>
    </w:p>
    <w:p w:rsidRDefault="00D92DBE" w:rsidP="00A97CA2" w:rsidR="00A97CA2" w:rsidRPr="006F30F1">
      <w:pPr>
        <w:pStyle w:val="BodyText21"/>
        <w:ind w:hanging="12"/>
        <w:rPr>
          <w:rFonts w:hAnsi="Times New Roman" w:ascii="Times New Roman"/>
          <w:szCs w:val="24"/>
        </w:rPr>
      </w:pPr>
      <w:r w:rsidRPr="006F30F1">
        <w:rPr>
          <w:rFonts w:hAnsi="Times New Roman" w:ascii="Times New Roman"/>
        </w:rPr>
        <w:t>II</w:t>
      </w:r>
      <w:r w:rsidR="00910DA1" w:rsidRPr="006F30F1">
        <w:rPr>
          <w:rFonts w:hAnsi="Times New Roman" w:ascii="Times New Roman"/>
        </w:rPr>
        <w:t>I.</w:t>
      </w:r>
      <w:r w:rsidR="00910DA1" w:rsidRPr="006F30F1">
        <w:t xml:space="preserve"> </w:t>
      </w:r>
      <w:r w:rsidR="00621C7C" w:rsidRPr="00621C7C">
        <w:rPr>
          <w:rFonts w:hAnsi="Times New Roman" w:ascii="Times New Roman"/>
          <w:szCs w:val="24"/>
        </w:rPr>
        <w:t>Ivan Gjurašić, OIB:660</w:t>
      </w:r>
      <w:r w:rsidR="00621C7C">
        <w:rPr>
          <w:rFonts w:hAnsi="Times New Roman" w:ascii="Times New Roman"/>
          <w:szCs w:val="24"/>
        </w:rPr>
        <w:t>25260916, Zagreb, Petrinjska 28</w:t>
      </w:r>
      <w:r w:rsidR="00A97CA2" w:rsidRPr="006F30F1">
        <w:rPr>
          <w:rFonts w:hAnsi="Times New Roman" w:ascii="Times New Roman"/>
          <w:szCs w:val="24"/>
        </w:rPr>
        <w:t>,</w:t>
      </w:r>
      <w:r w:rsidR="00621C7C">
        <w:rPr>
          <w:rFonts w:hAnsi="Times New Roman" w:ascii="Times New Roman"/>
          <w:szCs w:val="24"/>
        </w:rPr>
        <w:t xml:space="preserve"> nastavlja zastupati stečajnu masu</w:t>
      </w:r>
      <w:r w:rsidR="00A97CA2" w:rsidRPr="006F30F1">
        <w:rPr>
          <w:rFonts w:hAnsi="Times New Roman" w:ascii="Times New Roman"/>
          <w:szCs w:val="24"/>
        </w:rPr>
        <w:t xml:space="preserve">. </w:t>
      </w:r>
    </w:p>
    <w:p w:rsidRDefault="00621C7C" w:rsidP="006A18AE" w:rsidR="00D05118" w:rsidRPr="006F30F1">
      <w:pPr>
        <w:ind w:firstLine="708"/>
        <w:jc w:val="both"/>
      </w:pPr>
      <w:r>
        <w:t>I</w:t>
      </w:r>
      <w:r w:rsidR="00272E3E" w:rsidRPr="006F30F1">
        <w:t>V</w:t>
      </w:r>
      <w:r w:rsidR="006A18AE" w:rsidRPr="006F30F1">
        <w:t xml:space="preserve">. Pozivaju se vjerovnici u roku od </w:t>
      </w:r>
      <w:r w:rsidR="00B31027" w:rsidRPr="006F30F1">
        <w:t>30</w:t>
      </w:r>
      <w:r w:rsidR="006A18AE" w:rsidRPr="006F30F1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Pr="00621C7C">
        <w:t>Ivan Gjurašić, OIB:66025260916, Zagreb, Petrinjska 28</w:t>
      </w:r>
      <w:r w:rsidR="00D850D1" w:rsidRPr="006F30F1">
        <w:t>.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6F30F1">
      <w:pPr>
        <w:ind w:firstLine="708"/>
        <w:jc w:val="both"/>
      </w:pPr>
      <w:r w:rsidRPr="006F30F1">
        <w:t>V</w:t>
      </w:r>
      <w:r w:rsidR="00A97CA2" w:rsidRPr="006F30F1">
        <w:t>I</w:t>
      </w:r>
      <w:r w:rsidRPr="006F30F1">
        <w:t>. Pozivaju se dužnikovi dužnici da svoje obveze bez odgode ispunjavaju stečajnom upravitelju za stečajnog dužnika.</w:t>
      </w:r>
    </w:p>
    <w:p w:rsidRDefault="006A18AE" w:rsidP="006A18AE" w:rsidR="006A18AE" w:rsidRPr="003F1E10">
      <w:pPr>
        <w:ind w:firstLine="708"/>
        <w:jc w:val="both"/>
        <w:rPr>
          <w:b/>
        </w:rPr>
      </w:pPr>
      <w:r w:rsidRPr="003F1E10">
        <w:t>V</w:t>
      </w:r>
      <w:r w:rsidR="00227FAC" w:rsidRPr="003F1E10">
        <w:t>I</w:t>
      </w:r>
      <w:r w:rsidR="00272E3E" w:rsidRPr="003F1E10">
        <w:t>I</w:t>
      </w:r>
      <w:r w:rsidRPr="003F1E10">
        <w:t xml:space="preserve">.  Zakazuje se ročište vjerovnika na kojem će se ispitati prijavljene tražbine (ispitno ročište) za </w:t>
      </w:r>
      <w:r w:rsidRPr="003F1E10">
        <w:rPr>
          <w:b/>
        </w:rPr>
        <w:t>dan:</w:t>
      </w:r>
      <w:r w:rsidR="001158FC" w:rsidRPr="003F1E10">
        <w:rPr>
          <w:b/>
        </w:rPr>
        <w:t xml:space="preserve"> </w:t>
      </w:r>
      <w:r w:rsidR="0091021B" w:rsidRPr="003F1E10">
        <w:rPr>
          <w:b/>
        </w:rPr>
        <w:t>11</w:t>
      </w:r>
      <w:r w:rsidR="00771FA9" w:rsidRPr="003F1E10">
        <w:rPr>
          <w:b/>
        </w:rPr>
        <w:t>.</w:t>
      </w:r>
      <w:r w:rsidR="0091021B" w:rsidRPr="003F1E10">
        <w:rPr>
          <w:b/>
        </w:rPr>
        <w:t xml:space="preserve"> rujna</w:t>
      </w:r>
      <w:r w:rsidR="006F30F1" w:rsidRPr="003F1E10">
        <w:rPr>
          <w:b/>
        </w:rPr>
        <w:t xml:space="preserve"> 2018</w:t>
      </w:r>
      <w:r w:rsidR="00231790" w:rsidRPr="003F1E10">
        <w:rPr>
          <w:b/>
        </w:rPr>
        <w:t>.</w:t>
      </w:r>
      <w:r w:rsidRPr="003F1E10">
        <w:rPr>
          <w:b/>
        </w:rPr>
        <w:t xml:space="preserve"> u </w:t>
      </w:r>
      <w:r w:rsidR="009B641C" w:rsidRPr="003F1E10">
        <w:rPr>
          <w:b/>
        </w:rPr>
        <w:t>1</w:t>
      </w:r>
      <w:r w:rsidR="0091021B" w:rsidRPr="003F1E10">
        <w:rPr>
          <w:b/>
        </w:rPr>
        <w:t>1,30</w:t>
      </w:r>
      <w:r w:rsidRPr="003F1E10">
        <w:rPr>
          <w:b/>
        </w:rPr>
        <w:t xml:space="preserve"> </w:t>
      </w:r>
      <w:r w:rsidRPr="003F1E10">
        <w:t xml:space="preserve">sati koje će se održati u zgradi ovog suda, Zagreb, Petrinjska 8, soba broj 96/II (dvorišna zgrada). </w:t>
      </w:r>
    </w:p>
    <w:p w:rsidRDefault="00676E15" w:rsidP="006A18AE" w:rsidR="006A18AE" w:rsidRPr="003F1E10">
      <w:pPr>
        <w:ind w:firstLine="708"/>
        <w:jc w:val="both"/>
      </w:pPr>
      <w:r w:rsidRPr="003F1E10">
        <w:t>VIII</w:t>
      </w:r>
      <w:r w:rsidR="006A18AE" w:rsidRPr="003F1E10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9B641C" w:rsidRPr="003F1E10">
        <w:rPr>
          <w:b/>
        </w:rPr>
        <w:t>1</w:t>
      </w:r>
      <w:r w:rsidR="0091021B" w:rsidRPr="003F1E10">
        <w:rPr>
          <w:b/>
        </w:rPr>
        <w:t>1,45</w:t>
      </w:r>
      <w:r w:rsidR="00231790" w:rsidRPr="003F1E10">
        <w:rPr>
          <w:b/>
        </w:rPr>
        <w:t xml:space="preserve"> </w:t>
      </w:r>
      <w:r w:rsidR="006A18AE" w:rsidRPr="003F1E10">
        <w:rPr>
          <w:b/>
        </w:rPr>
        <w:t>sati</w:t>
      </w:r>
      <w:r w:rsidR="006A18AE" w:rsidRPr="003F1E10">
        <w:t xml:space="preserve">. </w:t>
      </w:r>
    </w:p>
    <w:p w:rsidRDefault="00DC50F7" w:rsidP="006A18AE" w:rsidR="00DC50F7">
      <w:pPr>
        <w:ind w:firstLine="708"/>
        <w:jc w:val="both"/>
        <w:rPr>
          <w:color w:val="FF0000"/>
        </w:rPr>
      </w:pPr>
    </w:p>
    <w:p w:rsidRDefault="00DC50F7" w:rsidP="006A18AE" w:rsidR="00DC50F7" w:rsidRPr="0091021B">
      <w:pPr>
        <w:ind w:firstLine="708"/>
        <w:jc w:val="both"/>
        <w:rPr>
          <w:color w:val="FF0000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351FD7" w:rsidR="0030016E">
      <w:pPr>
        <w:ind w:firstLine="708"/>
        <w:jc w:val="both"/>
      </w:pPr>
      <w:r w:rsidRPr="00351FD7">
        <w:t xml:space="preserve">-rješenjem ovog suda </w:t>
      </w:r>
      <w:r w:rsidR="0091021B">
        <w:t>24</w:t>
      </w:r>
      <w:r w:rsidR="00064298">
        <w:t>.</w:t>
      </w:r>
      <w:r w:rsidR="0091021B">
        <w:t xml:space="preserve"> ožujka</w:t>
      </w:r>
      <w:r w:rsidR="00064298">
        <w:t xml:space="preserve"> 201</w:t>
      </w:r>
      <w:r w:rsidR="0091021B">
        <w:t>7</w:t>
      </w:r>
      <w:r w:rsidR="00064298">
        <w:t xml:space="preserve">. godine, </w:t>
      </w:r>
      <w:r w:rsidRPr="00351FD7">
        <w:t>poslovni broj St-</w:t>
      </w:r>
      <w:r w:rsidR="0091021B">
        <w:t>4461/2016</w:t>
      </w:r>
      <w:r w:rsidRPr="00351FD7">
        <w:t xml:space="preserve"> otvoren je stečajni postupak nad dužnikom (točka I. rješenja), za stečajnog upravitelja imenovan</w:t>
      </w:r>
      <w:r w:rsidR="009648D8">
        <w:t xml:space="preserve"> </w:t>
      </w:r>
      <w:r w:rsidRPr="00351FD7">
        <w:t xml:space="preserve"> je </w:t>
      </w:r>
      <w:r w:rsidR="00C50B70" w:rsidRPr="00C50B70">
        <w:t>Ivan Gjurašić, OIB:66025260916, Zagreb, Petrinjska 28</w:t>
      </w:r>
      <w:r w:rsidR="00F205BF">
        <w:t xml:space="preserve">, </w:t>
      </w:r>
      <w:r w:rsidRPr="00351FD7">
        <w:t xml:space="preserve">(točka II. rješenja), te </w:t>
      </w:r>
      <w:r w:rsidR="007524F4">
        <w:t xml:space="preserve">je </w:t>
      </w:r>
      <w:r w:rsidR="002A1C34" w:rsidRPr="00351FD7">
        <w:t xml:space="preserve">istodobno </w:t>
      </w:r>
      <w:r w:rsidR="00A13D11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  <w:r w:rsidR="00F205BF">
        <w:t>.</w:t>
      </w:r>
    </w:p>
    <w:p w:rsidRDefault="00D05118" w:rsidP="00632521" w:rsidR="00846F2D">
      <w:pPr>
        <w:ind w:firstLine="708"/>
        <w:jc w:val="both"/>
      </w:pPr>
      <w:r>
        <w:t xml:space="preserve">Podneskom od </w:t>
      </w:r>
      <w:r w:rsidR="00C50B70">
        <w:t>30</w:t>
      </w:r>
      <w:r>
        <w:t>.</w:t>
      </w:r>
      <w:r w:rsidR="00C50B70">
        <w:t>4</w:t>
      </w:r>
      <w:r>
        <w:t>.201</w:t>
      </w:r>
      <w:r w:rsidR="00C50B70">
        <w:t>8</w:t>
      </w:r>
      <w:r>
        <w:t xml:space="preserve">. godine </w:t>
      </w:r>
      <w:r w:rsidR="00F74A74">
        <w:t xml:space="preserve">Merkur trgovina, d.o.o., zastupna po punomoćniku Ivo Dobrašin iz Od Porobija &amp; Porobija, obavijestio je </w:t>
      </w:r>
      <w:r>
        <w:t xml:space="preserve">sud kako je stačajni dužnik </w:t>
      </w:r>
      <w:r w:rsidR="00846F2D">
        <w:t xml:space="preserve">vlasnik </w:t>
      </w:r>
      <w:r w:rsidR="00846F2D">
        <w:lastRenderedPageBreak/>
        <w:t xml:space="preserve">nekretnina </w:t>
      </w:r>
      <w:r w:rsidR="00632521">
        <w:t>upisani</w:t>
      </w:r>
      <w:r w:rsidR="00846F2D">
        <w:t>h</w:t>
      </w:r>
      <w:r w:rsidR="00632521">
        <w:t xml:space="preserve"> u zemljišnim knjigama Općinskog suda u </w:t>
      </w:r>
      <w:r w:rsidR="00846F2D">
        <w:t xml:space="preserve">Slavonskom Brodu, </w:t>
      </w:r>
      <w:r w:rsidR="00632521">
        <w:t xml:space="preserve">Zemljišnoknjižni odjel </w:t>
      </w:r>
      <w:r w:rsidR="00846F2D">
        <w:t>Slavonski Brod i to:</w:t>
      </w:r>
    </w:p>
    <w:p w:rsidRDefault="00846F2D" w:rsidP="00846F2D" w:rsidR="006D13FC">
      <w:pPr>
        <w:ind w:firstLine="708"/>
        <w:jc w:val="both"/>
      </w:pPr>
      <w:r>
        <w:t>-</w:t>
      </w:r>
      <w:r w:rsidR="00632521">
        <w:t xml:space="preserve"> zk.ul. </w:t>
      </w:r>
      <w:r w:rsidR="002B0717">
        <w:t>11211</w:t>
      </w:r>
      <w:r w:rsidR="00632521">
        <w:t xml:space="preserve"> k.o. </w:t>
      </w:r>
      <w:r w:rsidR="002B0717">
        <w:t xml:space="preserve">Slavosnki Brod, kat.čest. 5102/40, u naravi Oranica Čaplja, površine 688 m2, kat. čest. 5102/41, u naravi </w:t>
      </w:r>
      <w:r w:rsidR="001D5915">
        <w:t>Oranica Čaplja, površine 679 m2, kat.čest. 5102/42, u naravi Oranica Čaplja, površine 629 m2, kat.čest. 5102/43, u naravi Oranica Čaplja, površine 621 m2, kat.čest. 5102/44, u naravi Oranica Čaplja, površine 771 m2, kat.čest. 5102/4</w:t>
      </w:r>
      <w:r w:rsidR="006D13FC">
        <w:t>5</w:t>
      </w:r>
      <w:r w:rsidR="001D5915">
        <w:t xml:space="preserve">, u naravi Oranica Čaplja, površine </w:t>
      </w:r>
      <w:r w:rsidR="006D13FC">
        <w:t>496</w:t>
      </w:r>
      <w:r w:rsidR="001D5915">
        <w:t xml:space="preserve"> m2,</w:t>
      </w:r>
      <w:r w:rsidR="006D13FC">
        <w:t xml:space="preserve"> kat.čest. 5102/47, u naravi Oranica Čaplja, površine 442 m2, kat.čest. 5102/48, u naravi Oranica Čaplja, površine 443 m2, odnosno sveukupne površine 4769 m2</w:t>
      </w:r>
    </w:p>
    <w:p w:rsidRDefault="00C618B9" w:rsidP="00846F2D" w:rsidR="00C618B9">
      <w:pPr>
        <w:ind w:firstLine="708"/>
        <w:jc w:val="both"/>
      </w:pPr>
      <w:r>
        <w:t>- zk.ul. 12051 k.o. Slavosnki Brod, kat.čest. 5102/24, u naravi Cesta Čaplja, ukupne površine 2285 m2,</w:t>
      </w:r>
    </w:p>
    <w:p w:rsidRDefault="00DB7760" w:rsidP="00846F2D" w:rsidR="00DB7760">
      <w:pPr>
        <w:ind w:firstLine="708"/>
        <w:jc w:val="both"/>
      </w:pPr>
      <w:r>
        <w:t>- zk.ul. 12053 k.o. Slavosnki Brod, kat.čest. 5102/36, u naravi Oranica Čaplja, ukupne površine 172 m2,</w:t>
      </w:r>
    </w:p>
    <w:p w:rsidRDefault="00C618B9" w:rsidP="00C618B9" w:rsidR="00BA1CE7">
      <w:pPr>
        <w:ind w:firstLine="708"/>
        <w:jc w:val="both"/>
      </w:pPr>
      <w:r>
        <w:t>- zk.ul. 1205</w:t>
      </w:r>
      <w:r w:rsidR="00BA1CE7">
        <w:t>4</w:t>
      </w:r>
      <w:r>
        <w:t xml:space="preserve"> k.o. Slavosnki Brod, kat.čest. 5102/</w:t>
      </w:r>
      <w:r w:rsidR="00BA1CE7">
        <w:t>37</w:t>
      </w:r>
      <w:r>
        <w:t xml:space="preserve">, u naravi </w:t>
      </w:r>
      <w:r w:rsidR="00BA1CE7">
        <w:t>Oranica</w:t>
      </w:r>
      <w:r>
        <w:t xml:space="preserve"> Čaplja, ukupne površine </w:t>
      </w:r>
      <w:r w:rsidR="00BA1CE7">
        <w:t>829</w:t>
      </w:r>
      <w:r>
        <w:t xml:space="preserve"> m2,</w:t>
      </w:r>
    </w:p>
    <w:p w:rsidRDefault="00BA1CE7" w:rsidP="00C618B9" w:rsidR="00C618B9">
      <w:pPr>
        <w:ind w:firstLine="708"/>
        <w:jc w:val="both"/>
      </w:pPr>
      <w:r>
        <w:t>- zk.ul. 11154 k.o. Slavosnki Brod, kat.čest. 5102/38, u naravi Oranica Čaplja, površine 1241 m2, kat. čest. 5102/39, u naravi Oranica Čaplja, površine 815 m2, kat.čest. 5102/46, u naravi Oranica Čaplja, površine 497 m2,</w:t>
      </w:r>
      <w:r w:rsidR="00085404" w:rsidRPr="00085404">
        <w:t xml:space="preserve"> odnosno sveukupne površine </w:t>
      </w:r>
      <w:r w:rsidR="00085404">
        <w:t>2553</w:t>
      </w:r>
      <w:r w:rsidR="00085404" w:rsidRPr="00085404">
        <w:t xml:space="preserve"> m2</w:t>
      </w:r>
      <w:r w:rsidR="00C618B9">
        <w:tab/>
      </w:r>
      <w:r w:rsidR="00085404">
        <w:t xml:space="preserve">- zk.ul. 12234 k.o. Slavosnki Brod, kat.čest. 5102/26, u naravi Cesta Čaplja, površine 2170 m2, kat. čest. 5102/106, u naravi Oranica </w:t>
      </w:r>
      <w:r w:rsidR="00EB5787">
        <w:t>Merkur</w:t>
      </w:r>
      <w:r w:rsidR="00085404">
        <w:t xml:space="preserve">, površine </w:t>
      </w:r>
      <w:r w:rsidR="00EB5787">
        <w:t>27490</w:t>
      </w:r>
      <w:r w:rsidR="00085404">
        <w:t xml:space="preserve"> m2,</w:t>
      </w:r>
      <w:r w:rsidR="00085404" w:rsidRPr="00085404">
        <w:t xml:space="preserve"> odnosno sveukupne površine </w:t>
      </w:r>
      <w:r w:rsidR="00EB5787">
        <w:t>29660</w:t>
      </w:r>
      <w:r w:rsidR="00085404" w:rsidRPr="00085404">
        <w:t xml:space="preserve"> m2</w:t>
      </w:r>
    </w:p>
    <w:p w:rsidRDefault="00EB5787" w:rsidP="00EB5787" w:rsidR="00EB5787">
      <w:pPr>
        <w:ind w:firstLine="708"/>
        <w:jc w:val="both"/>
      </w:pPr>
      <w:r>
        <w:t xml:space="preserve">- zk.ul. 6788 k.o. Slavosnki Brod, </w:t>
      </w:r>
      <w:r w:rsidR="0059261A">
        <w:t xml:space="preserve">i to </w:t>
      </w:r>
      <w:r w:rsidR="003F389A">
        <w:t>381/782 suvlasničkog</w:t>
      </w:r>
      <w:r w:rsidR="0059261A">
        <w:t xml:space="preserve"> di</w:t>
      </w:r>
      <w:r w:rsidR="003F389A">
        <w:t xml:space="preserve">jela </w:t>
      </w:r>
      <w:r>
        <w:t>kat.čest. 5102/80, u naravi Oranica Čaplja, ukupne površine 782 m2,</w:t>
      </w:r>
    </w:p>
    <w:p w:rsidRDefault="00EB5787" w:rsidP="00EB5787" w:rsidR="00EB5787">
      <w:pPr>
        <w:ind w:firstLine="708"/>
        <w:jc w:val="both"/>
      </w:pPr>
      <w:r>
        <w:t xml:space="preserve">- zk.ul. 12284 k.o. Slavosnki Brod, </w:t>
      </w:r>
      <w:r w:rsidR="003F389A">
        <w:t xml:space="preserve">i to 236/371 suvlasničkog dijela </w:t>
      </w:r>
      <w:r>
        <w:t>kat.čest. 5102/</w:t>
      </w:r>
      <w:r w:rsidR="001F2F94">
        <w:t>79</w:t>
      </w:r>
      <w:r>
        <w:t xml:space="preserve">, u naravi Oranica Čaplja, ukupne površine </w:t>
      </w:r>
      <w:r w:rsidR="001F2F94">
        <w:t>371</w:t>
      </w:r>
      <w:r>
        <w:t xml:space="preserve"> m2,</w:t>
      </w:r>
    </w:p>
    <w:p w:rsidRDefault="001F2F94" w:rsidP="001F2F94" w:rsidR="001F2F94">
      <w:pPr>
        <w:ind w:firstLine="708"/>
        <w:jc w:val="both"/>
      </w:pPr>
      <w:r>
        <w:t xml:space="preserve">- zk.ul. 10291 k.o. Slavosnki Brod, </w:t>
      </w:r>
      <w:r w:rsidR="00B0475A">
        <w:t xml:space="preserve">i to 61/460 suvlasničkog dijela </w:t>
      </w:r>
      <w:r>
        <w:t>kat.čest. 5102/78, u naravi Oranica Čaplja, ukupne površine 460 m2,</w:t>
      </w:r>
    </w:p>
    <w:p w:rsidRDefault="001F2F94" w:rsidP="001F2F94" w:rsidR="001F2F94">
      <w:pPr>
        <w:ind w:firstLine="708"/>
        <w:jc w:val="both"/>
      </w:pPr>
      <w:r>
        <w:t xml:space="preserve">- zk.ul. 12285 k.o. Slavosnki Brod, </w:t>
      </w:r>
      <w:r w:rsidR="00B0475A">
        <w:t xml:space="preserve">i to 272/433 suvlasničkog dijela </w:t>
      </w:r>
      <w:r>
        <w:t>kat.čest. 5102/50, u naravi Oranica Čaplja, ukupne površine 433 m2,</w:t>
      </w:r>
    </w:p>
    <w:p w:rsidRDefault="007A39AA" w:rsidP="007A39AA" w:rsidR="007A39AA">
      <w:pPr>
        <w:ind w:firstLine="708"/>
        <w:jc w:val="both"/>
      </w:pPr>
      <w:r>
        <w:t xml:space="preserve">- zk.ul. 12286 k.o. Slavosnki Brod, </w:t>
      </w:r>
      <w:r w:rsidR="00B0475A">
        <w:t xml:space="preserve">i to 149/424 suvlasničkog dijela </w:t>
      </w:r>
      <w:r>
        <w:t>kat.čest. 5102/51, u naravi Oranica Čaplja, ukupne površine 424 m2,</w:t>
      </w:r>
    </w:p>
    <w:p w:rsidRDefault="00D80F99" w:rsidP="00D80F99" w:rsidR="00D80F99">
      <w:pPr>
        <w:ind w:firstLine="708"/>
        <w:jc w:val="both"/>
      </w:pPr>
      <w:r>
        <w:t xml:space="preserve">- zk.ul. 12287 k.o. Slavosnki Brod, </w:t>
      </w:r>
      <w:r w:rsidR="00B0475A">
        <w:t xml:space="preserve">i to 7/85 suvlasničkog dijela </w:t>
      </w:r>
      <w:r>
        <w:t>kat.čest. 5102/52, u naravi Oranica Čaplja, ukupne površine 425 m2,</w:t>
      </w:r>
    </w:p>
    <w:p w:rsidRDefault="00D80F99" w:rsidP="00D80F99" w:rsidR="00D80F99">
      <w:pPr>
        <w:ind w:firstLine="708"/>
        <w:jc w:val="both"/>
      </w:pPr>
      <w:r>
        <w:t xml:space="preserve">- zk.ul. 10634 k.o. Slavosnki Brod, </w:t>
      </w:r>
      <w:r w:rsidR="00F2273A">
        <w:t xml:space="preserve">i to 187/201 suvlasničkog dijela </w:t>
      </w:r>
      <w:r>
        <w:t>kat.čest. 5102/49, u naravi Oranica Čaplja, ukupne površine 603 m2,</w:t>
      </w:r>
    </w:p>
    <w:p w:rsidRDefault="00D80F99" w:rsidP="00D80F99" w:rsidR="00D80F99">
      <w:pPr>
        <w:ind w:firstLine="708"/>
        <w:jc w:val="both"/>
      </w:pPr>
      <w:r>
        <w:t>- zk.ul. 12</w:t>
      </w:r>
      <w:r w:rsidR="003D747E">
        <w:t>228</w:t>
      </w:r>
      <w:r>
        <w:t xml:space="preserve"> k.o. Slavosnki Brod, </w:t>
      </w:r>
      <w:r w:rsidR="00F2273A">
        <w:t xml:space="preserve">i to 359/3016 suvlasničkog dijela </w:t>
      </w:r>
      <w:r>
        <w:t>kat.čest. 5102/</w:t>
      </w:r>
      <w:r w:rsidR="003D747E">
        <w:t>25</w:t>
      </w:r>
      <w:r>
        <w:t xml:space="preserve">, u naravi Oranica Čaplja, ukupne površine </w:t>
      </w:r>
      <w:r w:rsidR="003D747E">
        <w:t>3016</w:t>
      </w:r>
      <w:r>
        <w:t xml:space="preserve"> m2,</w:t>
      </w:r>
    </w:p>
    <w:p w:rsidRDefault="003D747E" w:rsidP="003D747E" w:rsidR="003D747E">
      <w:pPr>
        <w:ind w:firstLine="708"/>
        <w:jc w:val="both"/>
      </w:pPr>
      <w:r>
        <w:t xml:space="preserve">- zk.ul. 12035 k.o. Slavosnki Brod, </w:t>
      </w:r>
      <w:r w:rsidR="00F2273A">
        <w:t xml:space="preserve">i to 101/1014 suvlasničkog dijela </w:t>
      </w:r>
      <w:r>
        <w:t xml:space="preserve">kat.čest. 5102/27, u naravi Oranica Čaplja, površine </w:t>
      </w:r>
      <w:r w:rsidR="00776E5A">
        <w:t>1854</w:t>
      </w:r>
      <w:r>
        <w:t xml:space="preserve"> m2,</w:t>
      </w:r>
      <w:r w:rsidRPr="003D747E">
        <w:t xml:space="preserve"> </w:t>
      </w:r>
      <w:r>
        <w:t>kat.čest. 5102/</w:t>
      </w:r>
      <w:r w:rsidR="00776E5A">
        <w:t>118</w:t>
      </w:r>
      <w:r>
        <w:t xml:space="preserve">, u naravi </w:t>
      </w:r>
      <w:r w:rsidR="00776E5A">
        <w:t>Put i kanal</w:t>
      </w:r>
      <w:r>
        <w:t xml:space="preserve"> Čaplja, površine </w:t>
      </w:r>
      <w:r w:rsidR="00776E5A">
        <w:t>174</w:t>
      </w:r>
      <w:r>
        <w:t xml:space="preserve"> m2,</w:t>
      </w:r>
      <w:r w:rsidR="00776E5A">
        <w:t xml:space="preserve"> odnosno sveukupne površine 2028</w:t>
      </w:r>
      <w:r w:rsidR="008D014B">
        <w:t>.</w:t>
      </w:r>
    </w:p>
    <w:p w:rsidRDefault="002B0717" w:rsidP="00846F2D" w:rsidR="002B0717">
      <w:pPr>
        <w:ind w:firstLine="708"/>
        <w:jc w:val="both"/>
      </w:pPr>
    </w:p>
    <w:p w:rsidRDefault="00F205BF" w:rsidP="00F205BF" w:rsidR="00F205BF">
      <w:pPr>
        <w:ind w:firstLine="708"/>
        <w:jc w:val="both"/>
      </w:pPr>
      <w:r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F205BF" w:rsidP="00F205BF" w:rsidR="00F205BF">
      <w:pPr>
        <w:ind w:firstLine="708"/>
        <w:jc w:val="both"/>
      </w:pPr>
      <w:r>
        <w:t xml:space="preserve"> 1. ostvare pretpostavke da se zadržani iznosi podijele stečajnim vjerovnicima</w:t>
      </w:r>
    </w:p>
    <w:p w:rsidRDefault="00F205BF" w:rsidP="00F205BF" w:rsidR="00F205BF">
      <w:pPr>
        <w:ind w:firstLine="708"/>
        <w:jc w:val="both"/>
      </w:pPr>
      <w:r>
        <w:t xml:space="preserve"> 2. iznosi koji su isplaćeni iz stečajne mase vrate u masu</w:t>
      </w:r>
    </w:p>
    <w:p w:rsidRDefault="00F205BF" w:rsidP="00F205BF" w:rsidR="00F205BF">
      <w:pPr>
        <w:ind w:firstLine="708"/>
        <w:jc w:val="both"/>
      </w:pPr>
      <w:r>
        <w:t xml:space="preserve"> 3. pronađe imovina koja ulazi u stečajnu masu.</w:t>
      </w:r>
    </w:p>
    <w:p w:rsidRDefault="00F205BF" w:rsidP="00F205BF" w:rsidR="00F205BF">
      <w:pPr>
        <w:ind w:firstLine="708"/>
        <w:jc w:val="both"/>
      </w:pPr>
      <w:r>
        <w:t xml:space="preserve">  </w:t>
      </w:r>
    </w:p>
    <w:p w:rsidRDefault="00F205BF" w:rsidP="00F205BF" w:rsidR="00F205BF">
      <w:pPr>
        <w:ind w:firstLine="708"/>
        <w:jc w:val="both"/>
      </w:pPr>
      <w:r>
        <w:t>Stavkom 2. članka 289. SZ-a određeno je kako će nastavljanje postupka radi naknadne diobe sud odrediti bez obzira na to je li postupak bio zaključen.</w:t>
      </w:r>
    </w:p>
    <w:p w:rsidRDefault="008D32A0" w:rsidP="00F205BF" w:rsidR="008D32A0">
      <w:pPr>
        <w:ind w:firstLine="708"/>
        <w:jc w:val="both"/>
      </w:pPr>
    </w:p>
    <w:p w:rsidRDefault="008D32A0" w:rsidP="008D32A0" w:rsidR="008D014B">
      <w:pPr>
        <w:ind w:firstLine="708"/>
        <w:jc w:val="both"/>
      </w:pPr>
      <w:r>
        <w:t xml:space="preserve">U konkretnom slučaju, uvidom izvadak iz zemljišnih knjiga sud je utvrdio </w:t>
      </w:r>
      <w:r w:rsidR="008D014B">
        <w:t xml:space="preserve">kako je </w:t>
      </w:r>
      <w:r>
        <w:t>stečajni dužnik vlasnik</w:t>
      </w:r>
      <w:r w:rsidR="004F0429">
        <w:t xml:space="preserve"> </w:t>
      </w:r>
      <w:r w:rsidR="008D014B">
        <w:t xml:space="preserve">nekretnina upisnih u </w:t>
      </w:r>
      <w:r w:rsidR="004F0429" w:rsidRPr="004F0429">
        <w:t xml:space="preserve">zemljišnim knjigama Općinskog suda u </w:t>
      </w:r>
      <w:r w:rsidR="008D014B">
        <w:t xml:space="preserve">Slavonskom Brodu, </w:t>
      </w:r>
      <w:r w:rsidR="004F0429" w:rsidRPr="004F0429">
        <w:t xml:space="preserve">Zemljišnoknjižni odjel </w:t>
      </w:r>
      <w:r w:rsidR="008D014B">
        <w:t>Slavosnki Brod.</w:t>
      </w:r>
    </w:p>
    <w:p w:rsidRDefault="008D014B" w:rsidP="008D32A0" w:rsidR="008D014B">
      <w:pPr>
        <w:ind w:firstLine="708"/>
        <w:jc w:val="both"/>
      </w:pPr>
    </w:p>
    <w:p w:rsidRDefault="004F0429" w:rsidP="008D32A0" w:rsidR="008D014B">
      <w:pPr>
        <w:ind w:firstLine="708"/>
        <w:jc w:val="both"/>
      </w:pPr>
      <w:r w:rsidRPr="004F0429">
        <w:t>Ocjena je ovog suda utemeljena na životnom iskustvu suda kako je naprijed navedena imovima dostatna</w:t>
      </w:r>
      <w:r w:rsidR="008D014B">
        <w:t xml:space="preserve"> za namirenje troškova postupka, posebice imajući u vidu površinu nekretnina.</w:t>
      </w:r>
    </w:p>
    <w:p w:rsidRDefault="008D014B" w:rsidP="008D32A0" w:rsidR="008D014B">
      <w:pPr>
        <w:ind w:firstLine="708"/>
        <w:jc w:val="both"/>
      </w:pPr>
    </w:p>
    <w:p w:rsidRDefault="008D32A0" w:rsidP="008D32A0" w:rsidR="00F205BF">
      <w:pPr>
        <w:ind w:firstLine="708"/>
        <w:jc w:val="both"/>
      </w:pPr>
      <w:r>
        <w:t>Slijedom svega naprijed navedenog, a temeljem citiranog članka 289. stavak 1.SZ-a, te članka  133. stavak 5. i 6. SZ-a riješeno je kao pod toč. I.</w:t>
      </w:r>
    </w:p>
    <w:p w:rsidRDefault="004F0429" w:rsidP="008D32A0" w:rsidR="004F0429">
      <w:pPr>
        <w:ind w:firstLine="708"/>
        <w:jc w:val="both"/>
      </w:pPr>
    </w:p>
    <w:p w:rsidRDefault="00615013" w:rsidP="00371811" w:rsidR="00371811">
      <w:pPr>
        <w:tabs>
          <w:tab w:pos="0" w:val="left"/>
        </w:tabs>
        <w:jc w:val="both"/>
      </w:pPr>
      <w:r w:rsidRPr="00351FD7">
        <w:rPr>
          <w:noProof w:val="false"/>
        </w:rPr>
        <w:tab/>
      </w:r>
      <w:r w:rsidR="00371811">
        <w:t>Odredbom članka 432. propisano je kako se izbor stečajnog upravitelja u skraćenom stečajnom postupku obavlja  metodom slučajnog odabira s liste A stečajnih upravitelja i s 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Default="00371811" w:rsidP="00371811" w:rsidR="00371811">
      <w:pPr>
        <w:tabs>
          <w:tab w:pos="0" w:val="left"/>
        </w:tabs>
        <w:jc w:val="both"/>
      </w:pPr>
    </w:p>
    <w:p w:rsidRDefault="00371811" w:rsidP="00371811" w:rsidR="00371811">
      <w:pPr>
        <w:tabs>
          <w:tab w:pos="0" w:val="left"/>
        </w:tabs>
        <w:jc w:val="both"/>
      </w:pPr>
      <w:r>
        <w:tab/>
        <w:t>Prema tome, odredba članka 432. SZ-a propisuje postupak imenovanja stečajnih upravitelja u posebnom postupku – skraćenom stečajnom postupku i prema toj odredbi konkureti za imenovanje su stečajni upravitelji s liste A i B stečajnih upravitelja. S druge strane, odredba članka 84. SZ-a kao konkurente za imenovanje za stečajnog upravitelja u redovnom stečajnom postupku predviđa isključivo steačajne upravitelje sa A liste za područje određenog suda.</w:t>
      </w:r>
    </w:p>
    <w:p w:rsidRDefault="00371811" w:rsidP="00371811" w:rsidR="00371811">
      <w:pPr>
        <w:tabs>
          <w:tab w:pos="0" w:val="left"/>
        </w:tabs>
        <w:jc w:val="both"/>
      </w:pPr>
      <w:r>
        <w:tab/>
      </w:r>
    </w:p>
    <w:p w:rsidRDefault="00371811" w:rsidP="00371811" w:rsidR="00371811">
      <w:pPr>
        <w:tabs>
          <w:tab w:pos="0" w:val="left"/>
        </w:tabs>
        <w:jc w:val="both"/>
      </w:pPr>
      <w:r>
        <w:tab/>
        <w:t>Uvidom u listu stečajnih upravitelja objavljenu na e-oglasnoj ploči za područje Trgovačkog suda u Zagrebu utvrđeno je da je na dan donošenja ovog rješenja steč</w:t>
      </w:r>
      <w:r w:rsidR="00290BDB">
        <w:t xml:space="preserve">ajni upravitelj </w:t>
      </w:r>
      <w:r w:rsidR="004B27C3" w:rsidRPr="004B27C3">
        <w:t>Ivan Gjurašić</w:t>
      </w:r>
      <w:r w:rsidR="004B27C3">
        <w:t xml:space="preserve"> upisan na</w:t>
      </w:r>
      <w:r>
        <w:t xml:space="preserve"> list</w:t>
      </w:r>
      <w:r w:rsidR="004B27C3">
        <w:t>i A</w:t>
      </w:r>
      <w:r>
        <w:t xml:space="preserve"> stečajnih upravitelja. </w:t>
      </w:r>
    </w:p>
    <w:p w:rsidRDefault="00030F61" w:rsidP="00371811" w:rsidR="00030F61">
      <w:pPr>
        <w:tabs>
          <w:tab w:pos="0" w:val="left"/>
        </w:tabs>
        <w:jc w:val="both"/>
      </w:pPr>
    </w:p>
    <w:p w:rsidRDefault="00371811" w:rsidP="00371811" w:rsidR="00371811">
      <w:pPr>
        <w:tabs>
          <w:tab w:pos="0" w:val="left"/>
        </w:tabs>
        <w:jc w:val="both"/>
      </w:pPr>
      <w:r>
        <w:tab/>
        <w:t>Slijedom naprijed navedenog odlučeno je kao pod toč.</w:t>
      </w:r>
      <w:r w:rsidR="003F5055">
        <w:t xml:space="preserve"> </w:t>
      </w:r>
      <w:r w:rsidR="00801CA7">
        <w:t>I</w:t>
      </w:r>
      <w:r w:rsidR="003F5055">
        <w:t>I</w:t>
      </w:r>
      <w:r w:rsidR="00801CA7">
        <w:t>I izreke rješenja, odnosno imenovani stečajni upravitej ( temeljem članka 84. SZ-a) i nadalje zastupa stečajnu masu.</w:t>
      </w:r>
    </w:p>
    <w:p w:rsidRDefault="00371811" w:rsidP="00387F38" w:rsidR="00371811">
      <w:pPr>
        <w:tabs>
          <w:tab w:pos="0" w:val="left"/>
        </w:tabs>
        <w:jc w:val="both"/>
      </w:pPr>
      <w:r w:rsidRPr="006F30F1">
        <w:tab/>
      </w:r>
    </w:p>
    <w:p w:rsidRDefault="00387F38" w:rsidP="009D0CFB" w:rsidR="00B53EBE">
      <w:pPr>
        <w:tabs>
          <w:tab w:pos="0" w:val="left"/>
        </w:tabs>
        <w:jc w:val="both"/>
        <w:rPr>
          <w:noProof w:val="false"/>
        </w:rPr>
      </w:pPr>
      <w:r>
        <w:tab/>
      </w:r>
      <w:r w:rsidR="00615013" w:rsidRPr="00351FD7">
        <w:rPr>
          <w:noProof w:val="false"/>
        </w:rPr>
        <w:t xml:space="preserve">Člankom </w:t>
      </w:r>
      <w:r w:rsidR="005908E0" w:rsidRPr="00351FD7">
        <w:rPr>
          <w:noProof w:val="false"/>
        </w:rPr>
        <w:t>133</w:t>
      </w:r>
      <w:r w:rsidR="00615013"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="00615013"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="00615013"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="00615013"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="00615013"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="00615013"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="00615013"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="00615013"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="00615013"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="00615013" w:rsidRPr="00351FD7">
        <w:rPr>
          <w:noProof w:val="false"/>
        </w:rPr>
        <w:t xml:space="preserve">. </w:t>
      </w:r>
      <w:r w:rsidR="00B53EBE">
        <w:rPr>
          <w:noProof w:val="false"/>
        </w:rPr>
        <w:t xml:space="preserve">Obzirom da sud nije pozvao vjerovnike na prijavu svoje tražbine u rješenju o nastavku postupka od </w:t>
      </w:r>
      <w:r w:rsidR="00B53EBE">
        <w:t>27. listopada 2016. godine to je isto učinio u izreci ovog rješenja.</w:t>
      </w:r>
    </w:p>
    <w:p w:rsidRDefault="00615013" w:rsidP="00B31027" w:rsidR="001762B4" w:rsidRPr="001D5467">
      <w:pPr>
        <w:overflowPunct w:val="false"/>
        <w:autoSpaceDE w:val="false"/>
        <w:autoSpaceDN w:val="false"/>
        <w:jc w:val="both"/>
      </w:pPr>
      <w:r w:rsidRPr="00351FD7">
        <w:rPr>
          <w:noProof w:val="false"/>
        </w:rPr>
        <w:tab/>
      </w:r>
      <w:r w:rsidR="001762B4" w:rsidRPr="001D5467">
        <w:t xml:space="preserve">Točka </w:t>
      </w:r>
      <w:r w:rsidR="003F5055">
        <w:t>I</w:t>
      </w:r>
      <w:r w:rsidR="00030F61">
        <w:t>V</w:t>
      </w:r>
      <w:r w:rsidR="001762B4" w:rsidRPr="001D5467">
        <w:t>. rješenja utemeljena je na članku 1</w:t>
      </w:r>
      <w:r w:rsidR="00C349DA">
        <w:t>29</w:t>
      </w:r>
      <w:r w:rsidR="001762B4" w:rsidRPr="001D5467">
        <w:t xml:space="preserve">. stavak 1. </w:t>
      </w:r>
      <w:r w:rsidR="00635290">
        <w:t>podstavak 4.</w:t>
      </w:r>
      <w:r w:rsidR="001762B4" w:rsidRPr="001D5467">
        <w:t>SZ-a</w:t>
      </w:r>
      <w:r w:rsidR="00DD67FA">
        <w:t>, u vezi članka 133.st.5. i 431.st.2. SZ-a</w:t>
      </w:r>
      <w:r w:rsidR="001762B4" w:rsidRPr="001D5467">
        <w:t>.</w:t>
      </w:r>
    </w:p>
    <w:p w:rsidRDefault="001762B4" w:rsidP="009D4944" w:rsidR="009D4944" w:rsidRPr="001D5467">
      <w:pPr>
        <w:overflowPunct w:val="false"/>
        <w:autoSpaceDE w:val="false"/>
        <w:autoSpaceDN w:val="false"/>
        <w:jc w:val="both"/>
      </w:pPr>
      <w:r w:rsidRPr="001D5467">
        <w:tab/>
        <w:t>Točka 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="009D4944">
        <w:t xml:space="preserve"> 5. SZ-a, , u vezi članka 133.st.5. i 431.st.2. SZ-a</w:t>
      </w:r>
      <w:r w:rsidR="009D4944" w:rsidRPr="001D5467">
        <w:t>.</w:t>
      </w:r>
    </w:p>
    <w:p w:rsidRDefault="001762B4" w:rsidP="00B53EBE" w:rsidR="001762B4" w:rsidRPr="001D5467">
      <w:pPr>
        <w:overflowPunct w:val="false"/>
        <w:autoSpaceDE w:val="false"/>
        <w:autoSpaceDN w:val="false"/>
        <w:jc w:val="both"/>
      </w:pPr>
      <w:r w:rsidRPr="001D5467">
        <w:tab/>
        <w:t>Točka V</w:t>
      </w:r>
      <w:r w:rsidR="003F5055">
        <w:t>I</w:t>
      </w:r>
      <w:r w:rsidRPr="001D5467">
        <w:t>. rješenja utemeljena je na odredbi članka 129.stavak 1., podstavak 6. SZ-a</w:t>
      </w:r>
      <w:r w:rsidR="009D4944">
        <w:t>, , u vezi članka 133.st.5. i 431.st.2. SZ-a</w:t>
      </w:r>
      <w:r w:rsidR="009D4944" w:rsidRPr="001D5467">
        <w:t>.</w:t>
      </w:r>
    </w:p>
    <w:p w:rsidRDefault="001762B4" w:rsidP="001762B4" w:rsidR="001762B4">
      <w:pPr>
        <w:jc w:val="both"/>
      </w:pPr>
      <w:r w:rsidRPr="001D5467">
        <w:tab/>
        <w:t>Točka VI</w:t>
      </w:r>
      <w:r w:rsidR="005901A7">
        <w:t>I</w:t>
      </w:r>
      <w:r w:rsidRPr="001D5467">
        <w:t xml:space="preserve">. </w:t>
      </w:r>
      <w:r w:rsidR="003F5055">
        <w:t xml:space="preserve">I VIII. </w:t>
      </w:r>
      <w:r w:rsidRPr="001D5467">
        <w:t>utemeljene su na odredbi članka 130.stavak 1.toč. 1. i 2. SZ-a.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FD6A26">
        <w:rPr>
          <w:bCs/>
          <w:noProof w:val="false"/>
        </w:rPr>
        <w:t>5</w:t>
      </w:r>
      <w:r w:rsidR="007D4DAE">
        <w:rPr>
          <w:bCs/>
          <w:noProof w:val="false"/>
        </w:rPr>
        <w:t>.</w:t>
      </w:r>
      <w:r w:rsidR="00FD6A26">
        <w:rPr>
          <w:bCs/>
          <w:noProof w:val="false"/>
        </w:rPr>
        <w:t xml:space="preserve"> lipnja</w:t>
      </w:r>
      <w:r w:rsidRPr="00351FD7">
        <w:rPr>
          <w:bCs/>
          <w:noProof w:val="false"/>
        </w:rPr>
        <w:t xml:space="preserve"> 201</w:t>
      </w:r>
      <w:r w:rsidR="004F20ED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AC0B32" w:rsidP="00E7187D" w:rsidR="00AC0B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0B32" w:rsidP="00E7187D" w:rsidR="00AC0B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C0B32" w:rsidP="00E7187D" w:rsidR="00AC0B32">
      <w:pPr>
        <w:ind w:firstLine="708" w:left="4248"/>
      </w:pPr>
      <w:r>
        <w:t>Za točnost otpravka – ovlašteni službenik:</w:t>
      </w:r>
    </w:p>
    <w:p w:rsidRDefault="00AC0B32" w:rsidP="00E7187D" w:rsidR="00AC0B3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0A33ED" w:rsidP="004F20ED" w:rsidR="000A33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BB4A68" w:rsidP="00615013" w:rsidR="00BB4A68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4F20ED" w:rsidR="00615013">
      <w:pPr>
        <w:autoSpaceDE w:val="false"/>
        <w:autoSpaceDN w:val="false"/>
        <w:adjustRightInd w:val="false"/>
        <w:jc w:val="both"/>
        <w:rPr>
          <w:noProof w:val="false"/>
        </w:rPr>
      </w:pPr>
      <w:r w:rsidRPr="004F20ED">
        <w:rPr>
          <w:noProof w:val="false"/>
        </w:rPr>
        <w:t>Protiv ovog rješenja dopuštena je žalba.  Žalba se podnosi ovom sudu u 2 primjerka za Visoki trg</w:t>
      </w:r>
      <w:r w:rsidR="004F20ED" w:rsidRPr="004F20ED">
        <w:rPr>
          <w:noProof w:val="false"/>
        </w:rPr>
        <w:t>ovački sud RH u roku od 8 dana od dostave Rješenja. Dostava se smatra obavljenom istekom osmoga dana od</w:t>
      </w:r>
      <w:r w:rsidR="004F20ED">
        <w:rPr>
          <w:noProof w:val="false"/>
        </w:rPr>
        <w:t xml:space="preserve"> </w:t>
      </w:r>
      <w:r w:rsidR="004F20ED" w:rsidRPr="004F20ED">
        <w:rPr>
          <w:noProof w:val="false"/>
        </w:rPr>
        <w:t>dana objave pismena na mrežnoj stranici e-Oglasna ploča sudova</w:t>
      </w:r>
      <w:r w:rsidR="004F20ED">
        <w:rPr>
          <w:noProof w:val="false"/>
        </w:rPr>
        <w:t>.</w:t>
      </w:r>
    </w:p>
    <w:p w:rsidRDefault="004F20ED" w:rsidP="004F20ED" w:rsidR="004F20ED">
      <w:pPr>
        <w:autoSpaceDE w:val="false"/>
        <w:autoSpaceDN w:val="false"/>
        <w:adjustRightInd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D0CFB" w:rsidP="00AC0B32" w:rsidR="009D0CF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9D0CF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2A8" w:rsidR="003522A8">
      <w:r>
        <w:separator/>
      </w:r>
    </w:p>
  </w:endnote>
  <w:endnote w:id="0" w:type="continuationSeparator">
    <w:p w:rsidRDefault="003522A8" w:rsidR="00352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2A8" w:rsidR="003522A8">
      <w:r>
        <w:separator/>
      </w:r>
    </w:p>
  </w:footnote>
  <w:footnote w:id="0" w:type="continuationSeparator">
    <w:p w:rsidRDefault="003522A8" w:rsidR="00352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B32">
      <w:rPr>
        <w:rStyle w:val="Brojstranice"/>
      </w:rPr>
      <w:t>4</w:t>
    </w:r>
    <w:r>
      <w:rPr>
        <w:rStyle w:val="Brojstranice"/>
      </w:rPr>
      <w:fldChar w:fldCharType="end"/>
    </w:r>
  </w:p>
  <w:p w:rsidRDefault="009048BC" w:rsidP="00BB4A68" w:rsidR="00BB4A68">
    <w:pPr>
      <w:pStyle w:val="Zaglavlje"/>
      <w:jc w:val="right"/>
    </w:pPr>
    <w:r>
      <w:rPr>
        <w:bCs/>
        <w:noProof w:val="false"/>
      </w:rPr>
      <w:tab/>
    </w:r>
    <w:r>
      <w:rPr>
        <w:bCs/>
        <w:noProof w:val="false"/>
      </w:rPr>
      <w:tab/>
    </w:r>
    <w:r w:rsidR="00BB4A68" w:rsidRPr="001A0D7C">
      <w:t>72</w:t>
    </w:r>
    <w:r w:rsidR="00BB4A68">
      <w:t>. St</w:t>
    </w:r>
    <w:r w:rsidR="00BB4A68" w:rsidRPr="001A0D7C">
      <w:t>-</w:t>
    </w:r>
    <w:r w:rsidR="00BB4A68">
      <w:t>4461/2016 - 13</w:t>
    </w:r>
  </w:p>
  <w:p w:rsidRDefault="007422F4" w:rsidP="00EE0456" w:rsidR="007422F4" w:rsidRPr="00EE045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A68" w:rsidP="00BB4A68" w:rsidR="00BB4A68">
    <w:pPr>
      <w:pStyle w:val="Zaglavlje"/>
      <w:jc w:val="right"/>
    </w:pPr>
    <w:r w:rsidRPr="001A0D7C">
      <w:t>72</w:t>
    </w:r>
    <w:r>
      <w:t>. St</w:t>
    </w:r>
    <w:r w:rsidRPr="001A0D7C">
      <w:t>-</w:t>
    </w:r>
    <w:r>
      <w:t>4461/2016 - 13</w:t>
    </w:r>
  </w:p>
  <w:p w:rsidRDefault="00BB4A68" w:rsidR="00BB4A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F6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1FA1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4050"/>
    <w:rsid w:val="00085404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33ED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5915"/>
    <w:rsid w:val="001D605B"/>
    <w:rsid w:val="001D659C"/>
    <w:rsid w:val="001D7830"/>
    <w:rsid w:val="001E1E1B"/>
    <w:rsid w:val="001E4A05"/>
    <w:rsid w:val="001F02EC"/>
    <w:rsid w:val="001F1653"/>
    <w:rsid w:val="001F2349"/>
    <w:rsid w:val="001F2F94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2E3E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BDB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0717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5B4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2A8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811"/>
    <w:rsid w:val="00371FBF"/>
    <w:rsid w:val="0037210C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91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47E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1E10"/>
    <w:rsid w:val="003F355C"/>
    <w:rsid w:val="003F389A"/>
    <w:rsid w:val="003F5055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4DA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27C3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246D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0429"/>
    <w:rsid w:val="004F20ED"/>
    <w:rsid w:val="004F47E7"/>
    <w:rsid w:val="004F5048"/>
    <w:rsid w:val="004F6DDA"/>
    <w:rsid w:val="004F6EAE"/>
    <w:rsid w:val="005000C6"/>
    <w:rsid w:val="00500D73"/>
    <w:rsid w:val="00501270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1A7"/>
    <w:rsid w:val="005908E0"/>
    <w:rsid w:val="00591199"/>
    <w:rsid w:val="0059261A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1C7C"/>
    <w:rsid w:val="00623222"/>
    <w:rsid w:val="00623F40"/>
    <w:rsid w:val="006265F1"/>
    <w:rsid w:val="006271B2"/>
    <w:rsid w:val="00630D03"/>
    <w:rsid w:val="00632521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76E15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25"/>
    <w:rsid w:val="006B4EF9"/>
    <w:rsid w:val="006C1071"/>
    <w:rsid w:val="006C3060"/>
    <w:rsid w:val="006C62C1"/>
    <w:rsid w:val="006C727E"/>
    <w:rsid w:val="006D0F51"/>
    <w:rsid w:val="006D13FC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E7DCF"/>
    <w:rsid w:val="006F05BE"/>
    <w:rsid w:val="006F30F1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0D68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6E5A"/>
    <w:rsid w:val="00777066"/>
    <w:rsid w:val="007770AB"/>
    <w:rsid w:val="00780861"/>
    <w:rsid w:val="00781C08"/>
    <w:rsid w:val="007820F6"/>
    <w:rsid w:val="00783469"/>
    <w:rsid w:val="007834CC"/>
    <w:rsid w:val="00784AF2"/>
    <w:rsid w:val="007864FA"/>
    <w:rsid w:val="00786C24"/>
    <w:rsid w:val="007935D6"/>
    <w:rsid w:val="00796052"/>
    <w:rsid w:val="007A1BDA"/>
    <w:rsid w:val="007A39A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1CA7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6F2D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14B"/>
    <w:rsid w:val="008D32A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48BC"/>
    <w:rsid w:val="0090554F"/>
    <w:rsid w:val="009066AA"/>
    <w:rsid w:val="009066D6"/>
    <w:rsid w:val="00906A58"/>
    <w:rsid w:val="0091021B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1E7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0CF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CA2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0B32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75A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1CE7"/>
    <w:rsid w:val="00BA272B"/>
    <w:rsid w:val="00BA499E"/>
    <w:rsid w:val="00BA5190"/>
    <w:rsid w:val="00BA58FD"/>
    <w:rsid w:val="00BB0531"/>
    <w:rsid w:val="00BB12B5"/>
    <w:rsid w:val="00BB3DD0"/>
    <w:rsid w:val="00BB4A68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9B1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53D0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0B70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18B9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118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255E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0F99"/>
    <w:rsid w:val="00D84AD9"/>
    <w:rsid w:val="00D850D1"/>
    <w:rsid w:val="00D859D5"/>
    <w:rsid w:val="00D85D40"/>
    <w:rsid w:val="00D86240"/>
    <w:rsid w:val="00D8692F"/>
    <w:rsid w:val="00D86EFF"/>
    <w:rsid w:val="00D87288"/>
    <w:rsid w:val="00D87F3F"/>
    <w:rsid w:val="00D92DBE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B7760"/>
    <w:rsid w:val="00DC0383"/>
    <w:rsid w:val="00DC0BF9"/>
    <w:rsid w:val="00DC298B"/>
    <w:rsid w:val="00DC33A4"/>
    <w:rsid w:val="00DC3BF8"/>
    <w:rsid w:val="00DC3CE8"/>
    <w:rsid w:val="00DC50F7"/>
    <w:rsid w:val="00DC5254"/>
    <w:rsid w:val="00DC5462"/>
    <w:rsid w:val="00DC59CF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E7793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5DFF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787"/>
    <w:rsid w:val="00EB5B06"/>
    <w:rsid w:val="00EB5E44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73A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A7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3100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D6A2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4D43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A33E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B4A68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32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32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32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32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A33E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B4A68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32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32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32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32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4461</izvorni_sadrzaj>
    <derivirana_varijabla naziv="DomainObject.Predmet.Broj_1">4461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St-4461/2016</izvorni_sadrzaj>
    <derivirana_varijabla naziv="DomainObject.Predmet.OznakaBroj_1">St-4461/2016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MIRAKUL GRADNJA d.o.o. zastupanog po punomoćniku Marko Koželj</izvorni_sadrzaj>
    <derivirana_varijabla naziv="DomainObject.Predmet.ProtustrankaFormated_1">  MIRAKUL GRADNJA d.o.o. zastupanog po punomoćniku Marko Koželj</derivirana_varijabla>
  </DomainObject.Predmet.ProtustrankaFormated>
  <DomainObject.Predmet.ProtustrankaFormatedOIB>
    <izvorni_sadrzaj>  MIRAKUL GRADNJA d.o.o., OIB 27674756269 zastupanog po punomoćniku Marko Koželj</izvorni_sadrzaj>
    <derivirana_varijabla naziv="DomainObject.Predmet.ProtustrankaFormatedOIB_1">  MIRAKUL GRADNJA d.o.o., OIB 27674756269 zastupanog po punomoćniku Marko Koželj</derivirana_varijabla>
  </DomainObject.Predmet.ProtustrankaFormatedOIB>
  <DomainObject.Predmet.ProtustrankaFormatedWithAdress>
    <izvorni_sadrzaj> MIRAKUL GRADNJA d.o.o., Ivana Keleka 18/a, 10360 Sesvete zastupanog po punomoćniku Marko Koželj</izvorni_sadrzaj>
    <derivirana_varijabla naziv="DomainObject.Predmet.ProtustrankaFormatedWithAdress_1"> MIRAKUL GRADNJA d.o.o., Ivana Keleka 18/a, 10360 Sesvete zastupanog po punomoćniku Marko Koželj</derivirana_varijabla>
  </DomainObject.Predmet.ProtustrankaFormatedWithAdress>
  <DomainObject.Predmet.ProtustrankaFormatedWithAdressOIB>
    <izvorni_sadrzaj> MIRAKUL GRADNJA d.o.o., OIB 27674756269, Ivana Keleka 18/a, 10360 Sesvete zastupanog po punomoćniku Marko Koželj</izvorni_sadrzaj>
    <derivirana_varijabla naziv="DomainObject.Predmet.ProtustrankaFormatedWithAdressOIB_1"> MIRAKUL GRADNJA d.o.o., OIB 27674756269, Ivana Keleka 18/a, 10360 Sesvete zastupanog po punomoćniku Marko Koželj</derivirana_varijabla>
  </DomainObject.Predmet.ProtustrankaFormatedWithAdressOIB>
  <DomainObject.Predmet.ProtustrankaWithAdress>
    <izvorni_sadrzaj>MIRAKUL GRADNJA d.o.o. Ivana Keleka 18/a, 10360 Sesvete</izvorni_sadrzaj>
    <derivirana_varijabla naziv="DomainObject.Predmet.ProtustrankaWithAdress_1">MIRAKUL GRADNJA d.o.o. Ivana Keleka 18/a, 10360 Sesvete</derivirana_varijabla>
  </DomainObject.Predmet.ProtustrankaWithAdress>
  <DomainObject.Predmet.ProtustrankaWithAdressOIB>
    <izvorni_sadrzaj>MIRAKUL GRADNJA d.o.o., OIB 27674756269, Ivana Keleka 18/a, 10360 Sesvete</izvorni_sadrzaj>
    <derivirana_varijabla naziv="DomainObject.Predmet.ProtustrankaWithAdressOIB_1">MIRAKUL GRADNJA d.o.o., OIB 27674756269, Ivana Keleka 18/a, 10360 Sesvete</derivirana_varijabla>
  </DomainObject.Predmet.ProtustrankaWithAdressOIB>
  <DomainObject.Predmet.ProtustrankaNazivFormated>
    <izvorni_sadrzaj>MIRAKUL GRADNJA d.o.o.</izvorni_sadrzaj>
    <derivirana_varijabla naziv="DomainObject.Predmet.ProtustrankaNazivFormated_1">MIRAKUL GRADNJA d.o.o.</derivirana_varijabla>
  </DomainObject.Predmet.ProtustrankaNazivFormated>
  <DomainObject.Predmet.ProtustrankaNazivFormatedOIB>
    <izvorni_sadrzaj>MIRAKUL GRADNJA d.o.o., OIB 27674756269</izvorni_sadrzaj>
    <derivirana_varijabla naziv="DomainObject.Predmet.ProtustrankaNazivFormatedOIB_1">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GRADNJA d.o.o. zastupanog po punomoćniku Marko Koželj</item>
    </izvorni_sadrzaj>
    <derivirana_varijabla naziv="DomainObject.Predmet.ProtuStrankaListFormated_1">
      <item>MIRAKUL GRADNJA d.o.o. zastupanog po punomoćniku Marko Koželj</item>
    </derivirana_varijabla>
  </DomainObject.Predmet.ProtuStrankaListFormated>
  <DomainObject.Predmet.ProtuStrankaListFormatedOIB>
    <izvorni_sadrzaj>
      <item>MIRAKUL GRADNJA d.o.o., OIB 27674756269 zastupanog po punomoćniku Marko Koželj</item>
    </izvorni_sadrzaj>
    <derivirana_varijabla naziv="DomainObject.Predmet.ProtuStrankaListFormatedOIB_1">
      <item>MIRAKUL GRADNJA d.o.o., OIB 27674756269 zastupanog po punomoćniku Marko Koželj</item>
    </derivirana_varijabla>
  </DomainObject.Predmet.ProtuStrankaListFormatedOIB>
  <DomainObject.Predmet.ProtuStrankaListFormatedWithAdress>
    <izvorni_sadrzaj>
      <item>MIRAKUL GRADNJA d.o.o., Ivana Keleka 18/a, 10360 Sesvete zastupanog po punomoćniku Marko Koželj</item>
    </izvorni_sadrzaj>
    <derivirana_varijabla naziv="DomainObject.Predmet.ProtuStrankaListFormatedWithAdress_1">
      <item>MIRAKUL GRADNJA d.o.o., Ivana Keleka 18/a, 10360 Sesvete zastupanog po punomoćniku Marko Koželj</item>
    </derivirana_varijabla>
  </DomainObject.Predmet.ProtuStrankaListFormatedWithAdress>
  <DomainObject.Predmet.ProtuStrankaListFormatedWithAdressOIB>
    <izvorni_sadrzaj>
      <item>MIRAKUL GRADNJA d.o.o., OIB 27674756269, Ivana Keleka 18/a, 10360 Sesvete zastupanog po punomoćniku Marko Koželj</item>
    </izvorni_sadrzaj>
    <derivirana_varijabla naziv="DomainObject.Predmet.ProtuStrankaListFormatedWithAdressOIB_1">
      <item>MIRAKUL GRADNJA d.o.o., OIB 27674756269, Ivana Keleka 18/a, 10360 Sesvete zastupanog po punomoćniku Marko Koželj</item>
    </derivirana_varijabla>
  </DomainObject.Predmet.ProtuStrankaListFormatedWithAdressOIB>
  <DomainObject.Predmet.ProtuStrankaListNazivFormated>
    <izvorni_sadrzaj>
      <item>MIRAKUL GRADNJA d.o.o.</item>
    </izvorni_sadrzaj>
    <derivirana_varijabla naziv="DomainObject.Predmet.ProtuStrankaListNazivFormated_1">
      <item>MIRAKUL GRADNJA d.o.o.</item>
    </derivirana_varijabla>
  </DomainObject.Predmet.ProtuStrankaListNazivFormated>
  <DomainObject.Predmet.ProtuStrankaListNazivFormatedOIB>
    <izvorni_sadrzaj>
      <item>MIRAKUL GRADNJA d.o.o., OIB 27674756269</item>
    </izvorni_sadrzaj>
    <derivirana_varijabla naziv="DomainObject.Predmet.ProtuStrankaListNazivFormatedOIB_1">
      <item>MIRAKUL GRADNJA d.o.o., OIB 27674756269</item>
    </derivirana_varijabla>
  </DomainObject.Predmet.ProtuStrankaListNazivFormatedOIB>
  <DomainObject.Predmet.OstaliListFormated>
    <izvorni_sadrzaj>
      <item>Marko Koželj punomoćnik sudionika u postupku MIRAKUL GRADNJA d.o.o.</item>
      <item>Odvjetničko društvo Porobija &amp; Porobija, j.t.d.</item>
    </izvorni_sadrzaj>
    <derivirana_varijabla naziv="DomainObject.Predmet.OstaliListFormated_1">
      <item>Marko Koželj punomoćnik sudionika u postupku MIRAKUL GRADNJA d.o.o.</item>
      <item>Odvjetničko društvo Porobija &amp; Porobija, j.t.d.</item>
    </derivirana_varijabla>
  </DomainObject.Predmet.OstaliListFormated>
  <DomainObject.Predmet.OstaliListFormatedOIB>
    <izvorni_sadrzaj>
      <item>Marko Koželj, OIB 44902490578 punomoćnik sudionika u postupku MIRAKUL GRADNJA d.o.o.</item>
      <item>Odvjetničko društvo Porobija &amp; Porobija, j.t.d., OIB 85577874038</item>
    </izvorni_sadrzaj>
    <derivirana_varijabla naziv="DomainObject.Predmet.OstaliListFormatedOIB_1">
      <item>Marko Koželj, OIB 44902490578 punomoćnik sudionika u postupku MIRAKUL GRADNJA d.o.o.</item>
      <item>Odvjetničko društvo Porobija &amp; Porobija, j.t.d., OIB 85577874038</item>
    </derivirana_varijabla>
  </DomainObject.Predmet.OstaliListFormatedOIB>
  <DomainObject.Predmet.OstaliListFormatedWithAdress>
    <izvorni_sadrzaj>
      <item>Marko Koželj, Struževo 86, 4000 Kranj punomoćnik sudionika u postupku MIRAKUL GRADNJA d.o.o.</item>
      <item>Odvjetničko društvo Porobija &amp; Porobija, j.t.d., Iblerov trg 10/VII, 10000 Zagreb</item>
    </izvorni_sadrzaj>
    <derivirana_varijabla naziv="DomainObject.Predmet.OstaliListFormatedWithAdress_1">
      <item>Marko Koželj, Struževo 86, 4000 Kranj punomoćnik sudionika u postupku MIRAKUL GRADNJA d.o.o.</item>
      <item>Odvjetničko društvo Porobija &amp; Porobija, j.t.d., Iblerov trg 10/VII, 10000 Zagreb</item>
    </derivirana_varijabla>
  </DomainObject.Predmet.OstaliListFormatedWithAdress>
  <DomainObject.Predmet.OstaliListFormatedWithAdressOIB>
    <izvorni_sadrzaj>
      <item>Marko Koželj, OIB 44902490578, Struževo 86, 4000 Kranj punomoćnik sudionika u postupku MIRAKUL GRADNJA d.o.o.</item>
      <item>Odvjetničko društvo Porobija &amp; Porobija, j.t.d., OIB 85577874038, Iblerov trg 10/VII, 10000 Zagreb</item>
    </izvorni_sadrzaj>
    <derivirana_varijabla naziv="DomainObject.Predmet.OstaliListFormatedWithAdressOIB_1">
      <item>Marko Koželj, OIB 44902490578, Struževo 86, 4000 Kranj punomoćnik sudionika u postupku MIRAKUL GRADNJA d.o.o.</item>
      <item>Odvjetničko društvo Porobija &amp; Porobija, j.t.d., OIB 85577874038, Iblerov trg 10/VII, 10000 Zagreb</item>
    </derivirana_varijabla>
  </DomainObject.Predmet.OstaliListFormatedWithAdressOIB>
  <DomainObject.Predmet.OstaliListNazivFormated>
    <izvorni_sadrzaj>
      <item>Marko Koželj</item>
      <item>Odvjetničko društvo Porobija &amp; Porobija, j.t.d.</item>
    </izvorni_sadrzaj>
    <derivirana_varijabla naziv="DomainObject.Predmet.OstaliListNazivFormated_1">
      <item>Marko Koželj</item>
      <item>Odvjetničko društvo Porobija &amp; Porobija, j.t.d.</item>
    </derivirana_varijabla>
  </DomainObject.Predmet.OstaliListNazivFormated>
  <DomainObject.Predmet.OstaliListNazivFormatedOIB>
    <izvorni_sadrzaj>
      <item>Marko Koželj, OIB 44902490578</item>
      <item>Odvjetničko društvo Porobija &amp; Porobija, j.t.d., OIB 85577874038</item>
    </izvorni_sadrzaj>
    <derivirana_varijabla naziv="DomainObject.Predmet.OstaliListNazivFormatedOIB_1">
      <item>Marko Koželj, OIB 44902490578</item>
      <item>Odvjetničko društvo Porobija &amp; Porobija, j.t.d., OIB 85577874038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GRADNJA d.o.o.</izvorni_sadrzaj>
    <derivirana_varijabla naziv="DomainObject.Predmet.ProtustrankaIDrugi_1">MIRAKUL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MIRAKUL GRADNJA d.o.o., OIB 27674756269, Ivana Keleka 18/a, 10360 Sesvete</izvorni_sadrzaj>
    <derivirana_varijabla naziv="DomainObject.Predmet.ProtustrankaIDrugiAdressOIB_1">MIRAKUL GRADNJA d.o.o., OIB 27674756269,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>12. travnja 2017.</izvorni_sadrzaj>
    <derivirana_varijabla naziv="DomainObject.Predmet.OdlukaRjesenje.DatumPravomocnosti_1">12. travnja 2017.</derivirana_varijabla>
  </DomainObject.Predmet.OdlukaRjesenje.DatumPravomocnosti>
  <DomainObject.Predmet.OdlukaRjesenje.Oznaka>
    <izvorni_sadrzaj>St-4461/2016-8</izvorni_sadrzaj>
    <derivirana_varijabla naziv="DomainObject.Predmet.OdlukaRjesenje.Oznaka_1">St-4461/2016-8</derivirana_varijabla>
  </DomainObject.Predmet.OdlukaRjesenje.Oznaka>
  <DomainObject.Predmet.SudioniciListNaziv>
    <izvorni_sadrzaj>
      <item>FINA Regionalni centar Zagreb</item>
      <item>MIRAKUL GRADNJA d.o.o.</item>
      <item>Marko Koželj</item>
      <item>Odvjetničko društvo Porobija &amp; Porobija, j.t.d.</item>
    </izvorni_sadrzaj>
    <derivirana_varijabla naziv="DomainObject.Predmet.SudioniciListNaziv_1">
      <item>FINA Regionalni centar Zagreb</item>
      <item>MIRAKUL GRADNJA d.o.o.</item>
      <item>Marko Koželj</item>
      <item>Odvjetničko društvo Porobija &amp; Porobija,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MIRAKUL GRADNJA d.o.o., OIB 27674756269, Ivana Keleka 18/a,10360 Sesvete</item>
      <item>Marko Koželj, OIB 44902490578, Struževo 86,4000 Kranj</item>
      <item>Odvjetničko društvo Porobija &amp; Porobija, j.t.d., OIB 85577874038, Iblerov trg 10/VII,10000 Zagreb</item>
    </izvorni_sadrzaj>
    <derivirana_varijabla naziv="DomainObject.Predmet.SudioniciListAdressOIB_1">
      <item>FINA Regionalni centar Zagreb, OIB 85821130368, Trg svibanjskih žrtava 1995. br. 1,10000 Zagreb</item>
      <item>MIRAKUL GRADNJA d.o.o., OIB 27674756269, Ivana Keleka 18/a,10360 Sesvete</item>
      <item>Marko Koželj, OIB 44902490578, Struževo 86,4000 Kranj</item>
      <item>Odvjetničko društvo Porobija &amp; Porobija, j.t.d., OIB 85577874038, Iblerov trg 10/VII,10000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44902490578</item>
      <item>, OIB 85577874038</item>
    </izvorni_sadrzaj>
    <derivirana_varijabla naziv="DomainObject.Predmet.SudioniciListNazivOIB_1">
      <item>, OIB 85821130368</item>
      <item>, OIB 27674756269</item>
      <item>, OIB 44902490578</item>
      <item>, OIB 85577874038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E7AAA-0999-4898-A12D-AC27F7D4F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1432</properties:Words>
  <properties:Characters>7929</properties:Characters>
  <properties:Lines>166</properties:Lines>
  <properties:Paragraphs>57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2018-05-29T12:11:00Z</dcterms:created>
  <dc:creator>galica</dc:creator>
  <cp:lastModifiedBy>Maja Hajtek</cp:lastModifiedBy>
  <cp:lastPrinted>2018-05-29T12:11:00Z</cp:lastPrinted>
  <dcterms:modified xmlns:xsi="http://www.w3.org/2001/XMLSchema-instance" xsi:type="dcterms:W3CDTF">2018-06-05T12:14:00Z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(mirakul građenje nastavak postupka radi naknadne diobe posebno  ispitno 29.5.2018..docx)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