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1ae72" w14:paraId="831ae7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46F9E" w:rsidP="00946F9E" w:rsidR="00946F9E" w:rsidRPr="00946F9E">
      <w:pPr>
        <w:spacing w:after="0"/>
        <w:rPr>
          <w:rFonts w:cs="Times New Roman" w:eastAsia="Times New Roman"/>
          <w:lang w:eastAsia="hr-HR"/>
        </w:rPr>
      </w:pPr>
      <w:r w:rsidRPr="00946F9E">
        <w:rPr>
          <w:rFonts w:cs="Times New Roman" w:eastAsia="Times New Roman"/>
          <w:b/>
          <w:lang w:eastAsia="hr-HR"/>
        </w:rPr>
        <w:t xml:space="preserve">   REPUBLIKA HRVATSKA                                                        Broj: 14. St-1023/2017.</w:t>
      </w:r>
    </w:p>
    <w:p w:rsidRDefault="00946F9E" w:rsidP="00946F9E" w:rsidR="00946F9E" w:rsidRPr="00946F9E">
      <w:pPr>
        <w:spacing w:after="0"/>
        <w:rPr>
          <w:rFonts w:cs="Times New Roman" w:eastAsia="Times New Roman"/>
          <w:b/>
          <w:lang w:eastAsia="hr-HR"/>
        </w:rPr>
      </w:pPr>
      <w:r w:rsidRPr="00946F9E">
        <w:rPr>
          <w:rFonts w:cs="Times New Roman" w:eastAsia="Times New Roman"/>
          <w:b/>
          <w:lang w:eastAsia="hr-HR"/>
        </w:rPr>
        <w:t>TRGOVAČKI SUD U SPLITU</w:t>
      </w:r>
    </w:p>
    <w:p w:rsidRDefault="00946F9E" w:rsidP="00946F9E" w:rsidR="00946F9E" w:rsidRPr="00946F9E">
      <w:pPr>
        <w:spacing w:after="0"/>
        <w:rPr>
          <w:rFonts w:cs="Times New Roman" w:eastAsia="Times New Roman"/>
          <w:b/>
          <w:lang w:eastAsia="hr-HR"/>
        </w:rPr>
      </w:pPr>
      <w:r w:rsidRPr="00946F9E">
        <w:rPr>
          <w:rFonts w:cs="Times New Roman" w:eastAsia="Times New Roman"/>
          <w:b/>
          <w:lang w:eastAsia="hr-HR"/>
        </w:rPr>
        <w:t xml:space="preserve">           </w:t>
      </w:r>
      <w:proofErr w:type="spellStart"/>
      <w:r w:rsidRPr="00946F9E">
        <w:rPr>
          <w:rFonts w:cs="Times New Roman" w:eastAsia="Times New Roman"/>
          <w:b/>
          <w:lang w:eastAsia="hr-HR"/>
        </w:rPr>
        <w:t>Sukoišanska</w:t>
      </w:r>
      <w:proofErr w:type="spellEnd"/>
      <w:r w:rsidRPr="00946F9E">
        <w:rPr>
          <w:rFonts w:cs="Times New Roman" w:eastAsia="Times New Roman"/>
          <w:b/>
          <w:lang w:eastAsia="hr-HR"/>
        </w:rPr>
        <w:t xml:space="preserve"> 6.</w:t>
      </w:r>
    </w:p>
    <w:p w:rsidRDefault="00946F9E" w:rsidP="00946F9E" w:rsidR="00946F9E" w:rsidRPr="00946F9E">
      <w:pPr>
        <w:spacing w:after="0"/>
        <w:rPr>
          <w:rFonts w:cs="Times New Roman" w:eastAsia="Times New Roman"/>
          <w:b/>
          <w:lang w:eastAsia="hr-HR"/>
        </w:rPr>
      </w:pPr>
      <w:r w:rsidRPr="00946F9E">
        <w:rPr>
          <w:rFonts w:cs="Times New Roman" w:eastAsia="Times New Roman"/>
          <w:b/>
          <w:lang w:eastAsia="hr-HR"/>
        </w:rPr>
        <w:t xml:space="preserve">          21000  S P L I T</w:t>
      </w:r>
    </w:p>
    <w:p w:rsidRDefault="00946F9E" w:rsidP="00946F9E" w:rsidR="00946F9E" w:rsidRPr="00946F9E">
      <w:pPr>
        <w:spacing w:after="0"/>
        <w:rPr>
          <w:rFonts w:cs="Times New Roman" w:eastAsia="Times New Roman"/>
          <w:b/>
          <w:lang w:eastAsia="hr-HR"/>
        </w:rPr>
      </w:pPr>
    </w:p>
    <w:p w:rsidRDefault="00946F9E" w:rsidP="00946F9E" w:rsidR="00946F9E" w:rsidRPr="00946F9E">
      <w:pPr>
        <w:spacing w:after="0"/>
        <w:rPr>
          <w:rFonts w:cs="Times New Roman" w:eastAsia="Times New Roman"/>
          <w:b/>
          <w:lang w:eastAsia="hr-HR"/>
        </w:rPr>
      </w:pPr>
    </w:p>
    <w:p w:rsidRDefault="00946F9E" w:rsidP="00946F9E" w:rsidR="00946F9E" w:rsidRPr="00946F9E">
      <w:pPr>
        <w:spacing w:after="0"/>
        <w:jc w:val="center"/>
        <w:rPr>
          <w:rFonts w:cs="Times New Roman" w:eastAsia="Times New Roman"/>
          <w:lang w:eastAsia="hr-HR"/>
        </w:rPr>
      </w:pPr>
      <w:r w:rsidRPr="00946F9E">
        <w:rPr>
          <w:rFonts w:cs="Times New Roman" w:eastAsia="Times New Roman"/>
          <w:b/>
          <w:bCs/>
          <w:lang w:eastAsia="hr-HR"/>
        </w:rPr>
        <w:t>R E P U B L I K A    H R V A T S K A</w:t>
      </w:r>
    </w:p>
    <w:p w:rsidRDefault="00946F9E" w:rsidP="00946F9E" w:rsidR="00946F9E" w:rsidRPr="00946F9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46F9E" w:rsidP="00946F9E" w:rsidR="00946F9E" w:rsidRPr="00946F9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46F9E">
        <w:rPr>
          <w:rFonts w:cs="Times New Roman" w:eastAsia="Times New Roman"/>
          <w:b/>
          <w:lang w:eastAsia="hr-HR"/>
        </w:rPr>
        <w:t>R J E Š E N J E</w:t>
      </w:r>
    </w:p>
    <w:p w:rsidRDefault="00946F9E" w:rsidP="00946F9E" w:rsidR="00946F9E" w:rsidRPr="00946F9E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lang w:eastAsia="hr-HR" w:val="de-DE"/>
        </w:rPr>
      </w:pPr>
      <w:r w:rsidRPr="00946F9E">
        <w:rPr>
          <w:rFonts w:cs="Times New Roman" w:eastAsia="Times New Roman"/>
          <w:lang w:eastAsia="hr-HR" w:val="en-US"/>
        </w:rPr>
        <w:tab/>
      </w:r>
      <w:proofErr w:type="spellStart"/>
      <w:r w:rsidRPr="00946F9E">
        <w:rPr>
          <w:rFonts w:cs="Times New Roman" w:eastAsia="Times New Roman"/>
          <w:lang w:eastAsia="hr-HR" w:val="en-US"/>
        </w:rPr>
        <w:t>Trgovački</w:t>
      </w:r>
      <w:proofErr w:type="spellEnd"/>
      <w:r w:rsidRPr="00946F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46F9E">
        <w:rPr>
          <w:rFonts w:cs="Times New Roman" w:eastAsia="Times New Roman"/>
          <w:lang w:eastAsia="hr-HR" w:val="en-US"/>
        </w:rPr>
        <w:t>sud</w:t>
      </w:r>
      <w:proofErr w:type="spellEnd"/>
      <w:r w:rsidRPr="00946F9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46F9E">
        <w:rPr>
          <w:rFonts w:cs="Times New Roman" w:eastAsia="Times New Roman"/>
          <w:lang w:eastAsia="hr-HR" w:val="en-US"/>
        </w:rPr>
        <w:t>Splitu</w:t>
      </w:r>
      <w:proofErr w:type="spellEnd"/>
      <w:r w:rsidRPr="00946F9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46F9E">
        <w:rPr>
          <w:rFonts w:cs="Times New Roman" w:eastAsia="Times New Roman"/>
          <w:lang w:eastAsia="hr-HR" w:val="en-US"/>
        </w:rPr>
        <w:t>po</w:t>
      </w:r>
      <w:proofErr w:type="spellEnd"/>
      <w:r w:rsidRPr="00946F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46F9E">
        <w:rPr>
          <w:rFonts w:cs="Times New Roman" w:eastAsia="Times New Roman"/>
          <w:lang w:eastAsia="hr-HR" w:val="en-US"/>
        </w:rPr>
        <w:t>stečajnom</w:t>
      </w:r>
      <w:proofErr w:type="spellEnd"/>
      <w:r w:rsidRPr="00946F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46F9E">
        <w:rPr>
          <w:rFonts w:cs="Times New Roman" w:eastAsia="Times New Roman"/>
          <w:lang w:eastAsia="hr-HR" w:val="en-US"/>
        </w:rPr>
        <w:t>sudcu</w:t>
      </w:r>
      <w:proofErr w:type="spellEnd"/>
      <w:r w:rsidRPr="00946F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46F9E">
        <w:rPr>
          <w:rFonts w:cs="Times New Roman" w:eastAsia="Times New Roman"/>
          <w:lang w:eastAsia="hr-HR" w:val="en-US"/>
        </w:rPr>
        <w:t>Jozi</w:t>
      </w:r>
      <w:proofErr w:type="spellEnd"/>
      <w:r w:rsidRPr="00946F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46F9E">
        <w:rPr>
          <w:rFonts w:cs="Times New Roman" w:eastAsia="Times New Roman"/>
          <w:lang w:eastAsia="hr-HR" w:val="en-US"/>
        </w:rPr>
        <w:t>Ćaleti</w:t>
      </w:r>
      <w:proofErr w:type="spellEnd"/>
      <w:r w:rsidRPr="00946F9E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946F9E">
        <w:rPr>
          <w:rFonts w:cs="Times New Roman" w:eastAsia="Times New Roman"/>
          <w:lang w:eastAsia="hr-HR" w:val="en-US"/>
        </w:rPr>
        <w:t>stečajnom</w:t>
      </w:r>
      <w:proofErr w:type="spellEnd"/>
      <w:r w:rsidRPr="00946F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46F9E">
        <w:rPr>
          <w:rFonts w:cs="Times New Roman" w:eastAsia="Times New Roman"/>
          <w:lang w:eastAsia="hr-HR" w:val="en-US"/>
        </w:rPr>
        <w:t>postupku</w:t>
      </w:r>
      <w:proofErr w:type="spellEnd"/>
      <w:r w:rsidRPr="00946F9E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946F9E">
        <w:rPr>
          <w:rFonts w:cs="Times New Roman" w:eastAsia="Times New Roman"/>
          <w:lang w:eastAsia="hr-HR" w:val="en-US"/>
        </w:rPr>
        <w:t>nad</w:t>
      </w:r>
      <w:proofErr w:type="spellEnd"/>
      <w:proofErr w:type="gramEnd"/>
      <w:r w:rsidRPr="00946F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46F9E">
        <w:rPr>
          <w:rFonts w:cs="Times New Roman" w:eastAsia="Times New Roman"/>
          <w:lang w:eastAsia="hr-HR" w:val="en-US"/>
        </w:rPr>
        <w:t>stečajnim</w:t>
      </w:r>
      <w:proofErr w:type="spellEnd"/>
      <w:r w:rsidRPr="00946F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46F9E">
        <w:rPr>
          <w:rFonts w:cs="Times New Roman" w:eastAsia="Times New Roman"/>
          <w:lang w:eastAsia="hr-HR" w:val="en-US"/>
        </w:rPr>
        <w:t>Dužnikom</w:t>
      </w:r>
      <w:proofErr w:type="spellEnd"/>
      <w:r w:rsidRPr="00946F9E">
        <w:rPr>
          <w:rFonts w:cs="Times New Roman" w:eastAsia="Times New Roman"/>
          <w:lang w:eastAsia="hr-HR" w:val="en-US"/>
        </w:rPr>
        <w:t xml:space="preserve">: OPTIKA ŽULJAN </w:t>
      </w:r>
      <w:proofErr w:type="spellStart"/>
      <w:r w:rsidRPr="00946F9E">
        <w:rPr>
          <w:rFonts w:cs="Times New Roman" w:eastAsia="Times New Roman"/>
          <w:lang w:eastAsia="hr-HR" w:val="en-US"/>
        </w:rPr>
        <w:t>d.o.o</w:t>
      </w:r>
      <w:proofErr w:type="spellEnd"/>
      <w:r w:rsidRPr="00946F9E">
        <w:rPr>
          <w:rFonts w:cs="Times New Roman" w:eastAsia="Times New Roman"/>
          <w:lang w:eastAsia="hr-HR" w:val="en-US"/>
        </w:rPr>
        <w:t xml:space="preserve">., u </w:t>
      </w:r>
      <w:proofErr w:type="spellStart"/>
      <w:r w:rsidRPr="00946F9E">
        <w:rPr>
          <w:rFonts w:cs="Times New Roman" w:eastAsia="Times New Roman"/>
          <w:lang w:eastAsia="hr-HR" w:val="en-US"/>
        </w:rPr>
        <w:t>stečaju</w:t>
      </w:r>
      <w:proofErr w:type="spellEnd"/>
      <w:r w:rsidRPr="00946F9E">
        <w:rPr>
          <w:rFonts w:cs="Times New Roman" w:eastAsia="Times New Roman"/>
          <w:lang w:eastAsia="hr-HR" w:val="en-US"/>
        </w:rPr>
        <w:t xml:space="preserve">, Split, A. </w:t>
      </w:r>
      <w:proofErr w:type="spellStart"/>
      <w:r w:rsidRPr="00946F9E">
        <w:rPr>
          <w:rFonts w:cs="Times New Roman" w:eastAsia="Times New Roman"/>
          <w:lang w:eastAsia="hr-HR" w:val="en-US"/>
        </w:rPr>
        <w:t>Mihanovića</w:t>
      </w:r>
      <w:proofErr w:type="spellEnd"/>
      <w:r w:rsidRPr="00946F9E">
        <w:rPr>
          <w:rFonts w:cs="Times New Roman" w:eastAsia="Times New Roman"/>
          <w:lang w:eastAsia="hr-HR" w:val="en-US"/>
        </w:rPr>
        <w:t xml:space="preserve"> 49, OIB: 54182490393 (</w:t>
      </w:r>
      <w:proofErr w:type="spellStart"/>
      <w:r w:rsidRPr="00946F9E">
        <w:rPr>
          <w:rFonts w:cs="Times New Roman" w:eastAsia="Times New Roman"/>
          <w:lang w:eastAsia="hr-HR" w:val="en-US"/>
        </w:rPr>
        <w:t>Dužnik</w:t>
      </w:r>
      <w:proofErr w:type="spellEnd"/>
      <w:r w:rsidRPr="00946F9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46F9E">
        <w:rPr>
          <w:rFonts w:cs="Times New Roman" w:eastAsia="Times New Roman"/>
          <w:lang w:eastAsia="hr-HR" w:val="en-US"/>
        </w:rPr>
        <w:t>stečajni</w:t>
      </w:r>
      <w:proofErr w:type="spellEnd"/>
      <w:r w:rsidRPr="00946F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46F9E">
        <w:rPr>
          <w:rFonts w:cs="Times New Roman" w:eastAsia="Times New Roman"/>
          <w:lang w:eastAsia="hr-HR" w:val="en-US"/>
        </w:rPr>
        <w:t>Dužnik</w:t>
      </w:r>
      <w:proofErr w:type="spellEnd"/>
      <w:r w:rsidRPr="00946F9E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946F9E">
        <w:rPr>
          <w:rFonts w:cs="Times New Roman" w:eastAsia="Times New Roman"/>
          <w:lang w:eastAsia="hr-HR" w:val="en-US"/>
        </w:rPr>
        <w:t>zastupanog</w:t>
      </w:r>
      <w:proofErr w:type="spellEnd"/>
      <w:r w:rsidRPr="00946F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46F9E">
        <w:rPr>
          <w:rFonts w:cs="Times New Roman" w:eastAsia="Times New Roman"/>
          <w:lang w:eastAsia="hr-HR" w:val="en-US"/>
        </w:rPr>
        <w:t>po</w:t>
      </w:r>
      <w:proofErr w:type="spellEnd"/>
      <w:r w:rsidRPr="00946F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46F9E">
        <w:rPr>
          <w:rFonts w:cs="Times New Roman" w:eastAsia="Times New Roman"/>
          <w:lang w:eastAsia="hr-HR" w:val="en-US"/>
        </w:rPr>
        <w:t>Stečajnom</w:t>
      </w:r>
      <w:proofErr w:type="spellEnd"/>
      <w:r w:rsidRPr="00946F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46F9E">
        <w:rPr>
          <w:rFonts w:cs="Times New Roman" w:eastAsia="Times New Roman"/>
          <w:lang w:eastAsia="hr-HR" w:val="en-US"/>
        </w:rPr>
        <w:t>upravitelju</w:t>
      </w:r>
      <w:proofErr w:type="spellEnd"/>
      <w:r w:rsidRPr="00946F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46F9E">
        <w:rPr>
          <w:rFonts w:cs="Times New Roman" w:eastAsia="Times New Roman"/>
          <w:lang w:eastAsia="hr-HR" w:val="en-US"/>
        </w:rPr>
        <w:t>Domagoju</w:t>
      </w:r>
      <w:proofErr w:type="spellEnd"/>
      <w:r w:rsidRPr="00946F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46F9E">
        <w:rPr>
          <w:rFonts w:cs="Times New Roman" w:eastAsia="Times New Roman"/>
          <w:lang w:eastAsia="hr-HR" w:val="en-US"/>
        </w:rPr>
        <w:t>Repaču</w:t>
      </w:r>
      <w:proofErr w:type="spellEnd"/>
      <w:r w:rsidRPr="00946F9E">
        <w:rPr>
          <w:rFonts w:cs="Times New Roman" w:eastAsia="Times New Roman"/>
          <w:lang w:eastAsia="hr-HR" w:val="en-US"/>
        </w:rPr>
        <w:t xml:space="preserve">, Zagreb, </w:t>
      </w:r>
      <w:proofErr w:type="spellStart"/>
      <w:r w:rsidRPr="00946F9E">
        <w:rPr>
          <w:rFonts w:cs="Times New Roman" w:eastAsia="Times New Roman"/>
          <w:lang w:eastAsia="hr-HR" w:val="en-US"/>
        </w:rPr>
        <w:t>Đorđićeva</w:t>
      </w:r>
      <w:proofErr w:type="spellEnd"/>
      <w:r w:rsidRPr="00946F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46F9E">
        <w:rPr>
          <w:rFonts w:cs="Times New Roman" w:eastAsia="Times New Roman"/>
          <w:lang w:eastAsia="hr-HR" w:val="en-US"/>
        </w:rPr>
        <w:t>ulica</w:t>
      </w:r>
      <w:proofErr w:type="spellEnd"/>
      <w:r w:rsidRPr="00946F9E">
        <w:rPr>
          <w:rFonts w:cs="Times New Roman" w:eastAsia="Times New Roman"/>
          <w:lang w:eastAsia="hr-HR" w:val="en-US"/>
        </w:rPr>
        <w:t xml:space="preserve"> 24, OIB: </w:t>
      </w:r>
      <w:r w:rsidRPr="00946F9E">
        <w:rPr>
          <w:rFonts w:cs="Times New Roman" w:eastAsia="Times New Roman"/>
          <w:color w:val="003366"/>
          <w:lang w:eastAsia="hr-HR" w:val="en-US"/>
        </w:rPr>
        <w:t>24977406612</w:t>
      </w:r>
      <w:r w:rsidRPr="00946F9E">
        <w:rPr>
          <w:rFonts w:cs="Times New Roman" w:eastAsia="Times New Roman"/>
          <w:lang w:eastAsia="hr-HR" w:val="en-US"/>
        </w:rPr>
        <w:t xml:space="preserve">, </w:t>
      </w:r>
      <w:r w:rsidRPr="00946F9E">
        <w:rPr>
          <w:rFonts w:cs="Times New Roman" w:eastAsia="Times New Roman"/>
          <w:lang w:eastAsia="hr-HR" w:val="fr-FR"/>
        </w:rPr>
        <w:t xml:space="preserve">odlučujući o prodaji nekretnine opterećene razlučnim pravom, </w:t>
      </w:r>
      <w:r w:rsidRPr="00946F9E">
        <w:rPr>
          <w:rFonts w:cs="Times New Roman" w:eastAsia="Times New Roman"/>
          <w:lang w:eastAsia="hr-HR" w:val="en-US"/>
        </w:rPr>
        <w:t xml:space="preserve">17. </w:t>
      </w:r>
      <w:proofErr w:type="spellStart"/>
      <w:proofErr w:type="gramStart"/>
      <w:r w:rsidRPr="00946F9E">
        <w:rPr>
          <w:rFonts w:cs="Times New Roman" w:eastAsia="Times New Roman"/>
          <w:lang w:eastAsia="hr-HR" w:val="en-US"/>
        </w:rPr>
        <w:t>travnja</w:t>
      </w:r>
      <w:proofErr w:type="spellEnd"/>
      <w:proofErr w:type="gramEnd"/>
      <w:r w:rsidRPr="00946F9E">
        <w:rPr>
          <w:rFonts w:cs="Times New Roman" w:eastAsia="Times New Roman"/>
          <w:lang w:eastAsia="hr-HR" w:val="en-US"/>
        </w:rPr>
        <w:t xml:space="preserve"> 2018</w:t>
      </w:r>
      <w:r w:rsidRPr="00946F9E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946F9E">
        <w:rPr>
          <w:rFonts w:cs="Times New Roman" w:eastAsia="Times New Roman"/>
          <w:lang w:eastAsia="hr-HR" w:val="de-DE"/>
        </w:rPr>
        <w:t>izvanraspravno</w:t>
      </w:r>
      <w:proofErr w:type="spellEnd"/>
      <w:r w:rsidRPr="00946F9E">
        <w:rPr>
          <w:rFonts w:cs="Times New Roman" w:eastAsia="Times New Roman"/>
          <w:lang w:eastAsia="hr-HR" w:val="de-DE"/>
        </w:rPr>
        <w:t>,</w:t>
      </w: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F9E" w:rsidP="00946F9E" w:rsidR="00946F9E" w:rsidRPr="00946F9E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946F9E">
        <w:rPr>
          <w:rFonts w:cs="Times New Roman" w:eastAsia="Times New Roman"/>
          <w:bCs/>
          <w:lang w:eastAsia="hr-HR"/>
        </w:rPr>
        <w:t>r i j e š i o   j e</w:t>
      </w:r>
    </w:p>
    <w:p w:rsidRDefault="00946F9E" w:rsidP="00946F9E" w:rsidR="00946F9E" w:rsidRPr="00946F9E">
      <w:pPr>
        <w:spacing w:after="0"/>
        <w:jc w:val="center"/>
        <w:rPr>
          <w:rFonts w:cs="Times New Roman" w:eastAsia="Times New Roman"/>
          <w:b/>
          <w:bCs/>
          <w:lang w:eastAsia="hr-HR"/>
        </w:rPr>
      </w:pP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lang w:eastAsia="hr-HR"/>
        </w:rPr>
      </w:pPr>
      <w:r w:rsidRPr="00946F9E">
        <w:rPr>
          <w:rFonts w:cs="Times New Roman" w:eastAsia="Times New Roman"/>
          <w:b/>
          <w:lang w:eastAsia="hr-HR"/>
        </w:rPr>
        <w:t>I/</w:t>
      </w:r>
      <w:r w:rsidRPr="00946F9E">
        <w:rPr>
          <w:rFonts w:cs="Times New Roman" w:eastAsia="Times New Roman"/>
          <w:lang w:eastAsia="hr-HR"/>
        </w:rPr>
        <w:t xml:space="preserve"> Određuje se u ovome stečajnom postupku nad uvodno navedenim Dužnikom prodaja imovine, nekretnina, u vlasništvu uvodno navedenoga stečajnog Dužnika i to:</w:t>
      </w: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lang w:eastAsia="hr-HR"/>
        </w:rPr>
      </w:pPr>
      <w:r w:rsidRPr="00946F9E">
        <w:rPr>
          <w:rFonts w:cs="Times New Roman" w:eastAsia="Times New Roman"/>
          <w:b/>
          <w:lang w:eastAsia="hr-HR"/>
        </w:rPr>
        <w:t xml:space="preserve">a) </w:t>
      </w:r>
      <w:r w:rsidRPr="00946F9E">
        <w:rPr>
          <w:rFonts w:cs="Times New Roman" w:eastAsia="Times New Roman"/>
          <w:b/>
          <w:u w:val="single"/>
          <w:lang w:eastAsia="hr-HR"/>
        </w:rPr>
        <w:t>nekretnine,</w:t>
      </w:r>
      <w:r w:rsidRPr="00946F9E">
        <w:rPr>
          <w:rFonts w:cs="Times New Roman" w:eastAsia="Times New Roman"/>
          <w:lang w:eastAsia="hr-HR"/>
        </w:rPr>
        <w:t xml:space="preserve"> upisane u Zemljišne knjige Općinskog suda u Splitu, Zemljišnoknjižni odjel Split, k.o. Split, na nekretnini i u dijelu koje je vlasnik OPTIKA ŽULJAN d.o.o., Split (Grad Split), A. Mihanovića 49, OIB: 54182490393, označenoj kao kat. čest. </w:t>
      </w:r>
      <w:proofErr w:type="spellStart"/>
      <w:r w:rsidRPr="00946F9E">
        <w:rPr>
          <w:rFonts w:cs="Times New Roman" w:eastAsia="Times New Roman"/>
          <w:lang w:eastAsia="hr-HR"/>
        </w:rPr>
        <w:t>zem</w:t>
      </w:r>
      <w:proofErr w:type="spellEnd"/>
      <w:r w:rsidRPr="00946F9E">
        <w:rPr>
          <w:rFonts w:cs="Times New Roman" w:eastAsia="Times New Roman"/>
          <w:lang w:eastAsia="hr-HR"/>
        </w:rPr>
        <w:t xml:space="preserve">. 817/11, ZK uložak 17161. i to baš u dijelu etažnog vlasništva koji je u listu B, </w:t>
      </w:r>
      <w:proofErr w:type="spellStart"/>
      <w:r w:rsidRPr="00946F9E">
        <w:rPr>
          <w:rFonts w:cs="Times New Roman" w:eastAsia="Times New Roman"/>
          <w:lang w:eastAsia="hr-HR"/>
        </w:rPr>
        <w:t>Vlastovnica</w:t>
      </w:r>
      <w:proofErr w:type="spellEnd"/>
      <w:r w:rsidRPr="00946F9E">
        <w:rPr>
          <w:rFonts w:cs="Times New Roman" w:eastAsia="Times New Roman"/>
          <w:lang w:eastAsia="hr-HR"/>
        </w:rPr>
        <w:t xml:space="preserve">, upisan kao: 84. Suvlasnički dio: 45/11836 ETAŽNO VLASNIŠTVO (E-84), 1. dijelova zgrade sagrađene na čest. </w:t>
      </w:r>
      <w:proofErr w:type="spellStart"/>
      <w:r w:rsidRPr="00946F9E">
        <w:rPr>
          <w:rFonts w:cs="Times New Roman" w:eastAsia="Times New Roman"/>
          <w:lang w:eastAsia="hr-HR"/>
        </w:rPr>
        <w:t>zem</w:t>
      </w:r>
      <w:proofErr w:type="spellEnd"/>
      <w:r w:rsidRPr="00946F9E">
        <w:rPr>
          <w:rFonts w:cs="Times New Roman" w:eastAsia="Times New Roman"/>
          <w:lang w:eastAsia="hr-HR"/>
        </w:rPr>
        <w:t xml:space="preserve">. 817/11, povezanih s poslovnim prostorom br. 42, u prizemlju objekta „A“, ukupne površine 44,94 m2, poduložak br. 3003, </w:t>
      </w: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lang w:eastAsia="hr-HR"/>
        </w:rPr>
      </w:pPr>
      <w:r w:rsidRPr="00946F9E">
        <w:rPr>
          <w:rFonts w:cs="Times New Roman" w:eastAsia="Times New Roman"/>
          <w:lang w:eastAsia="hr-HR"/>
        </w:rPr>
        <w:t xml:space="preserve">procijenjene vrijednosti po sudskom vještaku mjeseca ožujka 2018. na iznos od: 596.434,95 kuna (80.091,69 EUR-a);   </w:t>
      </w: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lang w:eastAsia="hr-HR"/>
        </w:rPr>
      </w:pPr>
      <w:r w:rsidRPr="00946F9E">
        <w:rPr>
          <w:rFonts w:cs="Times New Roman" w:eastAsia="Times New Roman"/>
          <w:b/>
          <w:lang w:eastAsia="hr-HR"/>
        </w:rPr>
        <w:t xml:space="preserve">b) </w:t>
      </w:r>
      <w:r w:rsidRPr="00946F9E">
        <w:rPr>
          <w:rFonts w:cs="Times New Roman" w:eastAsia="Times New Roman"/>
          <w:b/>
          <w:u w:val="single"/>
          <w:lang w:eastAsia="hr-HR"/>
        </w:rPr>
        <w:t>nekretnine,</w:t>
      </w:r>
      <w:r w:rsidRPr="00946F9E">
        <w:rPr>
          <w:rFonts w:cs="Times New Roman" w:eastAsia="Times New Roman"/>
          <w:lang w:eastAsia="hr-HR"/>
        </w:rPr>
        <w:t xml:space="preserve"> upisane u Zemljišne knjige Općinskog suda u Splitu, Zemljišnoknjižni odjel Split, k.o. Split, na nekretnini i u dijelu koje je vlasnik OPTIKA ŽULJAN d.o.o., Split (Grad Split), A. Mihanovića 49, OIB: 54182490393, označenoj kao kat. čest. </w:t>
      </w:r>
      <w:proofErr w:type="spellStart"/>
      <w:r w:rsidRPr="00946F9E">
        <w:rPr>
          <w:rFonts w:cs="Times New Roman" w:eastAsia="Times New Roman"/>
          <w:lang w:eastAsia="hr-HR"/>
        </w:rPr>
        <w:t>zem</w:t>
      </w:r>
      <w:proofErr w:type="spellEnd"/>
      <w:r w:rsidRPr="00946F9E">
        <w:rPr>
          <w:rFonts w:cs="Times New Roman" w:eastAsia="Times New Roman"/>
          <w:lang w:eastAsia="hr-HR"/>
        </w:rPr>
        <w:t xml:space="preserve">. 817/11, ZK uložak 17161. i to baš u dijelu etažnog vlasništva koji je u listu B, </w:t>
      </w:r>
      <w:proofErr w:type="spellStart"/>
      <w:r w:rsidRPr="00946F9E">
        <w:rPr>
          <w:rFonts w:cs="Times New Roman" w:eastAsia="Times New Roman"/>
          <w:lang w:eastAsia="hr-HR"/>
        </w:rPr>
        <w:t>Vlastovnica</w:t>
      </w:r>
      <w:proofErr w:type="spellEnd"/>
      <w:r w:rsidRPr="00946F9E">
        <w:rPr>
          <w:rFonts w:cs="Times New Roman" w:eastAsia="Times New Roman"/>
          <w:lang w:eastAsia="hr-HR"/>
        </w:rPr>
        <w:t xml:space="preserve">, upisan kao: 301. Suvlasnički dio: 13/11836 ETAŽNO VLASNIŠTVO (E-301), 1. dijelova zgrade sagrađene na čest. </w:t>
      </w:r>
      <w:proofErr w:type="spellStart"/>
      <w:r w:rsidRPr="00946F9E">
        <w:rPr>
          <w:rFonts w:cs="Times New Roman" w:eastAsia="Times New Roman"/>
          <w:lang w:eastAsia="hr-HR"/>
        </w:rPr>
        <w:t>zem</w:t>
      </w:r>
      <w:proofErr w:type="spellEnd"/>
      <w:r w:rsidRPr="00946F9E">
        <w:rPr>
          <w:rFonts w:cs="Times New Roman" w:eastAsia="Times New Roman"/>
          <w:lang w:eastAsia="hr-HR"/>
        </w:rPr>
        <w:t xml:space="preserve">. 817/11, povezanih s parkirnim mjestom br. 110, u garaži 1, ukupne površine 13,00 m2, poduložak br. 3225, </w:t>
      </w: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lang w:eastAsia="hr-HR"/>
        </w:rPr>
      </w:pPr>
      <w:r w:rsidRPr="00946F9E">
        <w:rPr>
          <w:rFonts w:cs="Times New Roman" w:eastAsia="Times New Roman"/>
          <w:lang w:eastAsia="hr-HR"/>
        </w:rPr>
        <w:t xml:space="preserve">procijenjene vrijednosti po sudskom vještaku mjeseca ožujka 2018. na iznos od: 90.033,87 kuna (12.090,11 EUR-a).   </w:t>
      </w: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lang w:eastAsia="hr-HR"/>
        </w:rPr>
      </w:pPr>
      <w:r w:rsidRPr="00946F9E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</w:t>
      </w:r>
      <w:r w:rsidRPr="00946F9E">
        <w:rPr>
          <w:rFonts w:cs="Times New Roman" w:eastAsia="Times New Roman"/>
          <w:b/>
          <w:lang w:eastAsia="hr-HR"/>
        </w:rPr>
        <w:t xml:space="preserve"> - 2 -</w:t>
      </w:r>
      <w:r w:rsidRPr="00946F9E">
        <w:rPr>
          <w:rFonts w:cs="Times New Roman" w:eastAsia="Times New Roman"/>
          <w:lang w:eastAsia="hr-HR"/>
        </w:rPr>
        <w:t xml:space="preserve">                              </w:t>
      </w:r>
      <w:r w:rsidRPr="00946F9E">
        <w:rPr>
          <w:rFonts w:cs="Times New Roman" w:eastAsia="Times New Roman"/>
          <w:b/>
          <w:lang w:eastAsia="hr-HR"/>
        </w:rPr>
        <w:t>Broj: 14. St-1023/2017.</w:t>
      </w: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lang w:eastAsia="hr-HR"/>
        </w:rPr>
      </w:pPr>
      <w:r w:rsidRPr="00946F9E">
        <w:rPr>
          <w:rFonts w:cs="Times New Roman" w:eastAsia="Times New Roman"/>
          <w:lang w:eastAsia="hr-HR"/>
        </w:rPr>
        <w:t>Vrijednost obiju navedenih nekretnina, nakon umanjenja vrijednosti zbog nelegalnosti u iznosu od: 5.770,00 kuna (774,82 EUR-a), zaokruženo iznosi: 680.700,00 kuna (91.407,14 EUR-a).</w:t>
      </w: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lang w:eastAsia="hr-HR"/>
        </w:rPr>
      </w:pPr>
      <w:r w:rsidRPr="00946F9E">
        <w:rPr>
          <w:rFonts w:cs="Times New Roman" w:eastAsia="Times New Roman"/>
          <w:b/>
          <w:lang w:eastAsia="hr-HR"/>
        </w:rPr>
        <w:t xml:space="preserve">II/ </w:t>
      </w:r>
      <w:r w:rsidRPr="00946F9E">
        <w:rPr>
          <w:rFonts w:cs="Times New Roman" w:eastAsia="Times New Roman"/>
          <w:lang w:eastAsia="hr-HR"/>
        </w:rPr>
        <w:t xml:space="preserve"> Prodaju će provoditi Financijska agencija, Područni ured Split, Mažuranićevo šetalište 24b, 21000 Split, elektroničkom javnom dražbom, sukladno članku 247, Stečajnog zakona (</w:t>
      </w:r>
      <w:r w:rsidRPr="00946F9E">
        <w:rPr>
          <w:rFonts w:cs="Times New Roman" w:eastAsia="Times New Roman"/>
          <w:i/>
          <w:lang w:eastAsia="hr-HR"/>
        </w:rPr>
        <w:t>Narodne novine</w:t>
      </w:r>
      <w:r w:rsidRPr="00946F9E">
        <w:rPr>
          <w:rFonts w:cs="Times New Roman" w:eastAsia="Times New Roman"/>
          <w:lang w:eastAsia="hr-HR"/>
        </w:rPr>
        <w:t xml:space="preserve">, br.: 71/15. i 104/17, dalje: SZ) i sukladno pravilima ovršnog postupka o ovrsi na nekretnini. Pravila o obustavi postupka ne primjenjuju se. </w:t>
      </w: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lang w:eastAsia="hr-HR"/>
        </w:rPr>
      </w:pPr>
      <w:r w:rsidRPr="00946F9E">
        <w:rPr>
          <w:rFonts w:cs="Times New Roman" w:eastAsia="Times New Roman"/>
          <w:b/>
          <w:lang w:eastAsia="hr-HR"/>
        </w:rPr>
        <w:t xml:space="preserve">III/ </w:t>
      </w:r>
      <w:r w:rsidRPr="00946F9E">
        <w:rPr>
          <w:rFonts w:cs="Times New Roman" w:eastAsia="Times New Roman"/>
          <w:lang w:eastAsia="hr-HR"/>
        </w:rPr>
        <w:t xml:space="preserve"> Posebnim će se zaključkom utvrditi u kunama vrijednost nekretnina koja se prodaju, zaokružena na broj: 1000.  kao i uvjeti prodaje.</w:t>
      </w: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lang w:eastAsia="hr-HR"/>
        </w:rPr>
      </w:pPr>
      <w:r w:rsidRPr="00946F9E">
        <w:rPr>
          <w:rFonts w:cs="Times New Roman" w:eastAsia="Times New Roman"/>
          <w:b/>
          <w:lang w:eastAsia="hr-HR"/>
        </w:rPr>
        <w:t xml:space="preserve">IV/ </w:t>
      </w:r>
      <w:r w:rsidRPr="00946F9E">
        <w:rPr>
          <w:rFonts w:cs="Times New Roman" w:eastAsia="Times New Roman"/>
          <w:lang w:eastAsia="hr-HR"/>
        </w:rPr>
        <w:t xml:space="preserve"> Nekretnine koje se prodaju jesu opterećene </w:t>
      </w:r>
      <w:proofErr w:type="spellStart"/>
      <w:r w:rsidRPr="00946F9E">
        <w:rPr>
          <w:rFonts w:cs="Times New Roman" w:eastAsia="Times New Roman"/>
          <w:lang w:eastAsia="hr-HR"/>
        </w:rPr>
        <w:t>razlučnim</w:t>
      </w:r>
      <w:proofErr w:type="spellEnd"/>
      <w:r w:rsidRPr="00946F9E">
        <w:rPr>
          <w:rFonts w:cs="Times New Roman" w:eastAsia="Times New Roman"/>
          <w:lang w:eastAsia="hr-HR"/>
        </w:rPr>
        <w:t xml:space="preserve"> pravima ali će se </w:t>
      </w:r>
      <w:proofErr w:type="spellStart"/>
      <w:r w:rsidRPr="00946F9E">
        <w:rPr>
          <w:rFonts w:cs="Times New Roman" w:eastAsia="Times New Roman"/>
          <w:lang w:eastAsia="hr-HR"/>
        </w:rPr>
        <w:t>razlučni</w:t>
      </w:r>
      <w:proofErr w:type="spellEnd"/>
      <w:r w:rsidRPr="00946F9E">
        <w:rPr>
          <w:rFonts w:cs="Times New Roman" w:eastAsia="Times New Roman"/>
          <w:lang w:eastAsia="hr-HR"/>
        </w:rPr>
        <w:t xml:space="preserve"> vjerovnici namiriti iz </w:t>
      </w:r>
      <w:proofErr w:type="spellStart"/>
      <w:r w:rsidRPr="00946F9E">
        <w:rPr>
          <w:rFonts w:cs="Times New Roman" w:eastAsia="Times New Roman"/>
          <w:lang w:eastAsia="hr-HR"/>
        </w:rPr>
        <w:t>kupovnine</w:t>
      </w:r>
      <w:proofErr w:type="spellEnd"/>
      <w:r w:rsidRPr="00946F9E">
        <w:rPr>
          <w:rFonts w:cs="Times New Roman" w:eastAsia="Times New Roman"/>
          <w:lang w:eastAsia="hr-HR"/>
        </w:rPr>
        <w:t xml:space="preserve"> ostvarene ovom prodajom u ovome stečajnom postupku.</w:t>
      </w: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946F9E">
        <w:rPr>
          <w:rFonts w:cs="Times New Roman" w:eastAsia="Times New Roman"/>
          <w:b/>
          <w:lang w:eastAsia="hr-HR"/>
        </w:rPr>
        <w:t>V/</w:t>
      </w:r>
      <w:r w:rsidRPr="00946F9E">
        <w:rPr>
          <w:rFonts w:cs="Times New Roman" w:eastAsia="Times New Roman"/>
          <w:lang w:eastAsia="hr-HR"/>
        </w:rPr>
        <w:t xml:space="preserve">  Određuje se zabilježba prodaje naprijed navedenih nekretnina iz točke I/ izrijeke ovog Rješenja u zemljišne knjige Općinskog suda u Splitu, Zemljišnoknjižni odjel Split,</w:t>
      </w:r>
      <w:r w:rsidRPr="00946F9E">
        <w:rPr>
          <w:rFonts w:cs="Times New Roman" w:eastAsia="Times New Roman"/>
          <w:bCs/>
          <w:lang w:eastAsia="hr-HR"/>
        </w:rPr>
        <w:t xml:space="preserve"> što će isti Sud to i provesti po primitku ovog Rješenja s naznakom kako se iste nekretnine prodaju u ovome stečajnom postupku nad uvodno navedenim stečajnim Dužnikom.</w:t>
      </w: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lang w:eastAsia="hr-HR"/>
        </w:rPr>
      </w:pPr>
      <w:r w:rsidRPr="00946F9E">
        <w:rPr>
          <w:rFonts w:cs="Times New Roman" w:eastAsia="Times New Roman"/>
          <w:b/>
          <w:bCs/>
          <w:lang w:eastAsia="hr-HR"/>
        </w:rPr>
        <w:t xml:space="preserve">VI/ </w:t>
      </w:r>
      <w:r w:rsidRPr="00946F9E">
        <w:rPr>
          <w:rFonts w:cs="Times New Roman" w:eastAsia="Times New Roman"/>
          <w:lang w:eastAsia="hr-HR"/>
        </w:rPr>
        <w:t>Ovo će se Rješenje objaviti na mrežnoj stranici e-Oglasna ploča sudova.</w:t>
      </w:r>
    </w:p>
    <w:p w:rsidRDefault="00946F9E" w:rsidP="00946F9E" w:rsidR="00946F9E" w:rsidRPr="00946F9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46F9E" w:rsidP="00946F9E" w:rsidR="00946F9E" w:rsidRPr="00946F9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46F9E" w:rsidP="00946F9E" w:rsidR="00946F9E" w:rsidRPr="00946F9E">
      <w:pPr>
        <w:spacing w:after="0"/>
        <w:jc w:val="center"/>
        <w:rPr>
          <w:rFonts w:cs="Times New Roman" w:eastAsia="Times New Roman"/>
          <w:lang w:eastAsia="hr-HR"/>
        </w:rPr>
      </w:pPr>
      <w:r w:rsidRPr="00946F9E">
        <w:rPr>
          <w:rFonts w:cs="Times New Roman" w:eastAsia="Times New Roman"/>
          <w:lang w:eastAsia="hr-HR"/>
        </w:rPr>
        <w:t>Obrazloženje</w:t>
      </w: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F9E" w:rsidP="00946F9E" w:rsidR="00946F9E" w:rsidRPr="00946F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46F9E">
        <w:rPr>
          <w:rFonts w:cs="Times New Roman" w:eastAsia="Times New Roman"/>
          <w:lang w:eastAsia="hr-HR"/>
        </w:rPr>
        <w:t xml:space="preserve">U stečajnom postupku nad uvodno navedenim stečajnim Dužnikom, Stečajni je upravitelj uvodno navedenog Dužnika, podneskom od 04. travnja 2018. (u Sudu fizički zaprimljenom 09. travnja 2018), predložio Sudu prodaju/unovčenje u izrijeci navedene imovine Dužnika a sukladno članku 247, SZ, dostavivši Sudu procjenu istih nekretnina po sudskom vještaku a sukladno odluci vjerovnice i </w:t>
      </w:r>
      <w:proofErr w:type="spellStart"/>
      <w:r w:rsidRPr="00946F9E">
        <w:rPr>
          <w:rFonts w:cs="Times New Roman" w:eastAsia="Times New Roman"/>
          <w:lang w:eastAsia="hr-HR"/>
        </w:rPr>
        <w:t>razlučne</w:t>
      </w:r>
      <w:proofErr w:type="spellEnd"/>
      <w:r w:rsidRPr="00946F9E">
        <w:rPr>
          <w:rFonts w:cs="Times New Roman" w:eastAsia="Times New Roman"/>
          <w:lang w:eastAsia="hr-HR"/>
        </w:rPr>
        <w:t xml:space="preserve"> vjerovnice Tamare Žuljan, koja je kao jedina bila prisutna na Izvještajnom ročištu održanom 01. ožujka 2018.</w:t>
      </w: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F9E" w:rsidP="00946F9E" w:rsidR="00946F9E" w:rsidRPr="00946F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46F9E">
        <w:rPr>
          <w:rFonts w:cs="Times New Roman" w:eastAsia="Times New Roman"/>
          <w:lang w:eastAsia="hr-HR"/>
        </w:rPr>
        <w:t>Sud je riješio kao u izrijeci Rješenja zbog razloga koji će se niže navesti.</w:t>
      </w: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F9E" w:rsidP="00946F9E" w:rsidR="00946F9E" w:rsidRPr="00946F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46F9E">
        <w:rPr>
          <w:rFonts w:cs="Times New Roman" w:eastAsia="Times New Roman"/>
          <w:lang w:eastAsia="hr-HR"/>
        </w:rPr>
        <w:t xml:space="preserve">Člankom 247, stavcima 1–4, SZ, propisano je: </w:t>
      </w: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946F9E">
        <w:rPr>
          <w:rFonts w:cs="Times New Roman" w:eastAsia="Times New Roman"/>
          <w:i/>
          <w:lang w:eastAsia="hr-HR"/>
        </w:rPr>
        <w:t xml:space="preserve">(1) Nekretnina na kojoj postoji </w:t>
      </w:r>
      <w:proofErr w:type="spellStart"/>
      <w:r w:rsidRPr="00946F9E">
        <w:rPr>
          <w:rFonts w:cs="Times New Roman" w:eastAsia="Times New Roman"/>
          <w:i/>
          <w:lang w:eastAsia="hr-HR"/>
        </w:rPr>
        <w:t>razlučno</w:t>
      </w:r>
      <w:proofErr w:type="spellEnd"/>
      <w:r w:rsidRPr="00946F9E">
        <w:rPr>
          <w:rFonts w:cs="Times New Roman" w:eastAsia="Times New Roman"/>
          <w:i/>
          <w:lang w:eastAsia="hr-HR"/>
        </w:rPr>
        <w:t xml:space="preserve"> pravo prodaje se u stečajnom postupku, na prijedlog stečajnoga upravitelja ili </w:t>
      </w:r>
      <w:proofErr w:type="spellStart"/>
      <w:r w:rsidRPr="00946F9E">
        <w:rPr>
          <w:rFonts w:cs="Times New Roman" w:eastAsia="Times New Roman"/>
          <w:i/>
          <w:lang w:eastAsia="hr-HR"/>
        </w:rPr>
        <w:t>razlučnoga</w:t>
      </w:r>
      <w:proofErr w:type="spellEnd"/>
      <w:r w:rsidRPr="00946F9E">
        <w:rPr>
          <w:rFonts w:cs="Times New Roman" w:eastAsia="Times New Roman"/>
          <w:i/>
          <w:lang w:eastAsia="hr-HR"/>
        </w:rPr>
        <w:t xml:space="preserve"> vjerovnika, uz odgovarajuću primjenu pravila ovršnoga postupka o ovrsi na nekretnini. Pravila o obustavi postupka ne primjenjuju se.</w:t>
      </w: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946F9E">
        <w:rPr>
          <w:rFonts w:cs="Times New Roman" w:eastAsia="Times New Roman"/>
          <w:i/>
          <w:lang w:eastAsia="hr-HR"/>
        </w:rPr>
        <w:t xml:space="preserve">(2) O prodaji nekretnine iz stavka 1. ovoga članka sud odlučuje rješenjem protiv kojeg pravo na žalbu imaju stečajni upravitelj i </w:t>
      </w:r>
      <w:proofErr w:type="spellStart"/>
      <w:r w:rsidRPr="00946F9E">
        <w:rPr>
          <w:rFonts w:cs="Times New Roman" w:eastAsia="Times New Roman"/>
          <w:i/>
          <w:lang w:eastAsia="hr-HR"/>
        </w:rPr>
        <w:t>razlučni</w:t>
      </w:r>
      <w:proofErr w:type="spellEnd"/>
      <w:r w:rsidRPr="00946F9E">
        <w:rPr>
          <w:rFonts w:cs="Times New Roman" w:eastAsia="Times New Roman"/>
          <w:i/>
          <w:lang w:eastAsia="hr-HR"/>
        </w:rPr>
        <w:t xml:space="preserve"> vjerovnici. U rješenju o prodaji nekretnine sud će odrediti da se nekretnina prodaje u stečajnom postupku. U zemljišnoj knjizi upisat će se zabilježba rješenja o prodaji nekretnine.</w:t>
      </w: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946F9E">
        <w:rPr>
          <w:rFonts w:cs="Times New Roman" w:eastAsia="Times New Roman"/>
          <w:i/>
          <w:lang w:eastAsia="hr-HR"/>
        </w:rPr>
        <w:t>(3) Sud će zaključkom o prodaji utvrditi vrijednost nekretnine, način prodaje i uvjete prodaje.</w:t>
      </w: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lang w:eastAsia="hr-HR"/>
        </w:rPr>
      </w:pPr>
      <w:r w:rsidRPr="00946F9E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946F9E">
        <w:rPr>
          <w:rFonts w:cs="Times New Roman" w:eastAsia="Times New Roman"/>
          <w:b/>
          <w:lang w:eastAsia="hr-HR"/>
        </w:rPr>
        <w:t xml:space="preserve"> - 3 -</w:t>
      </w:r>
      <w:r w:rsidRPr="00946F9E">
        <w:rPr>
          <w:rFonts w:cs="Times New Roman" w:eastAsia="Times New Roman"/>
          <w:lang w:eastAsia="hr-HR"/>
        </w:rPr>
        <w:t xml:space="preserve">                              </w:t>
      </w:r>
      <w:r w:rsidRPr="00946F9E">
        <w:rPr>
          <w:rFonts w:cs="Times New Roman" w:eastAsia="Times New Roman"/>
          <w:b/>
          <w:lang w:eastAsia="hr-HR"/>
        </w:rPr>
        <w:t>Broj: 14. St-1023/2017.</w:t>
      </w: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946F9E">
        <w:rPr>
          <w:rFonts w:cs="Times New Roman" w:eastAsia="Times New Roman"/>
          <w:i/>
          <w:lang w:eastAsia="hr-HR"/>
        </w:rPr>
        <w:t>(4) Prodaju nekretnine provodi Financijska agencija elektroničkom javnom dražbom.</w:t>
      </w: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F9E" w:rsidP="00946F9E" w:rsidR="00946F9E" w:rsidRPr="00946F9E">
      <w:pPr>
        <w:spacing w:after="0"/>
        <w:ind w:firstLine="708"/>
        <w:jc w:val="both"/>
        <w:rPr>
          <w:rFonts w:cs="Times New Roman" w:eastAsia="Times New Roman"/>
          <w:i/>
          <w:lang w:eastAsia="hr-HR"/>
        </w:rPr>
      </w:pPr>
      <w:r w:rsidRPr="00946F9E">
        <w:rPr>
          <w:rFonts w:cs="Times New Roman" w:eastAsia="Times New Roman"/>
          <w:lang w:eastAsia="hr-HR"/>
        </w:rPr>
        <w:t xml:space="preserve">Dakle, nekretnina opterećena </w:t>
      </w:r>
      <w:proofErr w:type="spellStart"/>
      <w:r w:rsidRPr="00946F9E">
        <w:rPr>
          <w:rFonts w:cs="Times New Roman" w:eastAsia="Times New Roman"/>
          <w:lang w:eastAsia="hr-HR"/>
        </w:rPr>
        <w:t>razlučnim</w:t>
      </w:r>
      <w:proofErr w:type="spellEnd"/>
      <w:r w:rsidRPr="00946F9E">
        <w:rPr>
          <w:rFonts w:cs="Times New Roman" w:eastAsia="Times New Roman"/>
          <w:lang w:eastAsia="hr-HR"/>
        </w:rPr>
        <w:t xml:space="preserve"> pravom, u stečajnom se postupku prodaje </w:t>
      </w:r>
      <w:r w:rsidRPr="00946F9E">
        <w:rPr>
          <w:rFonts w:cs="Times New Roman" w:eastAsia="Times New Roman"/>
          <w:i/>
          <w:lang w:eastAsia="hr-HR"/>
        </w:rPr>
        <w:t>(...) uz odgovarajuću primjenu pravila ovršnoga postupka o ovrsi na nekretnini. Pravila o obustavi postupka ne primjenjuju se.</w:t>
      </w: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F9E" w:rsidP="00946F9E" w:rsidR="00946F9E" w:rsidRPr="00946F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46F9E">
        <w:rPr>
          <w:rFonts w:cs="Times New Roman" w:eastAsia="Times New Roman"/>
          <w:lang w:eastAsia="hr-HR"/>
        </w:rPr>
        <w:t>Ovršnim zakonom (</w:t>
      </w:r>
      <w:r w:rsidRPr="00946F9E">
        <w:rPr>
          <w:rFonts w:cs="Times New Roman" w:eastAsia="Times New Roman"/>
          <w:i/>
          <w:lang w:eastAsia="hr-HR"/>
        </w:rPr>
        <w:t>Narodne novine,</w:t>
      </w:r>
      <w:r w:rsidRPr="00946F9E">
        <w:rPr>
          <w:rFonts w:cs="Times New Roman" w:eastAsia="Times New Roman"/>
          <w:lang w:eastAsia="hr-HR"/>
        </w:rPr>
        <w:t xml:space="preserve"> br.-i: 112/12, 25/13.-članak 101, Zakona o izmjenama i dopunama Zakona o parničnom postupku, 93/14, 55/16. – Odluka USRH, br.-i: U-I-2881/2014, 3261/2014. i 7202/2014. – i 73/17, OZ), u dijelu gdje isti uređuje ovrhu na nekretnini, Glava deseta, članci: od 79. do 132, propisan je postupak prodaje nekretnine u ovršnom postupku. Tako je člankom 95.a, stavkom 1, OZ, među ostalim, propisano kako prodaju nekretnine provodi Agencija (Financijska agencija) te kako zahtjev za prodaju Agenciji dostavlja sud a člankom 97, stavkom 1, OZ, propisano je kako se prodaja nekretnine obavlja elektroničkom javnom dražbom. U ostalim odredbama OZ jesu detaljnije propisani način i uvjeti prodaje nekretnine u ovršnom postupku a što je sve još detaljnije propisano i Pravilnikom o načinu i postupku provedbe prodaje nekretnina i pokretnina u ovršnom postupku (</w:t>
      </w:r>
      <w:r w:rsidRPr="00946F9E">
        <w:rPr>
          <w:rFonts w:cs="Times New Roman" w:eastAsia="Times New Roman"/>
          <w:i/>
          <w:lang w:eastAsia="hr-HR"/>
        </w:rPr>
        <w:t>Narodne novine</w:t>
      </w:r>
      <w:r w:rsidRPr="00946F9E">
        <w:rPr>
          <w:rFonts w:cs="Times New Roman" w:eastAsia="Times New Roman"/>
          <w:lang w:eastAsia="hr-HR"/>
        </w:rPr>
        <w:t>, br.: 156/2014).</w:t>
      </w: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F9E" w:rsidP="00946F9E" w:rsidR="00946F9E" w:rsidRPr="00946F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46F9E">
        <w:rPr>
          <w:rFonts w:cs="Times New Roman" w:eastAsia="Times New Roman"/>
          <w:lang w:eastAsia="hr-HR"/>
        </w:rPr>
        <w:t xml:space="preserve">Sukladno navedenom i temeljem navedenog članka 247, SZ i propisa OZ, ovaj Sud je i odredio prodaju u izrijeci navedenih nekretnina opterećenih </w:t>
      </w:r>
      <w:proofErr w:type="spellStart"/>
      <w:r w:rsidRPr="00946F9E">
        <w:rPr>
          <w:rFonts w:cs="Times New Roman" w:eastAsia="Times New Roman"/>
          <w:lang w:eastAsia="hr-HR"/>
        </w:rPr>
        <w:t>razlučnim</w:t>
      </w:r>
      <w:proofErr w:type="spellEnd"/>
      <w:r w:rsidRPr="00946F9E">
        <w:rPr>
          <w:rFonts w:cs="Times New Roman" w:eastAsia="Times New Roman"/>
          <w:lang w:eastAsia="hr-HR"/>
        </w:rPr>
        <w:t xml:space="preserve"> pravom, kako je to i riješeno u izrijeci Rješenja.</w:t>
      </w: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F9E" w:rsidP="00946F9E" w:rsidR="00946F9E" w:rsidRPr="00946F9E">
      <w:pPr>
        <w:spacing w:lineRule="auto" w:line="480" w:after="120"/>
        <w:jc w:val="center"/>
        <w:rPr>
          <w:rFonts w:cs="Times New Roman" w:eastAsia="Times New Roman"/>
          <w:lang w:eastAsia="hr-HR"/>
        </w:rPr>
      </w:pPr>
      <w:r w:rsidRPr="00946F9E">
        <w:rPr>
          <w:rFonts w:cs="Times New Roman" w:eastAsia="Times New Roman"/>
          <w:lang w:eastAsia="hr-HR"/>
        </w:rPr>
        <w:t>Split, 17. travnja 2018.</w:t>
      </w:r>
    </w:p>
    <w:p w:rsidRDefault="00946F9E" w:rsidP="00946F9E" w:rsidR="00946F9E" w:rsidRPr="00946F9E">
      <w:pPr>
        <w:spacing w:after="0"/>
        <w:rPr>
          <w:rFonts w:cs="Times New Roman" w:eastAsia="Times New Roman"/>
          <w:lang w:eastAsia="hr-HR"/>
        </w:rPr>
      </w:pPr>
      <w:r w:rsidRPr="00946F9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S U D A C:</w:t>
      </w:r>
    </w:p>
    <w:p w:rsidRDefault="00946F9E" w:rsidP="00946F9E" w:rsidR="00946F9E" w:rsidRPr="00946F9E">
      <w:pPr>
        <w:spacing w:after="0"/>
        <w:rPr>
          <w:rFonts w:cs="Times New Roman" w:eastAsia="Times New Roman"/>
          <w:lang w:eastAsia="hr-HR"/>
        </w:rPr>
      </w:pPr>
    </w:p>
    <w:p w:rsidRDefault="00946F9E" w:rsidP="00946F9E" w:rsidR="00946F9E" w:rsidRPr="00946F9E">
      <w:pPr>
        <w:spacing w:after="0"/>
        <w:rPr>
          <w:rFonts w:cs="Times New Roman" w:eastAsia="Times New Roman"/>
          <w:lang w:eastAsia="hr-HR"/>
        </w:rPr>
      </w:pPr>
      <w:r w:rsidRPr="00946F9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Jozo Ćaleta, v.r.,</w:t>
      </w:r>
    </w:p>
    <w:p w:rsidRDefault="00946F9E" w:rsidP="00946F9E" w:rsidR="00946F9E" w:rsidRPr="00946F9E">
      <w:pPr>
        <w:spacing w:after="0"/>
        <w:rPr>
          <w:rFonts w:cs="Times New Roman" w:eastAsia="Times New Roman"/>
          <w:lang w:eastAsia="hr-HR"/>
        </w:rPr>
      </w:pPr>
    </w:p>
    <w:p w:rsidRDefault="00946F9E" w:rsidP="00946F9E" w:rsidR="00946F9E" w:rsidRPr="00946F9E">
      <w:pPr>
        <w:spacing w:after="0"/>
        <w:rPr>
          <w:rFonts w:cs="Times New Roman" w:eastAsia="Times New Roman"/>
          <w:lang w:eastAsia="hr-HR"/>
        </w:rPr>
      </w:pPr>
    </w:p>
    <w:p w:rsidRDefault="00946F9E" w:rsidP="00946F9E" w:rsidR="00946F9E" w:rsidRPr="00946F9E">
      <w:pPr>
        <w:spacing w:after="0"/>
        <w:rPr>
          <w:rFonts w:cs="Times New Roman" w:eastAsia="Times New Roman"/>
          <w:lang w:eastAsia="hr-HR"/>
        </w:rPr>
      </w:pP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lang w:eastAsia="hr-HR"/>
        </w:rPr>
      </w:pPr>
      <w:r w:rsidRPr="00946F9E">
        <w:rPr>
          <w:rFonts w:cs="Times New Roman" w:eastAsia="Times New Roman"/>
          <w:u w:val="single"/>
          <w:lang w:eastAsia="hr-HR"/>
        </w:rPr>
        <w:t>Pravna pouka:</w:t>
      </w:r>
      <w:r w:rsidRPr="00946F9E">
        <w:rPr>
          <w:rFonts w:cs="Times New Roman" w:eastAsia="Times New Roman"/>
          <w:lang w:eastAsia="hr-HR"/>
        </w:rPr>
        <w:t xml:space="preserve"> Protiv ovog Rješenja može se izjaviti žalba u roku od osam (8) dana. Žalba se podnosi u tri primjerka Trgovačkom sudu u Splitu, </w:t>
      </w:r>
      <w:smartTag w:element="place" w:uri="urn:schemas-microsoft-com:office:smarttags">
        <w:smartTag w:element="City" w:uri="urn:schemas-microsoft-com:office:smarttags">
          <w:r w:rsidRPr="00946F9E">
            <w:rPr>
              <w:rFonts w:cs="Times New Roman" w:eastAsia="Times New Roman"/>
              <w:lang w:eastAsia="hr-HR"/>
            </w:rPr>
            <w:t>Split</w:t>
          </w:r>
        </w:smartTag>
      </w:smartTag>
      <w:r w:rsidRPr="00946F9E">
        <w:rPr>
          <w:rFonts w:cs="Times New Roman" w:eastAsia="Times New Roman"/>
          <w:lang w:eastAsia="hr-HR"/>
        </w:rPr>
        <w:t xml:space="preserve">, </w:t>
      </w:r>
      <w:proofErr w:type="spellStart"/>
      <w:r w:rsidRPr="00946F9E">
        <w:rPr>
          <w:rFonts w:cs="Times New Roman" w:eastAsia="Times New Roman"/>
          <w:lang w:eastAsia="hr-HR"/>
        </w:rPr>
        <w:t>Sukoišanska</w:t>
      </w:r>
      <w:proofErr w:type="spellEnd"/>
      <w:r w:rsidRPr="00946F9E">
        <w:rPr>
          <w:rFonts w:cs="Times New Roman" w:eastAsia="Times New Roman"/>
          <w:lang w:eastAsia="hr-HR"/>
        </w:rPr>
        <w:t xml:space="preserve"> 6, a o istoj žalbi u drugom stupnju odlučuje Visoki trgovački sud Republike Hrvatske u Zagrebu. </w:t>
      </w: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946F9E">
        <w:rPr>
          <w:rFonts w:cs="Times New Roman" w:eastAsia="Times New Roman"/>
          <w:u w:val="single"/>
          <w:lang w:eastAsia="hr-HR"/>
        </w:rPr>
        <w:t>DNA:</w:t>
      </w:r>
      <w:r w:rsidRPr="00946F9E">
        <w:rPr>
          <w:rFonts w:cs="Times New Roman" w:eastAsia="Times New Roman"/>
          <w:lang w:eastAsia="hr-HR"/>
        </w:rPr>
        <w:t xml:space="preserve">    1. Domagoj </w:t>
      </w:r>
      <w:proofErr w:type="spellStart"/>
      <w:r w:rsidRPr="00946F9E">
        <w:rPr>
          <w:rFonts w:cs="Times New Roman" w:eastAsia="Times New Roman"/>
          <w:lang w:eastAsia="hr-HR"/>
        </w:rPr>
        <w:t>Repač</w:t>
      </w:r>
      <w:proofErr w:type="spellEnd"/>
      <w:r w:rsidRPr="00946F9E">
        <w:rPr>
          <w:rFonts w:cs="Times New Roman" w:eastAsia="Times New Roman"/>
          <w:lang w:eastAsia="hr-HR"/>
        </w:rPr>
        <w:t xml:space="preserve">, Zagreb, </w:t>
      </w:r>
      <w:proofErr w:type="spellStart"/>
      <w:r w:rsidRPr="00946F9E">
        <w:rPr>
          <w:rFonts w:cs="Times New Roman" w:eastAsia="Times New Roman"/>
          <w:lang w:eastAsia="hr-HR"/>
        </w:rPr>
        <w:t>Đorđićeva</w:t>
      </w:r>
      <w:proofErr w:type="spellEnd"/>
      <w:r w:rsidRPr="00946F9E">
        <w:rPr>
          <w:rFonts w:cs="Times New Roman" w:eastAsia="Times New Roman"/>
          <w:lang w:eastAsia="hr-HR"/>
        </w:rPr>
        <w:t xml:space="preserve"> ulica 24, osobno,</w:t>
      </w: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lang w:eastAsia="hr-HR"/>
        </w:rPr>
      </w:pPr>
      <w:r w:rsidRPr="00946F9E">
        <w:rPr>
          <w:rFonts w:cs="Times New Roman" w:eastAsia="Times New Roman"/>
          <w:lang w:eastAsia="hr-HR"/>
        </w:rPr>
        <w:t xml:space="preserve">              2. Tamara Žuljan, Split, Vukovarska 139, osobno,</w:t>
      </w: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946F9E">
        <w:rPr>
          <w:rFonts w:cs="Times New Roman" w:eastAsia="Times New Roman"/>
          <w:bCs/>
          <w:lang w:eastAsia="hr-HR"/>
        </w:rPr>
        <w:t xml:space="preserve">              3.  Općinski sud u Splitu, Zemljišnoknjižni odjel, Split,</w:t>
      </w:r>
      <w:r w:rsidRPr="00946F9E">
        <w:rPr>
          <w:rFonts w:cs="Times New Roman" w:eastAsia="Times New Roman"/>
          <w:lang w:eastAsia="hr-HR"/>
        </w:rPr>
        <w:t xml:space="preserve"> osobno,</w:t>
      </w: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lang w:eastAsia="hr-HR"/>
        </w:rPr>
      </w:pPr>
      <w:r w:rsidRPr="00946F9E">
        <w:rPr>
          <w:rFonts w:cs="Times New Roman" w:eastAsia="Times New Roman"/>
          <w:lang w:eastAsia="hr-HR"/>
        </w:rPr>
        <w:t xml:space="preserve">              4. Mrežna stranica e-Oglasna ploča sudova – rok: 30. dana,</w:t>
      </w: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lang w:eastAsia="hr-HR"/>
        </w:rPr>
      </w:pPr>
      <w:r w:rsidRPr="00946F9E">
        <w:rPr>
          <w:rFonts w:cs="Times New Roman" w:eastAsia="Times New Roman"/>
          <w:lang w:eastAsia="hr-HR"/>
        </w:rPr>
        <w:t xml:space="preserve">              5. Spis.</w:t>
      </w: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946F9E" w:rsidP="00946F9E" w:rsidR="00946F9E" w:rsidRPr="00946F9E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946F9E" w:rsidP="00946F9E" w:rsidR="00AE649C" w:rsidRPr="00B76F3C">
      <w:pPr>
        <w:spacing w:after="0"/>
        <w:jc w:val="both"/>
      </w:pPr>
      <w:r w:rsidRPr="00946F9E">
        <w:rPr>
          <w:rFonts w:cs="Times New Roman" w:eastAsia="Times New Roman"/>
          <w:lang w:eastAsia="hr-HR"/>
        </w:rPr>
        <w:t>Split, 17. travnja 2018.                                        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6F9E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347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2018.</izvorni_sadrzaj>
    <derivirana_varijabla naziv="DomainObject.DatumDonosenjaOdluke_1">17.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St-1023/2017-30</izvorni_sadrzaj>
    <derivirana_varijabla naziv="DomainObject.Oznaka_1">St-1023/2017-30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St-1023/2017</izvorni_sadrzaj>
    <derivirana_varijabla naziv="DomainObject.Predmet.OznakaBroj_1">St-1023/2017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OPTIKA ŽULJAN d.o.o. za izradu i promet  optičkih pomagala, oftalmološka i pshijatrijska vještačenja</izvorni_sadrzaj>
    <derivirana_varijabla naziv="DomainObject.Predmet.StrankaFormated_1">  OPTIKA ŽULJAN d.o.o. za izradu i promet  optičkih pomagala, oftalmološka i pshijatrijska vještačenja</derivirana_varijabla>
  </DomainObject.Predmet.StrankaFormated>
  <DomainObject.Predmet.StrankaFormatedOIB>
    <izvorni_sadrzaj>  OPTIKA ŽULJAN d.o.o. za izradu i promet  optičkih pomagala, oftalmološka i pshijatrijska vještačenja, OIB 54182490393</izvorni_sadrzaj>
    <derivirana_varijabla naziv="DomainObject.Predmet.StrankaFormatedOIB_1">  OPTIKA ŽULJAN d.o.o. za izradu i promet  optičkih pomagala, oftalmološka i pshijatrijska vještačenja, OIB 54182490393</derivirana_varijabla>
  </DomainObject.Predmet.StrankaFormatedOIB>
  <DomainObject.Predmet.StrankaFormatedWithAdress>
    <izvorni_sadrzaj> OPTIKA ŽULJAN d.o.o. za izradu i promet  optičkih pomagala, oftalmološka i pshijatrijska vještačenja, A. Mihanovića 49, 21000 Split</izvorni_sadrzaj>
    <derivirana_varijabla naziv="DomainObject.Predmet.StrankaFormatedWithAdress_1"> OPTIKA ŽULJAN d.o.o. za izradu i promet  optičkih pomagala, oftalmološka i pshijatrijska vještačenja, A. Mihanovića 49, 21000 Split</derivirana_varijabla>
  </DomainObject.Predmet.StrankaFormatedWithAdress>
  <DomainObject.Predmet.StrankaFormatedWithAdressOIB>
    <izvorni_sadrzaj> OPTIKA ŽULJAN d.o.o. za izradu i promet  optičkih pomagala, oftalmološka i pshijatrijska vještačenja, OIB 54182490393, A. Mihanovića 49, 21000 Split</izvorni_sadrzaj>
    <derivirana_varijabla naziv="DomainObject.Predmet.StrankaFormatedWithAdressOIB_1"> OPTIKA ŽULJAN d.o.o. za izradu i promet  optičkih pomagala, oftalmološka i pshijatrijska vještačenja, OIB 54182490393, A. Mihanovića 49, 21000 Split</derivirana_varijabla>
  </DomainObject.Predmet.StrankaFormatedWithAdressOIB>
  <DomainObject.Predmet.StrankaWithAdress>
    <izvorni_sadrzaj>OPTIKA ŽULJAN d.o.o. za izradu i promet  optičkih pomagala, oftalmološka i pshijatrijska vještačenja A. Mihanovića 49,21000 Split</izvorni_sadrzaj>
    <derivirana_varijabla naziv="DomainObject.Predmet.StrankaWithAdress_1">OPTIKA ŽULJAN d.o.o. za izradu i promet  optičkih pomagala, oftalmološka i pshijatrijska vještačenja A. Mihanovića 49,21000 Split</derivirana_varijabla>
  </DomainObject.Predmet.StrankaWithAdress>
  <DomainObject.Predmet.StrankaWithAdressOIB>
    <izvorni_sadrzaj>OPTIKA ŽULJAN d.o.o. za izradu i promet  optičkih pomagala, oftalmološka i pshijatrijska vještačenja, OIB 54182490393, A. Mihanovića 49,21000 Split</izvorni_sadrzaj>
    <derivirana_varijabla naziv="DomainObject.Predmet.StrankaWithAdressOIB_1">OPTIKA ŽULJAN d.o.o. za izradu i promet  optičkih pomagala, oftalmološka i pshijatrijska vještačenja, OIB 54182490393, A. Mihanovića 49,21000 Split</derivirana_varijabla>
  </DomainObject.Predmet.StrankaWithAdressOIB>
  <DomainObject.Predmet.StrankaNazivFormated>
    <izvorni_sadrzaj>OPTIKA ŽULJAN d.o.o. za izradu i promet  optičkih pomagala, oftalmološka i pshijatrijska vještačenja</izvorni_sadrzaj>
    <derivirana_varijabla naziv="DomainObject.Predmet.StrankaNazivFormated_1">OPTIKA ŽULJAN d.o.o. za izradu i promet  optičkih pomagala, oftalmološka i pshijatrijska vještačenja</derivirana_varijabla>
  </DomainObject.Predmet.StrankaNazivFormated>
  <DomainObject.Predmet.StrankaNazivFormatedOIB>
    <izvorni_sadrzaj>OPTIKA ŽULJAN d.o.o. za izradu i promet  optičkih pomagala, oftalmološka i pshijatrijska vještačenja, OIB 54182490393</izvorni_sadrzaj>
    <derivirana_varijabla naziv="DomainObject.Predmet.StrankaNazivFormatedOIB_1">OPTIKA ŽULJAN d.o.o. za izradu i promet  optičkih pomagala, oftalmološka i pshijatrijska vještačenja, OIB 54182490393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OPTIKA ŽULJAN d.o.o. za izradu i promet  optičkih pomagala, oftalmološka i pshijatrijska vještačenja</item>
    </izvorni_sadrzaj>
    <derivirana_varijabla naziv="DomainObject.Predmet.StrankaListFormated_1">
      <item>OPTIKA ŽULJAN d.o.o. za izradu i promet  optičkih pomagala, oftalmološka i pshijatrijska vještačenja</item>
    </derivirana_varijabla>
  </DomainObject.Predmet.StrankaListFormated>
  <DomainObject.Predmet.StrankaListFormatedOIB>
    <izvorni_sadrzaj>
      <item>OPTIKA ŽULJAN d.o.o. za izradu i promet  optičkih pomagala, oftalmološka i pshijatrijska vještačenja, OIB 54182490393</item>
    </izvorni_sadrzaj>
    <derivirana_varijabla naziv="DomainObject.Predmet.StrankaListFormatedOIB_1">
      <item>OPTIKA ŽULJAN d.o.o. za izradu i promet  optičkih pomagala, oftalmološka i pshijatrijska vještačenja, OIB 54182490393</item>
    </derivirana_varijabla>
  </DomainObject.Predmet.StrankaListFormatedOIB>
  <DomainObject.Predmet.StrankaListFormatedWithAdress>
    <izvorni_sadrzaj>
      <item>OPTIKA ŽULJAN d.o.o. za izradu i promet  optičkih pomagala, oftalmološka i pshijatrijska vještačenja, A. Mihanovića 49, 21000 Split</item>
    </izvorni_sadrzaj>
    <derivirana_varijabla naziv="DomainObject.Predmet.StrankaListFormatedWithAdress_1">
      <item>OPTIKA ŽULJAN d.o.o. za izradu i promet  optičkih pomagala, oftalmološka i pshijatrijska vještačenja, A. Mihanovića 49, 21000 Split</item>
    </derivirana_varijabla>
  </DomainObject.Predmet.StrankaListFormatedWithAdress>
  <DomainObject.Predmet.StrankaListFormatedWithAdressOIB>
    <izvorni_sadrzaj>
      <item>OPTIKA ŽULJAN d.o.o. za izradu i promet  optičkih pomagala, oftalmološka i pshijatrijska vještačenja, OIB 54182490393, A. Mihanovića 49, 21000 Split</item>
    </izvorni_sadrzaj>
    <derivirana_varijabla naziv="DomainObject.Predmet.StrankaListFormatedWithAdressOIB_1">
      <item>OPTIKA ŽULJAN d.o.o. za izradu i promet  optičkih pomagala, oftalmološka i pshijatrijska vještačenja, OIB 54182490393, A. Mihanovića 49, 21000 Split</item>
    </derivirana_varijabla>
  </DomainObject.Predmet.StrankaListFormatedWithAdressOIB>
  <DomainObject.Predmet.StrankaListNazivFormated>
    <izvorni_sadrzaj>
      <item>OPTIKA ŽULJAN d.o.o. za izradu i promet  optičkih pomagala, oftalmološka i pshijatrijska vještačenja</item>
    </izvorni_sadrzaj>
    <derivirana_varijabla naziv="DomainObject.Predmet.StrankaListNazivFormated_1">
      <item>OPTIKA ŽULJAN d.o.o. za izradu i promet  optičkih pomagala, oftalmološka i pshijatrijska vještačenja</item>
    </derivirana_varijabla>
  </DomainObject.Predmet.StrankaListNazivFormated>
  <DomainObject.Predmet.StrankaListNazivFormatedOIB>
    <izvorni_sadrzaj>
      <item>OPTIKA ŽULJAN d.o.o. za izradu i promet  optičkih pomagala, oftalmološka i pshijatrijska vještačenja, OIB 54182490393</item>
    </izvorni_sadrzaj>
    <derivirana_varijabla naziv="DomainObject.Predmet.StrankaListNazivFormatedOIB_1">
      <item>OPTIKA ŽULJAN d.o.o. za izradu i promet  optičkih pomagala, oftalmološka i pshijatrijska vještačenja, OIB 54182490393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St-1023/2017-30</izvorni_sadrzaj>
    <derivirana_varijabla naziv="DomainObject.PoslovniBrojDokumenta_1">St-1023/2017-30</derivirana_varijabla>
  </DomainObject.PoslovniBrojDokumenta>
  <DomainObject.Predmet.StrankaIDrugi>
    <izvorni_sadrzaj>OPTIKA ŽULJAN d.o.o. za izradu i promet  optičkih pomagala, oftalmološka i pshijatrijska vještačenja</izvorni_sadrzaj>
    <derivirana_varijabla naziv="DomainObject.Predmet.StrankaIDrugi_1">OPTIKA ŽULJAN d.o.o. za izradu i promet  optičkih pomagala, oftalmološka i pshijatrijska vještačenja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OPTIKA ŽULJAN d.o.o. za izradu i promet  optičkih pomagala, oftalmološka i pshijatrijska vještačenja, OIB 54182490393, A. Mihanovića 49, 21000 Split</izvorni_sadrzaj>
    <derivirana_varijabla naziv="DomainObject.Predmet.StrankaIDrugiAdressOIB_1">OPTIKA ŽULJAN d.o.o. za izradu i promet  optičkih pomagala, oftalmološka i pshijatrijska vještačenja, OIB 54182490393, A. Mihanovića 49,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OPTIKA ŽULJAN d.o.o. za izradu i promet  optičkih pomagala, oftalmološka i pshijatrijska vještačenja</item>
    </izvorni_sadrzaj>
    <derivirana_varijabla naziv="DomainObject.Predmet.SudioniciListNaziv_1">
      <item>OPTIKA ŽULJAN d.o.o. za izradu i promet  optičkih pomagala, oftalmološka i pshijatrijska vještačenja</item>
    </derivirana_varijabla>
  </DomainObject.Predmet.SudioniciListNaziv>
  <DomainObject.Predmet.SudioniciListAdressOIB>
    <izvorni_sadrzaj>
      <item>OPTIKA ŽULJAN d.o.o. za izradu i promet  optičkih pomagala, oftalmološka i pshijatrijska vještačenja, OIB 54182490393, A. Mihanovića 49,21000 Split</item>
    </izvorni_sadrzaj>
    <derivirana_varijabla naziv="DomainObject.Predmet.SudioniciListAdressOIB_1">
      <item>OPTIKA ŽULJAN d.o.o. za izradu i promet  optičkih pomagala, oftalmološka i pshijatrijska vještačenja, OIB 54182490393, A. Mihanovića 49,21000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038D9B-A936-4C63-8C3F-DB75A71C4D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1013</properties:Words>
  <properties:Characters>5694</properties:Characters>
  <properties:Lines>142</properties:Lines>
  <properties:Paragraphs>42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2018-04-18T07:04:00Z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St-1023/2017-30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