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9eb5" w14:paraId="b6a9eb5" w:rsidRDefault="00EE6E50" w:rsidP="00EE6E50" w:rsidR="00EE6E50">
      <w:pPr>
        <w:tabs>
          <w:tab w:pos="1065" w:val="left"/>
        </w:tabs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6E50" w:rsidP="00EE6E50" w:rsidR="00EE6E50">
      <w:pPr>
        <w:spacing w:after="0"/>
        <w:jc w:val="both"/>
        <w:rPr>
          <w:rFonts w:cstheme="majorBidi" w:hAnsiTheme="majorBidi" w:asciiTheme="majorBidi"/>
        </w:rPr>
      </w:pPr>
      <w:r>
        <w:rPr>
          <w:noProof/>
        </w:rPr>
        <w:t xml:space="preserve">      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E6E50" w:rsidP="00EE6E50" w:rsidR="00EE6E50" w:rsidRPr="00E23268">
      <w:pPr>
        <w:spacing w:after="0"/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 Republika H</w:t>
      </w:r>
      <w:r w:rsidRPr="00E23268">
        <w:rPr>
          <w:rFonts w:cstheme="majorBidi" w:hAnsiTheme="majorBidi" w:asciiTheme="majorBidi"/>
        </w:rPr>
        <w:t>rvatska</w:t>
      </w:r>
    </w:p>
    <w:p w:rsidRDefault="00EE6E50" w:rsidP="00EE6E50" w:rsidR="00EE6E50" w:rsidRPr="00E23268">
      <w:pPr>
        <w:spacing w:after="0"/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Trgovački sud u Z</w:t>
      </w:r>
      <w:r w:rsidRPr="00E23268">
        <w:rPr>
          <w:rFonts w:cstheme="majorBidi" w:hAnsiTheme="majorBidi" w:asciiTheme="majorBidi"/>
        </w:rPr>
        <w:t>adru</w:t>
      </w:r>
    </w:p>
    <w:p w:rsidRDefault="00EE6E50" w:rsidP="00DB336F" w:rsidR="00EE6E50">
      <w:pPr>
        <w:spacing w:after="0"/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Zadar, D</w:t>
      </w:r>
      <w:r w:rsidRPr="00E23268">
        <w:rPr>
          <w:rFonts w:cstheme="majorBidi" w:hAnsiTheme="majorBidi" w:asciiTheme="majorBidi"/>
        </w:rPr>
        <w:t>r. Franje Tuđmana 35</w:t>
      </w:r>
    </w:p>
    <w:p w:rsidRDefault="00EE6E50" w:rsidP="00EE6E50" w:rsidR="00EE6E50">
      <w:pPr>
        <w:spacing w:after="0"/>
        <w:ind w:firstLine="708"/>
        <w:jc w:val="both"/>
        <w:rPr>
          <w:rFonts w:cstheme="majorBidi" w:hAnsiTheme="majorBidi" w:asciiTheme="majorBidi"/>
        </w:rPr>
      </w:pPr>
    </w:p>
    <w:p w:rsidRDefault="00EE6E50" w:rsidP="00EE6E50" w:rsidR="00EE6E50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EE6E50" w:rsidP="00EE6E50" w:rsidR="00EE6E50" w:rsidRPr="005E663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6E50" w:rsidP="00EE6E50" w:rsidR="00EE6E50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EE6E50" w:rsidP="00EE6E50" w:rsidR="00EE6E50">
      <w:pPr>
        <w:spacing w:after="0"/>
        <w:jc w:val="both"/>
        <w:rPr>
          <w:rFonts w:cstheme="majorBidi" w:hAnsiTheme="majorBidi" w:asciiTheme="majorBidi"/>
        </w:rPr>
      </w:pPr>
    </w:p>
    <w:p w:rsidRDefault="00EE6E50" w:rsidP="00EE6E50" w:rsidR="00EE6E50" w:rsidRPr="00EE6E50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E6E50">
        <w:rPr>
          <w:rFonts w:cs="Times New Roman" w:hAnsi="Times New Roman" w:ascii="Times New Roman"/>
          <w:sz w:val="24"/>
          <w:szCs w:val="24"/>
        </w:rPr>
        <w:t xml:space="preserve">Trgovački sud u Zadru, po sutkinji Tini Grgas, </w:t>
      </w:r>
      <w:r>
        <w:rPr>
          <w:rFonts w:cs="Times New Roman" w:hAnsi="Times New Roman" w:ascii="Times New Roman"/>
          <w:sz w:val="24"/>
          <w:szCs w:val="24"/>
        </w:rPr>
        <w:t xml:space="preserve">u prethodnom postupku radi utvrđivanja pretpostavki za </w:t>
      </w:r>
      <w:r w:rsidRPr="00EE6E50">
        <w:rPr>
          <w:rFonts w:cs="Times New Roman" w:hAnsi="Times New Roman" w:ascii="Times New Roman"/>
          <w:sz w:val="24"/>
          <w:szCs w:val="24"/>
        </w:rPr>
        <w:t xml:space="preserve">otvaranje stečajnoga postupka nad dužnikom EURO MEDICA d.o.o., Zadar, Put </w:t>
      </w:r>
      <w:proofErr w:type="spellStart"/>
      <w:r w:rsidRPr="00EE6E50">
        <w:rPr>
          <w:rFonts w:cs="Times New Roman" w:hAnsi="Times New Roman" w:ascii="Times New Roman"/>
          <w:sz w:val="24"/>
          <w:szCs w:val="24"/>
        </w:rPr>
        <w:t>Bokanjca</w:t>
      </w:r>
      <w:proofErr w:type="spellEnd"/>
      <w:r w:rsidRPr="00EE6E50">
        <w:rPr>
          <w:rFonts w:cs="Times New Roman" w:hAnsi="Times New Roman" w:ascii="Times New Roman"/>
          <w:sz w:val="24"/>
          <w:szCs w:val="24"/>
        </w:rPr>
        <w:t xml:space="preserve"> 18, OIB: 64795386169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sz w:val="24"/>
          <w:szCs w:val="24"/>
        </w:rPr>
        <w:t xml:space="preserve">odlučujući o pravu privremene stečajne upraviteljice dužnika na nagradu za rad za poslove obavljene u prethodnom postupku, </w:t>
      </w:r>
      <w:r w:rsidR="00803BC2">
        <w:rPr>
          <w:rFonts w:cs="Times New Roman" w:eastAsia="Calibri" w:hAnsi="Times New Roman" w:ascii="Times New Roman"/>
          <w:sz w:val="24"/>
          <w:szCs w:val="24"/>
        </w:rPr>
        <w:t xml:space="preserve">23. svibnja 2018. </w:t>
      </w:r>
    </w:p>
    <w:p w:rsidRDefault="00DB336F" w:rsidP="00DB336F" w:rsidR="00DB336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6E50" w:rsidP="00DB336F" w:rsidR="00EE6E5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DB336F" w:rsidP="00DB336F" w:rsidR="00DB336F" w:rsidRPr="00DB336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6E50" w:rsidP="00EE6E50" w:rsidR="00EE6E50" w:rsidRPr="00EE6E50">
      <w:pPr>
        <w:spacing w:lineRule="auto" w:line="240" w:after="0"/>
        <w:ind w:firstLine="708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Ivanki </w:t>
      </w:r>
      <w:proofErr w:type="spellStart"/>
      <w:r>
        <w:rPr>
          <w:rFonts w:cs="Times New Roman" w:hAnsi="Times New Roman" w:ascii="Times New Roman"/>
          <w:sz w:val="24"/>
          <w:szCs w:val="24"/>
        </w:rPr>
        <w:t>Bosotini</w:t>
      </w:r>
      <w:proofErr w:type="spellEnd"/>
      <w:r w:rsidRPr="00EE6E50">
        <w:rPr>
          <w:rFonts w:cs="Times New Roman" w:hAnsi="Times New Roman" w:ascii="Times New Roman"/>
          <w:sz w:val="24"/>
          <w:szCs w:val="24"/>
        </w:rPr>
        <w:t xml:space="preserve"> iz Zadra, Dalmatinskog sabora 3, OIB: 81654623800, </w:t>
      </w:r>
      <w:r>
        <w:rPr>
          <w:rFonts w:cs="Times New Roman" w:hAnsi="Times New Roman" w:ascii="Times New Roman"/>
          <w:sz w:val="24"/>
          <w:szCs w:val="24"/>
        </w:rPr>
        <w:t xml:space="preserve">privremenoj stečajnoj upraviteljici uvodno označenog dužnika, određuje se nagrada za rad za </w:t>
      </w:r>
      <w:r w:rsidRPr="00EE6E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poslove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obavljene u prethodnom postupku nad dužnikom </w:t>
      </w:r>
      <w:r w:rsidRPr="00EE6E50">
        <w:rPr>
          <w:rFonts w:cs="Times New Roman" w:eastAsia="Times New Roman" w:hAnsi="Times New Roman" w:ascii="Times New Roman"/>
          <w:sz w:val="24"/>
          <w:szCs w:val="24"/>
          <w:lang w:eastAsia="hr-HR"/>
        </w:rPr>
        <w:t>u bruto iznosu od 3.000,00 kuna (tri tisuće kuna).</w:t>
      </w:r>
    </w:p>
    <w:p w:rsidRDefault="00EE6E50" w:rsidP="00EE6E50" w:rsidR="00EE6E5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E6E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</w:t>
      </w:r>
      <w:r w:rsidRPr="00EE6E50">
        <w:rPr>
          <w:rFonts w:cs="Times New Roman" w:hAnsi="Times New Roman" w:ascii="Times New Roman"/>
          <w:sz w:val="24"/>
          <w:szCs w:val="24"/>
        </w:rPr>
        <w:t>Nalaže se računovodstvu ovog suda isplatu iznosa iz točke I. izreke ovog rješenja, neposredno nakon njegove pravomoćnosti, izvršiti</w:t>
      </w:r>
      <w:r>
        <w:rPr>
          <w:rFonts w:cs="Times New Roman" w:hAnsi="Times New Roman" w:ascii="Times New Roman"/>
          <w:sz w:val="24"/>
          <w:szCs w:val="24"/>
        </w:rPr>
        <w:t xml:space="preserve"> u korist računa privremene stečajne upravitelj</w:t>
      </w:r>
      <w:r w:rsidR="00803BC2">
        <w:rPr>
          <w:rFonts w:cs="Times New Roman" w:hAnsi="Times New Roman" w:ascii="Times New Roman"/>
          <w:sz w:val="24"/>
          <w:szCs w:val="24"/>
        </w:rPr>
        <w:t xml:space="preserve">ice Ivanke Bosotinja iz Zadra, </w:t>
      </w:r>
      <w:r w:rsidRPr="00EE6E50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 xml:space="preserve"> teret</w:t>
      </w:r>
      <w:r w:rsidRPr="00EE6E50">
        <w:rPr>
          <w:rFonts w:cs="Times New Roman" w:hAnsi="Times New Roman" w:ascii="Times New Roman"/>
          <w:sz w:val="24"/>
          <w:szCs w:val="24"/>
        </w:rPr>
        <w:t xml:space="preserve"> </w:t>
      </w:r>
      <w:r w:rsidRPr="00EE6E50">
        <w:rPr>
          <w:rFonts w:cs="Times New Roman" w:eastAsia="Times New Roman" w:hAnsi="Times New Roman" w:ascii="Times New Roman"/>
          <w:sz w:val="24"/>
          <w:szCs w:val="24"/>
          <w:lang w:eastAsia="hr-HR"/>
        </w:rPr>
        <w:t>Fond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EE6E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namirenje troškova stečajnoga postupka iz čl. 111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Stečajnog zakona</w:t>
      </w:r>
      <w:r w:rsidR="00803B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(a po redoslijedu namirenja ovisno o postojećim prihodima u istom)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F2487D" w:rsidP="00EE6E50" w:rsidR="00F2487D" w:rsidRPr="005A35B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Ovo rješenje će se objaviti na mrežnoj stranici e-Oglasna ploča sudova. </w:t>
      </w:r>
    </w:p>
    <w:p w:rsidRDefault="00EE6E50" w:rsidP="00EE6E50" w:rsidR="00EE6E5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6E50" w:rsidP="00EE6E50" w:rsidR="00EE6E50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EE6E50" w:rsidP="00EE6E50" w:rsidR="00EE6E50" w:rsidRPr="005E6636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6E50" w:rsidP="00DB336F" w:rsidR="00EE6E50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suda poslovni broj gornji od 19. rujna  2016. Ivanka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Bosotina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Zadra je imenovana privremenom stečajnom upraviteljicom uvodno označenom dužniku kojoj je n</w:t>
      </w:r>
      <w:r w:rsidR="00DB3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aloženo u roku od 40 dana ispitati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postojanje stečajnih razloga za otvaranje stečajnoga postupka nad dužnikom, ispitati postojanje imovine dužnika, kao i okolnost mogu li se njenim unovčenjem podmiriti troškovi postupka </w:t>
      </w:r>
      <w:r w:rsidR="00DB3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namiriti tražbine vjerovnika.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E6E50" w:rsidP="00391135" w:rsidR="0039113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Postupajući u cijelosti u skladu s naveden</w:t>
      </w:r>
      <w:r w:rsidR="00DB336F">
        <w:rPr>
          <w:rFonts w:cs="Times New Roman" w:eastAsia="Times New Roman" w:hAnsi="Times New Roman" w:ascii="Times New Roman"/>
          <w:sz w:val="24"/>
          <w:szCs w:val="24"/>
          <w:lang w:eastAsia="hr-HR"/>
        </w:rPr>
        <w:t>im rješenjem suda, privremena stečajna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DB3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ica je </w:t>
      </w:r>
      <w:r w:rsidR="003911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pravovremeno </w:t>
      </w:r>
      <w:r w:rsidR="00DB336F">
        <w:rPr>
          <w:rFonts w:cs="Times New Roman" w:eastAsia="Times New Roman" w:hAnsi="Times New Roman" w:ascii="Times New Roman"/>
          <w:sz w:val="24"/>
          <w:szCs w:val="24"/>
          <w:lang w:eastAsia="hr-HR"/>
        </w:rPr>
        <w:t>podnijela u spis izvješće o utvrđenim okolnosti</w:t>
      </w:r>
      <w:r w:rsidR="00391135">
        <w:rPr>
          <w:rFonts w:cs="Times New Roman" w:eastAsia="Times New Roman" w:hAnsi="Times New Roman" w:ascii="Times New Roman"/>
          <w:sz w:val="24"/>
          <w:szCs w:val="24"/>
          <w:lang w:eastAsia="hr-HR"/>
        </w:rPr>
        <w:t>ma čime su se ispunili</w:t>
      </w:r>
      <w:r w:rsidR="00391135"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uvjeti iz </w:t>
      </w:r>
      <w:r w:rsidR="003911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</w:t>
      </w:r>
      <w:r w:rsidR="00391135"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čl. 4. st. 1. i 2. i čl. 15. Uredbe o kriterijima i načinu obračuna i plaćanja nagrade stečajnim upraviteljima (Narodne novine  broj</w:t>
      </w:r>
      <w:r w:rsidR="003911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91135"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105/1</w:t>
      </w:r>
      <w:r w:rsidR="00391135">
        <w:rPr>
          <w:rFonts w:cs="Times New Roman" w:eastAsia="Times New Roman" w:hAnsi="Times New Roman" w:ascii="Times New Roman"/>
          <w:sz w:val="24"/>
          <w:szCs w:val="24"/>
          <w:lang w:eastAsia="hr-HR"/>
        </w:rPr>
        <w:t>5, u nastavku teksta: Uredba) kao i odredbi</w:t>
      </w:r>
      <w:r w:rsidR="00391135"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čl. 94. st. 1. do 5. Stečajnog zakona (Narodne novine broj 71/15</w:t>
      </w:r>
      <w:r w:rsidR="003911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104/17, u nastavku teksta: SZ) </w:t>
      </w:r>
      <w:r w:rsidR="00391135"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određivanje </w:t>
      </w:r>
      <w:r w:rsidR="00391135">
        <w:rPr>
          <w:rFonts w:cs="Times New Roman" w:eastAsia="Times New Roman" w:hAnsi="Times New Roman" w:ascii="Times New Roman"/>
          <w:sz w:val="24"/>
          <w:szCs w:val="24"/>
          <w:lang w:eastAsia="hr-HR"/>
        </w:rPr>
        <w:t>jednokratne nagrade istom</w:t>
      </w:r>
      <w:r w:rsidR="00391135"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poslove obavljene u prethodnom postupku.</w:t>
      </w:r>
    </w:p>
    <w:p w:rsidRDefault="00391135" w:rsidP="00391135" w:rsidR="0039113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 je odredbom čl. 4. st. 1. i 2. Uredbe propisano da privremenom stečajnom upravitelju dužnika pripada pravo na jednokratnu nagradu za poslove obavljene u prethodnom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postupku u iznosu od 3.000,00 kuna do 20.000,00 kuna koju određuje sud vodeći računa o složenosti poslova koje je obavio.</w:t>
      </w:r>
    </w:p>
    <w:p w:rsidRDefault="00391135" w:rsidP="00803BC2" w:rsidR="00DB336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konkretnom slučaju, v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isina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jednokratne nagrade privremenoj stečajnoj upraviteljici 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iz točke I. izreke ovog rješenja određena je vodeći računa 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poslovima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radnjama koje je obavila u prethodnom postupku nad dužnikom, a koji su prema ocjeni ovog suda nisu složenog obujma</w:t>
      </w:r>
      <w:r w:rsidR="00803B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kao i vodeći računa da predmetno izvješće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sadrži jasne, precizn</w:t>
      </w:r>
      <w:r w:rsidR="00803BC2">
        <w:rPr>
          <w:rFonts w:cs="Times New Roman" w:eastAsia="Times New Roman" w:hAnsi="Times New Roman" w:ascii="Times New Roman"/>
          <w:sz w:val="24"/>
          <w:szCs w:val="24"/>
          <w:lang w:eastAsia="hr-HR"/>
        </w:rPr>
        <w:t>e i potpune podatke o utvrđenim okolnostima 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temelju kojih je ovaj sud imao mogućnost donošenja odluke o daljnjem tijeku predmetnoga postupka.  </w:t>
      </w:r>
    </w:p>
    <w:p w:rsidRDefault="00EE6E50" w:rsidP="00803BC2" w:rsidR="00EE6E50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naprije</w:t>
      </w:r>
      <w:r w:rsidR="00803BC2">
        <w:rPr>
          <w:rFonts w:cs="Times New Roman" w:eastAsia="Times New Roman" w:hAnsi="Times New Roman" w:ascii="Times New Roman"/>
          <w:sz w:val="24"/>
          <w:szCs w:val="24"/>
          <w:lang w:eastAsia="hr-HR"/>
        </w:rPr>
        <w:t>d citiranih odredbi</w:t>
      </w:r>
      <w:r w:rsidR="00803BC2" w:rsidRPr="00803B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03BC2">
        <w:rPr>
          <w:rFonts w:cs="Times New Roman" w:eastAsia="Times New Roman" w:hAnsi="Times New Roman" w:ascii="Times New Roman"/>
          <w:sz w:val="24"/>
          <w:szCs w:val="24"/>
          <w:lang w:eastAsia="hr-HR"/>
        </w:rPr>
        <w:t>te čl. 15. Uredbe, privremenoj stečajnoj upraviteljici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trebalo odrediti odgovarajuću jednokratnu nagradu za poslove obavljene u p</w:t>
      </w:r>
      <w:r w:rsidR="00803B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rethodnom postupku nad dužnikom zbog čega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donesena odluk</w:t>
      </w:r>
      <w:r w:rsidR="00F2487D">
        <w:rPr>
          <w:rFonts w:cs="Times New Roman" w:eastAsia="Times New Roman" w:hAnsi="Times New Roman" w:ascii="Times New Roman"/>
          <w:sz w:val="24"/>
          <w:szCs w:val="24"/>
          <w:lang w:eastAsia="hr-HR"/>
        </w:rPr>
        <w:t>a kao u točkama I. 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II</w:t>
      </w:r>
      <w:r w:rsidR="00F2487D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izreke ovoga rješenja. </w:t>
      </w:r>
    </w:p>
    <w:p w:rsidRDefault="00EE6E50" w:rsidP="00EE6E50" w:rsidR="00EE6E50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6E50" w:rsidP="00EE6E50" w:rsidR="00EE6E50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3BC2" w:rsidP="00EE6E50" w:rsidR="00EE6E50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23. svibnja 2018. </w:t>
      </w:r>
      <w:r w:rsidR="00EE6E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E6E50" w:rsidP="00EE6E50" w:rsidR="00EE6E50" w:rsidRPr="005E66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3BC2" w:rsidP="00EE6E50" w:rsidR="00803BC2">
      <w:pPr>
        <w:tabs>
          <w:tab w:pos="8505" w:val="left"/>
        </w:tabs>
        <w:spacing w:lineRule="atLeast" w:line="240" w:after="0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EE6E50" w:rsidP="00EE6E50" w:rsidR="00EE6E50" w:rsidRPr="00B7122C">
      <w:pPr>
        <w:tabs>
          <w:tab w:pos="8505" w:val="left"/>
        </w:tabs>
        <w:spacing w:lineRule="atLeast" w:line="240" w:after="0"/>
        <w:ind w:firstLine="703"/>
        <w:rPr>
          <w:rFonts w:cs="Times New Roman" w:hAnsi="Times New Roman" w:ascii="Times New Roman"/>
          <w:sz w:val="24"/>
          <w:szCs w:val="24"/>
        </w:rPr>
      </w:pPr>
      <w:r w:rsidRPr="00B7122C">
        <w:rPr>
          <w:rFonts w:cs="Times New Roman" w:hAnsi="Times New Roman" w:ascii="Times New Roman"/>
          <w:sz w:val="24"/>
          <w:szCs w:val="24"/>
        </w:rPr>
        <w:t xml:space="preserve">Za točnost otpravka-ovlaštena službenica: </w:t>
      </w:r>
      <w:bookmarkStart w:name="_GoBack" w:id="0"/>
      <w:bookmarkEnd w:id="0"/>
      <w:r w:rsidRPr="00B7122C">
        <w:rPr>
          <w:rFonts w:cs="Times New Roman" w:hAnsi="Times New Roman" w:ascii="Times New Roman"/>
          <w:sz w:val="24"/>
          <w:szCs w:val="24"/>
        </w:rPr>
        <w:t xml:space="preserve">                                    Sutkinja:</w:t>
      </w:r>
    </w:p>
    <w:p w:rsidRDefault="00EE6E50" w:rsidP="00EE6E50" w:rsidR="00EE6E50" w:rsidRPr="00B7122C">
      <w:pPr>
        <w:tabs>
          <w:tab w:pos="8505" w:val="left"/>
        </w:tabs>
        <w:spacing w:lineRule="atLeast" w:line="240" w:after="0"/>
        <w:ind w:firstLine="703"/>
        <w:rPr>
          <w:rFonts w:cs="Times New Roman" w:hAnsi="Times New Roman" w:ascii="Times New Roman"/>
          <w:sz w:val="24"/>
          <w:szCs w:val="24"/>
        </w:rPr>
      </w:pPr>
      <w:r w:rsidRPr="00B7122C">
        <w:rPr>
          <w:rFonts w:cs="Times New Roman" w:hAnsi="Times New Roman" w:ascii="Times New Roman"/>
          <w:sz w:val="24"/>
          <w:szCs w:val="24"/>
        </w:rPr>
        <w:t>Nena Mužanović                                                                             Tina Grgas, v.r.</w:t>
      </w:r>
    </w:p>
    <w:p w:rsidRDefault="00EE6E50" w:rsidP="00EE6E50" w:rsidR="00EE6E50" w:rsidRPr="00B7122C">
      <w:pPr>
        <w:rPr>
          <w:rFonts w:cs="Times New Roman" w:hAnsi="Times New Roman" w:ascii="Times New Roman"/>
          <w:sz w:val="24"/>
          <w:szCs w:val="24"/>
        </w:rPr>
      </w:pPr>
      <w:r>
        <w:t xml:space="preserve">             </w:t>
      </w:r>
    </w:p>
    <w:p w:rsidRDefault="00EE6E50" w:rsidP="00EE6E50" w:rsidR="00EE6E50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EE6E50" w:rsidP="00EE6E50" w:rsidR="00EE6E50" w:rsidRPr="005E6636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6E50" w:rsidP="00EE6E50" w:rsidR="00EE6E50" w:rsidRPr="005E6636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UPUTA O PRAVNOM LIJEKU: </w:t>
      </w:r>
    </w:p>
    <w:p w:rsidRDefault="00EE6E50" w:rsidP="00EE6E50" w:rsidR="00EE6E50" w:rsidRPr="005E6636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Protiv ovog rješenja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na žalbu imaju stečajni upravitelj dužnika i svaki stečajni vjerovnik (čl. 94. st. 5. SZ-a). Žalba se izjavljuje 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u roku od osam dana od obavljene dostave istog, a dostava se smatra obavljenom istekom osmog dana od dana objave rješenja na mrežnoj stranici e-O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glasna ploča sudova (čl. 94. st.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5., čl. 12. st. 1. i čl. 19. st. 1. i 2. SZ-a).  Žalba se podnosi ovom sudu u tri istovjetna primjerka, a o istoj odlučuje Visoki trgovački sud Republike Hrvatske. </w:t>
      </w:r>
    </w:p>
    <w:p w:rsidRDefault="00EE6E50" w:rsidP="00EE6E50" w:rsidR="00EE6E50" w:rsidRPr="005E6636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6E50" w:rsidP="00EE6E50" w:rsidR="00EE6E5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6E50" w:rsidP="00EE6E50" w:rsidR="00EE6E5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6E50" w:rsidP="00EE6E50" w:rsidR="00EE6E50" w:rsidRPr="005E663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EE6E50" w:rsidP="00EE6E50" w:rsidR="00EE6E5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e-Oglasna ploča suda </w:t>
      </w:r>
    </w:p>
    <w:p w:rsidRDefault="00EE6E50" w:rsidP="00EE6E50" w:rsidR="00EE6E50">
      <w:pPr>
        <w:spacing w:lineRule="auto" w:line="240" w:after="0"/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Računovodstvu suda nakon pravomoćnosti</w:t>
      </w:r>
    </w:p>
    <w:p w:rsidRDefault="00EE6E50" w:rsidP="00EE6E50" w:rsidR="00EE6E50">
      <w:pPr>
        <w:spacing w:after="0"/>
      </w:pPr>
    </w:p>
    <w:p w:rsidRDefault="003D21CE" w:rsidR="003D21CE"/>
    <w:sectPr w:rsidSect="0032002A" w:rsidR="003D21C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E50" w:rsidP="00EE6E50" w:rsidR="00EE6E50">
      <w:pPr>
        <w:spacing w:lineRule="auto" w:line="240" w:after="0"/>
      </w:pPr>
      <w:r>
        <w:separator/>
      </w:r>
    </w:p>
  </w:endnote>
  <w:endnote w:id="0" w:type="continuationSeparator">
    <w:p w:rsidRDefault="00EE6E50" w:rsidP="00EE6E50" w:rsidR="00EE6E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E50" w:rsidP="00EE6E50" w:rsidR="00EE6E50">
      <w:pPr>
        <w:spacing w:lineRule="auto" w:line="240" w:after="0"/>
      </w:pPr>
      <w:r>
        <w:separator/>
      </w:r>
    </w:p>
  </w:footnote>
  <w:footnote w:id="0" w:type="continuationSeparator">
    <w:p w:rsidRDefault="00EE6E50" w:rsidP="00EE6E50" w:rsidR="00EE6E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DB336F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487D">
          <w:rPr>
            <w:noProof/>
          </w:rPr>
          <w:t>2</w:t>
        </w:r>
        <w:r>
          <w:fldChar w:fldCharType="end"/>
        </w:r>
        <w:r w:rsidR="00391135">
          <w:t xml:space="preserve"> </w:t>
        </w:r>
        <w:r w:rsidR="00391135">
          <w:tab/>
          <w:t>Poslovni broj 3. St-927/16-</w:t>
        </w:r>
        <w:proofErr w:type="spellStart"/>
        <w:r w:rsidR="00391135">
          <w:t>16</w:t>
        </w:r>
        <w:proofErr w:type="spellEnd"/>
      </w:p>
    </w:sdtContent>
  </w:sdt>
  <w:p w:rsidRDefault="00F2487D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E50" w:rsidR="00EE6E50">
    <w:pPr>
      <w:pStyle w:val="Zaglavlje"/>
    </w:pPr>
    <w:r>
      <w:tab/>
    </w:r>
    <w:r>
      <w:tab/>
      <w:t>Poslovni broj: 3. St-927/16-</w:t>
    </w:r>
    <w:proofErr w:type="spellStart"/>
    <w:r w:rsidR="00391135"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6E50"/>
    <w:rsid w:val="00391135"/>
    <w:rsid w:val="003D21CE"/>
    <w:rsid w:val="00803BC2"/>
    <w:rsid w:val="00942EEA"/>
    <w:rsid w:val="00DB336F"/>
    <w:rsid w:val="00EE6E50"/>
    <w:rsid w:val="00F2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6E5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6E5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E6E5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E6E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6E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6E5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E6E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E6E50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6E5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6E5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E6E5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E6E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6E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6E5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E6E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E6E50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679DC1F-767B-4975-8385-12282D21996F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619</properties:Words>
  <properties:Characters>3531</properties:Characters>
  <properties:Lines>29</properties:Lines>
  <properties:Paragraphs>8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2018-05-16T08:46:00Z</dcterms:created>
  <dc:creator>Tina Grgas</dc:creator>
  <cp:lastModifiedBy>Tina Grgas</cp:lastModifiedBy>
  <dcterms:modified xmlns:xsi="http://www.w3.org/2001/XMLSchema-instance" xsi:type="dcterms:W3CDTF">2018-05-24T10:48:00Z</dcterms:modified>
  <cp:revision>4</cp:revision>
  <dc:title/>
</cp:coreProperties>
</file>