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d84d" w14:paraId="7fbd84d" w:rsidRDefault="00DF46F1" w:rsidP="00DF46F1" w:rsidR="00DF46F1">
      <w:pPr>
        <w:ind w:left="708"/>
        <w:jc w:val="both"/>
        <w15:collapsed w:val="false"/>
      </w:pPr>
      <w:bookmarkStart w:name="_GoBack" w:id="0"/>
      <w:bookmarkEnd w:id="0"/>
    </w:p>
    <w:p w:rsidRDefault="00DF46F1" w:rsidP="00DF46F1" w:rsidR="00DF46F1">
      <w:pPr>
        <w:ind w:firstLine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</w:t>
      </w:r>
      <w:r w:rsidR="00034B6C">
        <w:rPr>
          <w:color w:val="222222"/>
        </w:rPr>
        <w:t xml:space="preserve">      </w:t>
      </w:r>
      <w:r w:rsidR="00034B6C">
        <w:rPr>
          <w:color w:val="222222"/>
        </w:rPr>
        <w:tab/>
        <w:t xml:space="preserve">  Broj: 3 St-1421/2015-51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DF46F1" w:rsidP="00DF46F1" w:rsidR="00DF46F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F46F1" w:rsidP="00DF46F1" w:rsidR="00DF46F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>TRGOVAČKI SUD U  OSIJEKU, STALNA SLUŽBA U SLAVONSKOM BRODU, po sutkinji Danijeli Martini Maoduš, u pravnoj stvari predlagatelja, FINA,  povodom prijedloga za otvaranje stečajnog postupka  po čl. 110. stavak 1</w:t>
      </w:r>
      <w:r w:rsidR="00034B6C">
        <w:rPr>
          <w:color w:val="222222"/>
        </w:rPr>
        <w:t>.</w:t>
      </w:r>
      <w:r>
        <w:rPr>
          <w:color w:val="222222"/>
        </w:rPr>
        <w:t xml:space="preserve"> Stečajnog zakona nad dužnikom  </w:t>
      </w:r>
      <w:r>
        <w:rPr>
          <w:b/>
        </w:rPr>
        <w:t xml:space="preserve">INTEGRITET </w:t>
      </w:r>
      <w:r w:rsidR="00034B6C">
        <w:rPr>
          <w:b/>
        </w:rPr>
        <w:t>d.o.o.,</w:t>
      </w:r>
      <w:r>
        <w:rPr>
          <w:b/>
        </w:rPr>
        <w:t xml:space="preserve"> </w:t>
      </w:r>
      <w:r w:rsidR="00034B6C">
        <w:rPr>
          <w:b/>
        </w:rPr>
        <w:t xml:space="preserve">Garčin, </w:t>
      </w:r>
      <w:r>
        <w:rPr>
          <w:b/>
        </w:rPr>
        <w:t>u stečaju, Kralja Tomislava 149 A</w:t>
      </w:r>
      <w:r w:rsidR="00034B6C">
        <w:rPr>
          <w:b/>
        </w:rPr>
        <w:t xml:space="preserve">, </w:t>
      </w:r>
      <w:r>
        <w:rPr>
          <w:b/>
        </w:rPr>
        <w:t xml:space="preserve">OIB: 21194712620, </w:t>
      </w:r>
      <w:r>
        <w:t>zastupano po steč.upravitelju Zlatku Markasoviću, mag.iur. iz Osijeka, Vijenac I. Meštrovića 50,</w:t>
      </w:r>
      <w:r>
        <w:rPr>
          <w:b/>
        </w:rPr>
        <w:t xml:space="preserve"> </w:t>
      </w:r>
      <w:r w:rsidR="00034B6C">
        <w:rPr>
          <w:color w:val="222222"/>
        </w:rPr>
        <w:t>dana 2</w:t>
      </w:r>
      <w:r>
        <w:rPr>
          <w:color w:val="222222"/>
        </w:rPr>
        <w:t xml:space="preserve">. </w:t>
      </w:r>
      <w:r w:rsidR="00034B6C">
        <w:rPr>
          <w:color w:val="222222"/>
        </w:rPr>
        <w:t>ožujka</w:t>
      </w:r>
      <w:r>
        <w:rPr>
          <w:color w:val="222222"/>
        </w:rPr>
        <w:t xml:space="preserve"> 201</w:t>
      </w:r>
      <w:r w:rsidR="00034B6C">
        <w:rPr>
          <w:color w:val="222222"/>
        </w:rPr>
        <w:t>7</w:t>
      </w:r>
      <w:r>
        <w:rPr>
          <w:color w:val="222222"/>
        </w:rPr>
        <w:t>.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z a k l j u č i o  j e   </w:t>
      </w:r>
    </w:p>
    <w:p w:rsidRDefault="00034B6C" w:rsidP="00034B6C" w:rsidR="00034B6C">
      <w:pPr>
        <w:jc w:val="both"/>
      </w:pPr>
    </w:p>
    <w:p w:rsidRDefault="00034B6C" w:rsidP="00034B6C" w:rsidR="00034B6C">
      <w:pPr>
        <w:ind w:firstLine="708"/>
        <w:jc w:val="both"/>
        <w:rPr>
          <w:b/>
          <w:u w:val="single"/>
        </w:rPr>
      </w:pPr>
      <w:r>
        <w:t>Određuje se završno ročište za dan</w:t>
      </w:r>
      <w:r>
        <w:rPr>
          <w:b/>
          <w:u w:val="single"/>
        </w:rPr>
        <w:t xml:space="preserve"> 6. travnja 2017. u 9,30 sati u prostorijama ove stalne službe, III kat, soba 73, Trg pobjede 13, Slavonski Brod. </w:t>
      </w:r>
    </w:p>
    <w:p w:rsidRDefault="00034B6C" w:rsidP="00034B6C" w:rsidR="00034B6C">
      <w:pPr>
        <w:ind w:firstLine="708"/>
        <w:jc w:val="both"/>
      </w:pPr>
      <w:r>
        <w:t>Na ročište se pozivaju stečajni upravitelj, svi vjerovnici i zainteresirane osobe.</w:t>
      </w:r>
    </w:p>
    <w:p w:rsidRDefault="00034B6C" w:rsidP="00034B6C" w:rsidR="00034B6C">
      <w:pPr>
        <w:ind w:firstLine="708"/>
        <w:jc w:val="both"/>
      </w:pPr>
      <w:r>
        <w:t>Pozivaju se vjerovnici staviti prigovore na završni račun.</w:t>
      </w:r>
    </w:p>
    <w:p w:rsidRDefault="00034B6C" w:rsidP="00034B6C" w:rsidR="00034B6C">
      <w:pPr>
        <w:jc w:val="both"/>
      </w:pPr>
    </w:p>
    <w:p w:rsidRDefault="00034B6C" w:rsidP="00034B6C" w:rsidR="00034B6C">
      <w:pPr>
        <w:jc w:val="center"/>
      </w:pPr>
      <w:r>
        <w:t>Obrazloženje</w:t>
      </w:r>
    </w:p>
    <w:p w:rsidRDefault="00034B6C" w:rsidP="00034B6C" w:rsidR="00034B6C">
      <w:pPr>
        <w:jc w:val="both"/>
      </w:pPr>
    </w:p>
    <w:p w:rsidRDefault="00034B6C" w:rsidP="00034B6C" w:rsidR="00034B6C">
      <w:pPr>
        <w:ind w:firstLine="708"/>
        <w:jc w:val="both"/>
      </w:pPr>
      <w:r>
        <w:t xml:space="preserve">Stečajni upravitelj Zlatko Markasović je sudu dostavio završni račun i izvještaj koji je obavljen s danom 2.3.2017. na eOglasnoj ploči ovog suda, a prilozi istog dostupi su na uvid u sudskom spisu. </w:t>
      </w:r>
    </w:p>
    <w:p w:rsidRDefault="00034B6C" w:rsidP="00034B6C" w:rsidR="00034B6C">
      <w:pPr>
        <w:ind w:firstLine="708"/>
        <w:jc w:val="both"/>
      </w:pPr>
      <w:r>
        <w:t xml:space="preserve">Na završnom ročištu održat će se rasprava vezano za davanje suglasnosti vezano za </w:t>
      </w:r>
      <w:r w:rsidR="00D64F5C">
        <w:t>završni račun</w:t>
      </w:r>
      <w:r>
        <w:t xml:space="preserve">, raspravljat će se o završnom računu stečajnog upravitelja i eventualnim prigovorima na </w:t>
      </w:r>
      <w:r w:rsidR="00D64F5C">
        <w:t xml:space="preserve">isti, odlučiti </w:t>
      </w:r>
      <w:r>
        <w:t xml:space="preserve">o </w:t>
      </w:r>
      <w:r w:rsidR="00D64F5C">
        <w:t xml:space="preserve">naplati potraživanja </w:t>
      </w:r>
      <w:r>
        <w:t xml:space="preserve">stečajne mase, </w:t>
      </w:r>
      <w:r w:rsidR="00D64F5C">
        <w:t>nakon okončanja stečajnog postupka.</w:t>
      </w:r>
      <w:r>
        <w:t xml:space="preserve"> </w:t>
      </w:r>
    </w:p>
    <w:p w:rsidRDefault="00034B6C" w:rsidP="00034B6C" w:rsidR="00034B6C"/>
    <w:p w:rsidRDefault="00034B6C" w:rsidP="00034B6C" w:rsidR="00034B6C">
      <w:pPr>
        <w:jc w:val="both"/>
      </w:pPr>
      <w:r>
        <w:t xml:space="preserve">                                                 U Slav. Brodu </w:t>
      </w:r>
      <w:r>
        <w:rPr>
          <w:color w:val="222222"/>
        </w:rPr>
        <w:t>2. ožujka 2017.</w:t>
      </w:r>
    </w:p>
    <w:p w:rsidRDefault="00034B6C" w:rsidP="00034B6C" w:rsidR="00034B6C"/>
    <w:p w:rsidRDefault="00034B6C" w:rsidP="00034B6C" w:rsidR="00034B6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034B6C" w:rsidP="00034B6C" w:rsidR="00034B6C">
      <w:pPr>
        <w:tabs>
          <w:tab w:pos="6108" w:val="left"/>
        </w:tabs>
      </w:pPr>
      <w:r>
        <w:tab/>
        <w:t xml:space="preserve">   Stečajna sutkinja:</w:t>
      </w:r>
    </w:p>
    <w:p w:rsidRDefault="00034B6C" w:rsidP="00034B6C" w:rsidR="00034B6C">
      <w:pPr>
        <w:tabs>
          <w:tab w:pos="6108" w:val="left"/>
        </w:tabs>
      </w:pPr>
      <w:r>
        <w:tab/>
        <w:t>Daniela Martini Maoduš</w:t>
      </w:r>
    </w:p>
    <w:p w:rsidRDefault="00034B6C" w:rsidP="00034B6C" w:rsidR="00034B6C"/>
    <w:p w:rsidRDefault="00034B6C" w:rsidP="00034B6C" w:rsidR="00034B6C"/>
    <w:p w:rsidRDefault="00034B6C" w:rsidP="00034B6C" w:rsidR="00034B6C">
      <w:pPr>
        <w:ind w:left="540"/>
      </w:pPr>
    </w:p>
    <w:p w:rsidRDefault="00034B6C" w:rsidP="00034B6C" w:rsidR="00034B6C">
      <w:pPr>
        <w:pStyle w:val="Odlomakpopisa"/>
        <w:numPr>
          <w:ilvl w:val="0"/>
          <w:numId w:val="1"/>
        </w:numPr>
      </w:pPr>
      <w:r>
        <w:t xml:space="preserve">Objaviti na e Oglasnoj ploči suda        </w:t>
      </w:r>
    </w:p>
    <w:sectPr w:rsidR="00034B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6F1"/>
    <w:rsid w:val="00034B6C"/>
    <w:rsid w:val="00620713"/>
    <w:rsid w:val="0089383C"/>
    <w:rsid w:val="008B755D"/>
    <w:rsid w:val="009F6B37"/>
    <w:rsid w:val="00C42588"/>
    <w:rsid w:val="00D64F5C"/>
    <w:rsid w:val="00D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6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6F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34B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46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6F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34B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48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St-1421/2015-51</izvorni_sadrzaj>
    <derivirana_varijabla naziv="DomainObject.Oznaka_1">St-1421/2015-51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St-1421/2015-51</izvorni_sadrzaj>
    <derivirana_varijabla naziv="DomainObject.PoslovniBrojDokumenta_1">St-1421/2015-51</derivirana_varijabla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21194712620</item>
      <item>, OIB 85821130368</item>
      <item>, OIB 82230536462</item>
    </izvorni_sadrzaj>
    <derivirana_varijabla naziv="DomainObject.Predmet.SudioniciListNazivOIB_1">
      <item>, OIB 85821130368</item>
      <item>, OIB 21194712620</item>
      <item>, OIB 21194712620</item>
      <item>, OIB 85821130368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233</properties:Words>
  <properties:Characters>1241</properties:Characters>
  <properties:Lines>39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2016-08-30T08:46:00Z</dcterms:created>
  <dc:creator>wsadmin</dc:creator>
  <cp:lastModifiedBy>wsadmin</cp:lastModifiedBy>
  <cp:lastPrinted>2017-03-02T12:43:00Z</cp:lastPrinted>
  <dcterms:modified xmlns:xsi="http://www.w3.org/2001/XMLSchema-instance" xsi:type="dcterms:W3CDTF">2017-03-02T12:47:00Z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St-1421/2015-51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