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76c6" w14:paraId="8e876c6" w:rsidRDefault="00D97BE1" w:rsidP="00D97BE1" w:rsidR="00D97BE1" w:rsidRPr="002E3910">
      <w:pPr>
        <w:jc w:val="right"/>
        <w15:collapsed w:val="false"/>
        <w:rPr>
          <w:b/>
        </w:rPr>
      </w:pPr>
      <w:bookmarkStart w:name="_GoBack" w:id="0"/>
      <w:bookmarkEnd w:id="0"/>
    </w:p>
    <w:p w:rsidRDefault="0084650A" w:rsidP="00D97BE1" w:rsidR="000F60FD" w:rsidRPr="00636B0B">
      <w:pPr>
        <w:jc w:val="right"/>
      </w:pPr>
      <w:r w:rsidRPr="00636B0B">
        <w:t xml:space="preserve"> </w:t>
      </w:r>
      <w:r w:rsidR="00D97BE1" w:rsidRPr="00636B0B">
        <w:t xml:space="preserve"> </w:t>
      </w:r>
      <w:r w:rsidR="006D749E" w:rsidRPr="00636B0B">
        <w:t>Poslovni broj 1 St-</w:t>
      </w:r>
      <w:r w:rsidR="002E3910" w:rsidRPr="00636B0B">
        <w:t>41</w:t>
      </w:r>
      <w:r w:rsidR="006D749E" w:rsidRPr="00636B0B">
        <w:t>/</w:t>
      </w:r>
      <w:r w:rsidR="00532154" w:rsidRPr="00636B0B">
        <w:t>1</w:t>
      </w:r>
      <w:r w:rsidR="002E3910" w:rsidRPr="00636B0B">
        <w:t>4</w:t>
      </w:r>
      <w:r w:rsidR="006D749E" w:rsidRPr="00636B0B">
        <w:t>-</w:t>
      </w:r>
      <w:r w:rsidR="00636B0B" w:rsidRPr="00636B0B">
        <w:t>86</w:t>
      </w:r>
    </w:p>
    <w:p w:rsidRDefault="001F3EEE" w:rsidP="000F60FD" w:rsidR="001F3EEE" w:rsidRPr="002E3910">
      <w:pPr>
        <w:rPr>
          <w:b/>
        </w:rPr>
      </w:pPr>
    </w:p>
    <w:p w:rsidRDefault="00520CA4" w:rsidP="000F60FD" w:rsidR="00520CA4" w:rsidRPr="002E3910">
      <w:pPr>
        <w:rPr>
          <w:b/>
        </w:rPr>
      </w:pPr>
    </w:p>
    <w:p w:rsidRDefault="000F60FD" w:rsidP="000F60FD" w:rsidR="000F60FD" w:rsidRPr="002E3910">
      <w:pPr>
        <w:rPr>
          <w:b/>
        </w:rPr>
      </w:pPr>
      <w:r w:rsidRPr="002E3910">
        <w:rPr>
          <w:b/>
        </w:rPr>
        <w:t>REPUBLIKA HRVATSKA</w:t>
      </w:r>
    </w:p>
    <w:p w:rsidRDefault="000F60FD" w:rsidP="000F60FD" w:rsidR="000F60FD" w:rsidRPr="002E3910">
      <w:pPr>
        <w:rPr>
          <w:b/>
        </w:rPr>
      </w:pPr>
      <w:r w:rsidRPr="002E3910">
        <w:rPr>
          <w:b/>
        </w:rPr>
        <w:t xml:space="preserve">TRGOVAČKI </w:t>
      </w:r>
      <w:smartTag w:element="PersonName" w:uri="urn:schemas-microsoft-com:office:smarttags">
        <w:smartTagPr>
          <w:attr w:val="SUD U" w:name="ProductID"/>
        </w:smartTagPr>
        <w:r w:rsidRPr="002E3910">
          <w:rPr>
            <w:b/>
          </w:rPr>
          <w:t>SUD U</w:t>
        </w:r>
      </w:smartTag>
      <w:r w:rsidR="00D024BA" w:rsidRPr="002E3910">
        <w:rPr>
          <w:b/>
        </w:rPr>
        <w:t xml:space="preserve"> ZADRU</w:t>
      </w:r>
      <w:r w:rsidR="00D024BA" w:rsidRPr="002E3910">
        <w:rPr>
          <w:b/>
        </w:rPr>
        <w:tab/>
      </w:r>
      <w:r w:rsidR="00D024BA" w:rsidRPr="002E3910">
        <w:rPr>
          <w:b/>
        </w:rPr>
        <w:tab/>
      </w:r>
      <w:r w:rsidR="00D024BA" w:rsidRPr="002E3910">
        <w:rPr>
          <w:b/>
        </w:rPr>
        <w:tab/>
      </w:r>
      <w:r w:rsidR="00AB29B4" w:rsidRPr="002E3910">
        <w:rPr>
          <w:b/>
        </w:rPr>
        <w:t xml:space="preserve">          </w:t>
      </w:r>
    </w:p>
    <w:p w:rsidRDefault="000F60FD" w:rsidP="000F60FD" w:rsidR="000F60FD" w:rsidRPr="002E3910">
      <w:pPr>
        <w:jc w:val="center"/>
        <w:rPr>
          <w:b/>
        </w:rPr>
      </w:pPr>
    </w:p>
    <w:p w:rsidRDefault="00873E4C" w:rsidP="000F60FD" w:rsidR="00873E4C" w:rsidRPr="002E3910">
      <w:pPr>
        <w:jc w:val="center"/>
        <w:rPr>
          <w:b/>
        </w:rPr>
      </w:pPr>
    </w:p>
    <w:p w:rsidRDefault="001F3EEE" w:rsidP="000F60FD" w:rsidR="001F3EEE" w:rsidRPr="002E3910">
      <w:pPr>
        <w:jc w:val="center"/>
        <w:rPr>
          <w:b/>
        </w:rPr>
      </w:pPr>
    </w:p>
    <w:p w:rsidRDefault="000F60FD" w:rsidP="000F60FD" w:rsidR="000F60FD" w:rsidRPr="002E3910">
      <w:pPr>
        <w:jc w:val="center"/>
        <w:rPr>
          <w:b/>
        </w:rPr>
      </w:pPr>
      <w:r w:rsidRPr="002E3910">
        <w:rPr>
          <w:b/>
        </w:rPr>
        <w:t>R J E Š E N J E</w:t>
      </w:r>
    </w:p>
    <w:p w:rsidRDefault="000F60FD" w:rsidP="000F60FD" w:rsidR="000F60FD" w:rsidRPr="002E3910"/>
    <w:p w:rsidRDefault="001B3070" w:rsidP="006D749E" w:rsidR="000F60FD" w:rsidRPr="002E3910">
      <w:pPr>
        <w:ind w:firstLine="708"/>
        <w:jc w:val="both"/>
      </w:pPr>
      <w:r w:rsidRPr="002E3910">
        <w:t xml:space="preserve">Trgovački sud u Zadru, po sucu ovog suda Ardeni Bajlo kao stečajnom sucu u stečajnom postupku nad stečajnim dužnikom </w:t>
      </w:r>
      <w:r w:rsidR="002E3910">
        <w:t>KEMOPLAST,</w:t>
      </w:r>
      <w:r w:rsidR="002E3910" w:rsidRPr="00521C2E">
        <w:t xml:space="preserve"> d.o.o. </w:t>
      </w:r>
      <w:r w:rsidR="002E3910">
        <w:t xml:space="preserve">Poličnik </w:t>
      </w:r>
      <w:r w:rsidR="002E3910" w:rsidRPr="00521C2E">
        <w:t xml:space="preserve">u stečaju, </w:t>
      </w:r>
      <w:r w:rsidR="002E3910">
        <w:t>Poslovna zona Grabi bb</w:t>
      </w:r>
      <w:r w:rsidR="002E3910" w:rsidRPr="00521C2E">
        <w:t xml:space="preserve">, OIB: </w:t>
      </w:r>
      <w:r w:rsidR="002E3910">
        <w:t>89957073540</w:t>
      </w:r>
      <w:r w:rsidR="006D749E" w:rsidRPr="002E3910">
        <w:t>,</w:t>
      </w:r>
      <w:r w:rsidR="00B13C8D" w:rsidRPr="002E3910">
        <w:t xml:space="preserve"> </w:t>
      </w:r>
      <w:r w:rsidR="00C25A62">
        <w:t>zastupane po stečajnoj upraviteljici Ivanki Bosotini</w:t>
      </w:r>
      <w:r w:rsidR="006D749E" w:rsidRPr="002E3910">
        <w:t xml:space="preserve">, </w:t>
      </w:r>
      <w:r w:rsidRPr="002E3910">
        <w:t xml:space="preserve">dana </w:t>
      </w:r>
      <w:r w:rsidR="002E3910">
        <w:t>14. lipnja 2016.</w:t>
      </w:r>
      <w:r w:rsidR="006D749E" w:rsidRPr="002E3910">
        <w:t>,</w:t>
      </w:r>
    </w:p>
    <w:p w:rsidRDefault="001F3EEE" w:rsidP="000F60FD" w:rsidR="001F3EEE" w:rsidRPr="002E3910">
      <w:pPr>
        <w:jc w:val="center"/>
        <w:rPr>
          <w:b/>
        </w:rPr>
      </w:pPr>
    </w:p>
    <w:p w:rsidRDefault="000F60FD" w:rsidP="000F60FD" w:rsidR="000F60FD" w:rsidRPr="002E3910">
      <w:pPr>
        <w:jc w:val="center"/>
        <w:rPr>
          <w:b/>
        </w:rPr>
      </w:pPr>
      <w:r w:rsidRPr="002E3910">
        <w:rPr>
          <w:b/>
        </w:rPr>
        <w:t>r i j e š i o  j e</w:t>
      </w:r>
    </w:p>
    <w:p w:rsidRDefault="00520CA4" w:rsidP="000F60FD" w:rsidR="00520CA4" w:rsidRPr="002E3910">
      <w:pPr>
        <w:rPr>
          <w:b/>
        </w:rPr>
      </w:pPr>
    </w:p>
    <w:p w:rsidRDefault="006D749E" w:rsidP="006D749E" w:rsidR="000D1CC8" w:rsidRPr="002E3910">
      <w:pPr>
        <w:ind w:firstLine="708"/>
        <w:jc w:val="both"/>
      </w:pPr>
      <w:r w:rsidRPr="002E3910">
        <w:rPr>
          <w:b/>
        </w:rPr>
        <w:t xml:space="preserve">I </w:t>
      </w:r>
      <w:r w:rsidR="000D1CC8" w:rsidRPr="002E3910">
        <w:t xml:space="preserve">Ukida se odluka skupštine vjerovnika </w:t>
      </w:r>
      <w:r w:rsidR="002E3910">
        <w:t xml:space="preserve">kojom nije prihvaćen prijedlog za prodaju 550 kilovata snage struje. </w:t>
      </w:r>
    </w:p>
    <w:p w:rsidRDefault="000D1CC8" w:rsidP="006D749E" w:rsidR="000D1CC8" w:rsidRPr="002E3910">
      <w:pPr>
        <w:ind w:firstLine="708"/>
        <w:jc w:val="both"/>
      </w:pPr>
    </w:p>
    <w:p w:rsidRDefault="000F60FD" w:rsidP="00CC3B7D" w:rsidR="000F60FD" w:rsidRPr="002E3910">
      <w:pPr>
        <w:jc w:val="center"/>
      </w:pPr>
      <w:r w:rsidRPr="002E3910">
        <w:t>Obrazloženje</w:t>
      </w:r>
    </w:p>
    <w:p w:rsidRDefault="00520CA4" w:rsidP="000F60FD" w:rsidR="00520CA4" w:rsidRPr="002E3910"/>
    <w:p w:rsidRDefault="000F60FD" w:rsidP="00B13C8D" w:rsidR="000D1CC8">
      <w:pPr>
        <w:jc w:val="both"/>
      </w:pPr>
      <w:r w:rsidRPr="002E3910">
        <w:tab/>
      </w:r>
      <w:r w:rsidR="002E3910">
        <w:t>Na skupštini vjerovnika stečajnog dužnika, KEMOPLAST,</w:t>
      </w:r>
      <w:r w:rsidR="002E3910" w:rsidRPr="00521C2E">
        <w:t xml:space="preserve"> d.o.o. </w:t>
      </w:r>
      <w:r w:rsidR="002E3910">
        <w:t xml:space="preserve">Poličnik </w:t>
      </w:r>
      <w:r w:rsidR="002E3910" w:rsidRPr="00521C2E">
        <w:t xml:space="preserve">u stečaju, </w:t>
      </w:r>
      <w:r w:rsidR="002E3910">
        <w:t>radnici su predložili da stečajna upraviteljica proda  raspoloživu snagu struje koja je u vlasništvu stečajnog dužnika na način da se proda 550 kilovata od postojećih 600.</w:t>
      </w:r>
    </w:p>
    <w:p w:rsidRDefault="002E3910" w:rsidP="00B13C8D" w:rsidR="002E3910">
      <w:pPr>
        <w:jc w:val="both"/>
      </w:pPr>
      <w:r>
        <w:tab/>
        <w:t>Protiv navedenog prijedloga glasao je vjerovnik Croatia banka d.d. Zagreb, pa obzirom da je ovaj vjerovnik na navedenoj skupštini imao 88,67% glasova, prijedlog nije prihvaćen.</w:t>
      </w:r>
    </w:p>
    <w:p w:rsidRDefault="002E3910" w:rsidP="00B13C8D" w:rsidR="002E3910">
      <w:pPr>
        <w:jc w:val="both"/>
      </w:pPr>
      <w:r>
        <w:tab/>
        <w:t>Zastupnica po zakonu Republike Hrvatske – zamjenica Županijskog državnog odvjetnika U Zadru je odmah po neprihvaćanju navedenog prijedloga od ovog suda zatražila da takvu odluku kojom se onemogućava stečajna upraviteljica da unovči jednu od pokretnina stečajnog dužnika, stavi izvan snage temeljem čl. 108. Stečajnog zakona (Narodne novine 71/15).</w:t>
      </w:r>
    </w:p>
    <w:p w:rsidRDefault="002E3910" w:rsidP="00950773" w:rsidR="002E3910">
      <w:pPr>
        <w:ind w:firstLine="708"/>
        <w:jc w:val="both"/>
      </w:pPr>
      <w:r>
        <w:t>Sud je utvrdio da je na izvještajnom ročištu održano 15. srpnja 2014. godine donijeta odluka o unovčenju pokretnina stečajnog dužnika. Kako je električna energija pokretna stvar koja se nalazi u prodaji, to je jasno da je odluka o prodaji iste donesen na prvom ispitnom ročištu. Obzirom da je cijena snage električn</w:t>
      </w:r>
      <w:r w:rsidR="00950773">
        <w:t>e energije regulirana Zakonom o izm</w:t>
      </w:r>
      <w:r>
        <w:t>jenama i dopunama zakona o tržištu električne energije (Narodne novine</w:t>
      </w:r>
      <w:r w:rsidR="00950773">
        <w:t xml:space="preserve"> 102/15</w:t>
      </w:r>
      <w:r>
        <w:t xml:space="preserve">), kojim je u čl. </w:t>
      </w:r>
      <w:r w:rsidR="00950773">
        <w:t>15. st. 47.</w:t>
      </w:r>
      <w:r>
        <w:t xml:space="preserve"> propisano da Hrvatska energetska regulatorna age</w:t>
      </w:r>
      <w:r w:rsidR="00950773">
        <w:t>ncija odobrava cijene prodaje električne energije, to je evidentno da su i uvjeti prodaje definirani nezavisno od odluke vjerovnika, pri čemu je skupština trebala samo donijeti odluku o tome koja će se snaga od postojećih 600 kilovata prodati.</w:t>
      </w:r>
    </w:p>
    <w:p w:rsidRDefault="00950773" w:rsidP="00950773" w:rsidR="00950773">
      <w:pPr>
        <w:ind w:firstLine="708"/>
        <w:jc w:val="both"/>
      </w:pPr>
      <w:r>
        <w:t>Pri tome je protivljenje vjerovnika Croatia banke d.d. Zagreb temeljeno na njihovoj tvrdnji da će prodajom struje doći do smanjenja tržišne vrijednosti nekretnine koja se opskrbljuje tom strujom.</w:t>
      </w:r>
      <w:r w:rsidR="005D0619">
        <w:t xml:space="preserve"> </w:t>
      </w:r>
      <w:r>
        <w:t>Obzirom da se ta nekretnina prodaje u ovršnom postupku pred Općinskim sudom i da se cijena nekretnine određuje temeljem ovršnog zakona nije jasno na koji bi način činjenica da li u objektu trenutno ima ili nema struje mogla utjecati na cijenu nekretnine.</w:t>
      </w:r>
    </w:p>
    <w:p w:rsidRDefault="005D0619" w:rsidP="00950773" w:rsidR="00950773">
      <w:pPr>
        <w:ind w:firstLine="708"/>
        <w:jc w:val="both"/>
      </w:pPr>
      <w:r>
        <w:lastRenderedPageBreak/>
        <w:t>No,</w:t>
      </w:r>
      <w:r w:rsidR="00950773">
        <w:t xml:space="preserve"> bitn</w:t>
      </w:r>
      <w:r>
        <w:t>o</w:t>
      </w:r>
      <w:r w:rsidR="00950773">
        <w:t xml:space="preserve"> je da je odluka o prodaji pokretnina, pa tako i električne energije donijeta na skupštini odnosno izvještajnom ročištu 15. srpnja 2014. godine, a k tome je cilj stečajnog postupka upravo unovčenje stečajnog dužnika radi namirenja stečajnog vjerovnika, slijedom čega pojedini vjerovnik ne može opstruirati zajednički cilj postupka rukovodeći se samo svojim interesom. Dakle, skupština vjerovnika je zapravo trebala samo odrediti količinu snage električne energije koja će se prodati i određeno je da to bude 550 kilovata.</w:t>
      </w:r>
    </w:p>
    <w:p w:rsidRDefault="00636B0B" w:rsidP="00950773" w:rsidR="00950773">
      <w:pPr>
        <w:ind w:firstLine="708"/>
        <w:jc w:val="both"/>
      </w:pPr>
      <w:r>
        <w:t>Stoga je sud primjenjujući odredbu čl. 108., a postupajući i po zahtjevu vjerovnika Republike Hrvatske i po službenoj dužnosti, ukinuo odluku kojom je onemogućeno unovčenje električne energije.</w:t>
      </w:r>
    </w:p>
    <w:p w:rsidRDefault="00836894" w:rsidP="00B13C8D" w:rsidR="000D1CC8" w:rsidRPr="002E3910">
      <w:pPr>
        <w:jc w:val="both"/>
      </w:pPr>
      <w:r w:rsidRPr="002E3910">
        <w:t xml:space="preserve">               Stoga je odlučeno kao u izreci. </w:t>
      </w:r>
    </w:p>
    <w:p w:rsidRDefault="000D1CC8" w:rsidP="00B13C8D" w:rsidR="000D1CC8" w:rsidRPr="002E3910">
      <w:pPr>
        <w:jc w:val="both"/>
      </w:pPr>
    </w:p>
    <w:p w:rsidRDefault="009A0F36" w:rsidP="009A0F36" w:rsidR="009A0F36" w:rsidRPr="002E3910">
      <w:pPr>
        <w:ind w:firstLine="708"/>
        <w:jc w:val="center"/>
      </w:pPr>
      <w:smartTag w:element="PersonName" w:uri="urn:schemas-microsoft-com:office:smarttags">
        <w:smartTagPr>
          <w:attr w:val="u Zadru" w:name="ProductID"/>
        </w:smartTagPr>
        <w:r w:rsidRPr="002E3910">
          <w:t>U Zadru</w:t>
        </w:r>
      </w:smartTag>
      <w:r w:rsidRPr="002E3910">
        <w:t xml:space="preserve">, </w:t>
      </w:r>
      <w:r w:rsidR="00636B0B">
        <w:t>14. lipnja 2016.</w:t>
      </w:r>
    </w:p>
    <w:p w:rsidRDefault="009A0F36" w:rsidP="009A0F36" w:rsidR="009A0F36" w:rsidRPr="002E3910">
      <w:pPr>
        <w:jc w:val="both"/>
      </w:pPr>
    </w:p>
    <w:p w:rsidRDefault="00373239" w:rsidP="006B693D" w:rsidR="00067CA6" w:rsidRPr="002E3910">
      <w:pPr>
        <w:ind w:firstLine="708" w:left="4956"/>
        <w:jc w:val="both"/>
        <w:rPr>
          <w:b/>
        </w:rPr>
      </w:pPr>
      <w:r w:rsidRPr="002E3910">
        <w:rPr>
          <w:b/>
        </w:rPr>
        <w:t xml:space="preserve"> </w:t>
      </w:r>
      <w:r w:rsidR="00541A32" w:rsidRPr="002E3910">
        <w:rPr>
          <w:b/>
        </w:rPr>
        <w:t xml:space="preserve">  </w:t>
      </w:r>
      <w:r w:rsidR="006B693D" w:rsidRPr="002E3910">
        <w:rPr>
          <w:b/>
        </w:rPr>
        <w:tab/>
      </w:r>
    </w:p>
    <w:p w:rsidRDefault="00636B0B" w:rsidP="003F784A" w:rsidR="003F784A">
      <w:pPr>
        <w:ind w:firstLine="708" w:left="4956"/>
        <w:jc w:val="both"/>
        <w:rPr>
          <w:b/>
        </w:rPr>
      </w:pPr>
      <w:r>
        <w:rPr>
          <w:b/>
        </w:rPr>
        <w:t>Sutkinja:</w:t>
      </w:r>
    </w:p>
    <w:p w:rsidRDefault="00636B0B" w:rsidP="003F784A" w:rsidR="00636B0B" w:rsidRPr="002E3910">
      <w:pPr>
        <w:ind w:firstLine="708" w:left="4956"/>
        <w:jc w:val="both"/>
        <w:rPr>
          <w:b/>
        </w:rPr>
      </w:pPr>
      <w:r>
        <w:rPr>
          <w:b/>
        </w:rPr>
        <w:t>Ardena Bajlo</w:t>
      </w:r>
    </w:p>
    <w:p w:rsidRDefault="00067CA6" w:rsidP="000F60FD" w:rsidR="00067CA6" w:rsidRPr="002E3910">
      <w:pPr>
        <w:jc w:val="both"/>
        <w:rPr>
          <w:b/>
        </w:rPr>
      </w:pPr>
    </w:p>
    <w:p w:rsidRDefault="00067CA6" w:rsidP="000F60FD" w:rsidR="00067CA6" w:rsidRPr="002E3910">
      <w:pPr>
        <w:jc w:val="both"/>
        <w:rPr>
          <w:b/>
        </w:rPr>
      </w:pPr>
    </w:p>
    <w:p w:rsidRDefault="000F60FD" w:rsidP="000F60FD" w:rsidR="000F60FD" w:rsidRPr="002E3910">
      <w:pPr>
        <w:jc w:val="both"/>
        <w:rPr>
          <w:b/>
        </w:rPr>
      </w:pPr>
      <w:r w:rsidRPr="002E3910">
        <w:rPr>
          <w:b/>
        </w:rPr>
        <w:t>POUKA O PRAVNOM LIJEKU:</w:t>
      </w:r>
    </w:p>
    <w:p w:rsidRDefault="000F60FD" w:rsidP="000F60FD" w:rsidR="000F60FD" w:rsidRPr="002E3910">
      <w:pPr>
        <w:jc w:val="both"/>
      </w:pPr>
      <w:r w:rsidRPr="002E3910">
        <w:t>Protiv ov</w:t>
      </w:r>
      <w:r w:rsidR="003A467E" w:rsidRPr="002E3910">
        <w:t>og</w:t>
      </w:r>
      <w:r w:rsidRPr="002E3910">
        <w:t xml:space="preserve"> rješenja </w:t>
      </w:r>
      <w:r w:rsidR="003A467E" w:rsidRPr="002E3910">
        <w:t xml:space="preserve">pravo na posebnu žalbu ima svaki razlučni  vjerovnik i stečajni vjerovnik koji nije nižeg isplatnog reda </w:t>
      </w:r>
      <w:r w:rsidRPr="002E3910">
        <w:t xml:space="preserve">u roku od 8 dana od dana </w:t>
      </w:r>
      <w:r w:rsidR="00636B0B">
        <w:t>od isteka osmog dana od objave na e-oglasnoj ploči suda</w:t>
      </w:r>
      <w:r w:rsidR="003A467E" w:rsidRPr="002E3910">
        <w:t xml:space="preserve">. </w:t>
      </w:r>
      <w:r w:rsidRPr="002E3910">
        <w:t xml:space="preserve">Žalba se podnosi putem ovog suda u dva istovjetna primjerka, a o žalbi odlučuje </w:t>
      </w:r>
      <w:smartTag w:element="PersonName" w:uri="urn:schemas-microsoft-com:office:smarttags">
        <w:smartTagPr>
          <w:attr w:val="Visoki trgovački sud" w:name="ProductID"/>
        </w:smartTagPr>
        <w:r w:rsidRPr="002E3910">
          <w:t>Visoki trgovački sud</w:t>
        </w:r>
      </w:smartTag>
      <w:r w:rsidRPr="002E3910">
        <w:t xml:space="preserve"> Republike Hrvatske. </w:t>
      </w:r>
    </w:p>
    <w:p w:rsidRDefault="007B5A31" w:rsidP="00EC26D5" w:rsidR="007B5A31" w:rsidRPr="002E3910">
      <w:pPr>
        <w:jc w:val="both"/>
      </w:pPr>
    </w:p>
    <w:p w:rsidRDefault="00973AD6" w:rsidP="00EC26D5" w:rsidR="00973AD6" w:rsidRPr="002E3910">
      <w:pPr>
        <w:jc w:val="both"/>
      </w:pPr>
    </w:p>
    <w:p w:rsidRDefault="00067CA6" w:rsidP="00067CA6" w:rsidR="00067CA6" w:rsidRPr="002E3910">
      <w:pPr>
        <w:jc w:val="both"/>
      </w:pPr>
    </w:p>
    <w:p w:rsidRDefault="00067CA6" w:rsidP="00067CA6" w:rsidR="00067CA6" w:rsidRPr="002E3910">
      <w:pPr>
        <w:jc w:val="both"/>
      </w:pPr>
      <w:r w:rsidRPr="002E3910">
        <w:t xml:space="preserve">DNA: </w:t>
      </w:r>
    </w:p>
    <w:p w:rsidRDefault="00636B0B" w:rsidP="00067CA6" w:rsidR="00067CA6" w:rsidRPr="002E3910">
      <w:pPr>
        <w:numPr>
          <w:ilvl w:val="0"/>
          <w:numId w:val="1"/>
        </w:numPr>
        <w:jc w:val="both"/>
      </w:pPr>
      <w:r>
        <w:t>stečajnom upravitelju- mail</w:t>
      </w:r>
    </w:p>
    <w:p w:rsidRDefault="00067CA6" w:rsidP="00067CA6" w:rsidR="00067CA6" w:rsidRPr="002E3910">
      <w:pPr>
        <w:numPr>
          <w:ilvl w:val="0"/>
          <w:numId w:val="1"/>
        </w:numPr>
      </w:pPr>
      <w:r w:rsidRPr="002E3910">
        <w:t>Oglasna ploča</w:t>
      </w:r>
    </w:p>
    <w:p w:rsidRDefault="00067CA6" w:rsidP="00067CA6" w:rsidR="00067CA6" w:rsidRPr="002E3910">
      <w:pPr>
        <w:numPr>
          <w:ilvl w:val="0"/>
          <w:numId w:val="1"/>
        </w:numPr>
      </w:pPr>
      <w:r w:rsidRPr="002E3910">
        <w:t>U spis</w:t>
      </w:r>
    </w:p>
    <w:p w:rsidRDefault="00067CA6" w:rsidP="00067CA6" w:rsidR="00067CA6" w:rsidRPr="002E3910">
      <w:pPr>
        <w:jc w:val="both"/>
      </w:pPr>
    </w:p>
    <w:p w:rsidRDefault="00067CA6" w:rsidP="00067CA6" w:rsidR="00067CA6" w:rsidRPr="002E3910">
      <w:pPr>
        <w:jc w:val="both"/>
      </w:pPr>
    </w:p>
    <w:p w:rsidRDefault="00067CA6" w:rsidP="00067CA6" w:rsidR="00067CA6" w:rsidRPr="002E3910">
      <w:pPr>
        <w:jc w:val="both"/>
      </w:pPr>
    </w:p>
    <w:p w:rsidRDefault="00067CA6" w:rsidP="00067CA6" w:rsidR="00067CA6" w:rsidRPr="002E3910">
      <w:pPr>
        <w:jc w:val="both"/>
      </w:pPr>
    </w:p>
    <w:p w:rsidRDefault="00067CA6" w:rsidP="00067CA6" w:rsidR="00067CA6" w:rsidRPr="002E3910">
      <w:pPr>
        <w:jc w:val="both"/>
      </w:pPr>
    </w:p>
    <w:p w:rsidRDefault="00973AD6" w:rsidP="00EC26D5" w:rsidR="00973AD6" w:rsidRPr="002E3910">
      <w:pPr>
        <w:jc w:val="both"/>
      </w:pPr>
    </w:p>
    <w:p w:rsidRDefault="0075729A" w:rsidP="00EC26D5" w:rsidR="0075729A" w:rsidRPr="002E3910">
      <w:pPr>
        <w:jc w:val="both"/>
      </w:pPr>
    </w:p>
    <w:p w:rsidRDefault="0075729A" w:rsidP="00EC26D5" w:rsidR="0075729A" w:rsidRPr="002E3910">
      <w:pPr>
        <w:jc w:val="both"/>
      </w:pPr>
    </w:p>
    <w:sectPr w:rsidSect="00226C22" w:rsidR="0075729A" w:rsidRPr="002E3910">
      <w:headerReference w:type="even" r:id="rId10"/>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0619" w:rsidR="005D0619">
      <w:r>
        <w:separator/>
      </w:r>
    </w:p>
  </w:endnote>
  <w:endnote w:id="0" w:type="continuationSeparator">
    <w:p w:rsidRDefault="005D0619" w:rsidR="005D06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619" w:rsidP="00226C22" w:rsidR="005D06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0619" w:rsidP="00226C22" w:rsidR="005D06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619" w:rsidP="00226C22" w:rsidR="005D061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0619" w:rsidR="005D0619">
      <w:r>
        <w:separator/>
      </w:r>
    </w:p>
  </w:footnote>
  <w:footnote w:id="0" w:type="continuationSeparator">
    <w:p w:rsidRDefault="005D0619" w:rsidR="005D06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619" w:rsidP="00D83596" w:rsidR="005D06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0619" w:rsidR="005D06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619" w:rsidP="00D83596" w:rsidR="005D0619" w:rsidRPr="00C61A2E">
    <w:pPr>
      <w:pStyle w:val="Zaglavlje"/>
      <w:framePr w:y="1" w:xAlign="center" w:vAnchor="text" w:hAnchor="margin" w:wrap="around"/>
      <w:rPr>
        <w:rStyle w:val="Brojstranice"/>
        <w:rFonts w:cs="Arial" w:hAnsi="Arial" w:ascii="Arial"/>
      </w:rPr>
    </w:pPr>
    <w:r>
      <w:rPr>
        <w:rStyle w:val="Brojstranice"/>
        <w:rFonts w:cs="Arial" w:hAnsi="Arial" w:ascii="Arial"/>
      </w:rPr>
      <w:t xml:space="preserve">- </w:t>
    </w:r>
    <w:r w:rsidRPr="00C61A2E">
      <w:rPr>
        <w:rStyle w:val="Brojstranice"/>
        <w:rFonts w:cs="Arial" w:hAnsi="Arial" w:ascii="Arial"/>
      </w:rPr>
      <w:fldChar w:fldCharType="begin"/>
    </w:r>
    <w:r w:rsidRPr="00C61A2E">
      <w:rPr>
        <w:rStyle w:val="Brojstranice"/>
        <w:rFonts w:cs="Arial" w:hAnsi="Arial" w:ascii="Arial"/>
      </w:rPr>
      <w:instrText xml:space="preserve">PAGE  </w:instrText>
    </w:r>
    <w:r w:rsidRPr="00C61A2E">
      <w:rPr>
        <w:rStyle w:val="Brojstranice"/>
        <w:rFonts w:cs="Arial" w:hAnsi="Arial" w:ascii="Arial"/>
      </w:rPr>
      <w:fldChar w:fldCharType="separate"/>
    </w:r>
    <w:r w:rsidR="00AC5D28">
      <w:rPr>
        <w:rStyle w:val="Brojstranice"/>
        <w:rFonts w:cs="Arial" w:hAnsi="Arial" w:ascii="Arial"/>
        <w:noProof/>
      </w:rPr>
      <w:t>2</w:t>
    </w:r>
    <w:r w:rsidRPr="00C61A2E">
      <w:rPr>
        <w:rStyle w:val="Brojstranice"/>
        <w:rFonts w:cs="Arial" w:hAnsi="Arial" w:ascii="Arial"/>
      </w:rPr>
      <w:fldChar w:fldCharType="end"/>
    </w:r>
    <w:r>
      <w:rPr>
        <w:rStyle w:val="Brojstranice"/>
        <w:rFonts w:cs="Arial" w:hAnsi="Arial" w:ascii="Arial"/>
      </w:rPr>
      <w:t xml:space="preserve"> -</w:t>
    </w:r>
  </w:p>
  <w:p w:rsidRDefault="005D0619" w:rsidP="00C61A2E" w:rsidR="005D0619" w:rsidRPr="00636B0B">
    <w:pPr>
      <w:pStyle w:val="Zaglavlje"/>
      <w:jc w:val="right"/>
    </w:pPr>
    <w:r w:rsidRPr="00636B0B">
      <w:t>Poslovni broj 1 St-</w:t>
    </w:r>
    <w:r w:rsidR="00636B0B" w:rsidRPr="00636B0B">
      <w:t>41/14-</w:t>
    </w:r>
    <w:r w:rsidR="00636B0B">
      <w:t>86</w:t>
    </w:r>
  </w:p>
  <w:p w:rsidRDefault="005D0619" w:rsidP="00C61A2E" w:rsidR="005D0619">
    <w:pPr>
      <w:pStyle w:val="Zaglavlje"/>
      <w:jc w:val="right"/>
    </w:pPr>
  </w:p>
  <w:p w:rsidRDefault="005D0619" w:rsidP="00C61A2E" w:rsidR="005D06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005A"/>
    <w:rsid w:val="0000620F"/>
    <w:rsid w:val="00012324"/>
    <w:rsid w:val="00017953"/>
    <w:rsid w:val="000251A5"/>
    <w:rsid w:val="000358D5"/>
    <w:rsid w:val="000421C3"/>
    <w:rsid w:val="00046C92"/>
    <w:rsid w:val="00054B01"/>
    <w:rsid w:val="000656C7"/>
    <w:rsid w:val="00067CA6"/>
    <w:rsid w:val="00074068"/>
    <w:rsid w:val="00082AF5"/>
    <w:rsid w:val="000B40A8"/>
    <w:rsid w:val="000D1CC8"/>
    <w:rsid w:val="000E53B8"/>
    <w:rsid w:val="000F3E90"/>
    <w:rsid w:val="000F60FD"/>
    <w:rsid w:val="00110648"/>
    <w:rsid w:val="00110BF6"/>
    <w:rsid w:val="00114342"/>
    <w:rsid w:val="00137109"/>
    <w:rsid w:val="00142C08"/>
    <w:rsid w:val="00152811"/>
    <w:rsid w:val="001828D6"/>
    <w:rsid w:val="0019691F"/>
    <w:rsid w:val="001A2212"/>
    <w:rsid w:val="001B3070"/>
    <w:rsid w:val="001D6F9E"/>
    <w:rsid w:val="001E5700"/>
    <w:rsid w:val="001F3EEE"/>
    <w:rsid w:val="001F6E40"/>
    <w:rsid w:val="00214F27"/>
    <w:rsid w:val="00216A4F"/>
    <w:rsid w:val="00226C22"/>
    <w:rsid w:val="00240A10"/>
    <w:rsid w:val="002577D3"/>
    <w:rsid w:val="00276096"/>
    <w:rsid w:val="002879A3"/>
    <w:rsid w:val="00292A99"/>
    <w:rsid w:val="002936E9"/>
    <w:rsid w:val="002A7FF0"/>
    <w:rsid w:val="002C4C60"/>
    <w:rsid w:val="002E3910"/>
    <w:rsid w:val="002E5B6A"/>
    <w:rsid w:val="002E5F07"/>
    <w:rsid w:val="002E600D"/>
    <w:rsid w:val="003020E6"/>
    <w:rsid w:val="00307DF0"/>
    <w:rsid w:val="00367CD6"/>
    <w:rsid w:val="00373239"/>
    <w:rsid w:val="00382406"/>
    <w:rsid w:val="0039713D"/>
    <w:rsid w:val="003A12A4"/>
    <w:rsid w:val="003A467E"/>
    <w:rsid w:val="003B0260"/>
    <w:rsid w:val="003B3F79"/>
    <w:rsid w:val="003B4F77"/>
    <w:rsid w:val="003B6321"/>
    <w:rsid w:val="003C0A2E"/>
    <w:rsid w:val="003C4043"/>
    <w:rsid w:val="003D426C"/>
    <w:rsid w:val="003D7036"/>
    <w:rsid w:val="003E38DD"/>
    <w:rsid w:val="003F2796"/>
    <w:rsid w:val="003F784A"/>
    <w:rsid w:val="004020FD"/>
    <w:rsid w:val="00402A3C"/>
    <w:rsid w:val="004044A9"/>
    <w:rsid w:val="00434341"/>
    <w:rsid w:val="00450E02"/>
    <w:rsid w:val="00491920"/>
    <w:rsid w:val="004B13F7"/>
    <w:rsid w:val="004B184F"/>
    <w:rsid w:val="004D48E7"/>
    <w:rsid w:val="004E28B8"/>
    <w:rsid w:val="004F64A7"/>
    <w:rsid w:val="0051681D"/>
    <w:rsid w:val="00520CA4"/>
    <w:rsid w:val="00532154"/>
    <w:rsid w:val="005343C1"/>
    <w:rsid w:val="00541A32"/>
    <w:rsid w:val="005425E1"/>
    <w:rsid w:val="00552BC2"/>
    <w:rsid w:val="0058144A"/>
    <w:rsid w:val="0058440C"/>
    <w:rsid w:val="00586BE6"/>
    <w:rsid w:val="005A6A45"/>
    <w:rsid w:val="005D0619"/>
    <w:rsid w:val="005D1170"/>
    <w:rsid w:val="005D493C"/>
    <w:rsid w:val="005D7B8D"/>
    <w:rsid w:val="005E0826"/>
    <w:rsid w:val="005F165B"/>
    <w:rsid w:val="006238B0"/>
    <w:rsid w:val="006321BA"/>
    <w:rsid w:val="00636B0B"/>
    <w:rsid w:val="00640599"/>
    <w:rsid w:val="00655BCE"/>
    <w:rsid w:val="0066158C"/>
    <w:rsid w:val="0066391B"/>
    <w:rsid w:val="00683BAA"/>
    <w:rsid w:val="006937F0"/>
    <w:rsid w:val="006A2255"/>
    <w:rsid w:val="006B2D33"/>
    <w:rsid w:val="006B693D"/>
    <w:rsid w:val="006B7864"/>
    <w:rsid w:val="006C4421"/>
    <w:rsid w:val="006C6491"/>
    <w:rsid w:val="006D043E"/>
    <w:rsid w:val="006D1696"/>
    <w:rsid w:val="006D749E"/>
    <w:rsid w:val="006F7134"/>
    <w:rsid w:val="00702C1A"/>
    <w:rsid w:val="00713AB6"/>
    <w:rsid w:val="007228EC"/>
    <w:rsid w:val="007528BB"/>
    <w:rsid w:val="00754859"/>
    <w:rsid w:val="0075729A"/>
    <w:rsid w:val="007611C9"/>
    <w:rsid w:val="00794073"/>
    <w:rsid w:val="007B3F50"/>
    <w:rsid w:val="007B5A31"/>
    <w:rsid w:val="007E67D0"/>
    <w:rsid w:val="007F4866"/>
    <w:rsid w:val="007F6C4D"/>
    <w:rsid w:val="00800190"/>
    <w:rsid w:val="00817F65"/>
    <w:rsid w:val="00822362"/>
    <w:rsid w:val="00823E51"/>
    <w:rsid w:val="00825ED6"/>
    <w:rsid w:val="00836894"/>
    <w:rsid w:val="0084650A"/>
    <w:rsid w:val="0084756D"/>
    <w:rsid w:val="00851E4D"/>
    <w:rsid w:val="008545E4"/>
    <w:rsid w:val="00862179"/>
    <w:rsid w:val="0086696E"/>
    <w:rsid w:val="00873E4C"/>
    <w:rsid w:val="0087462B"/>
    <w:rsid w:val="008911AF"/>
    <w:rsid w:val="00895004"/>
    <w:rsid w:val="008B0F52"/>
    <w:rsid w:val="008C1E86"/>
    <w:rsid w:val="008D5B83"/>
    <w:rsid w:val="008E1010"/>
    <w:rsid w:val="008E4877"/>
    <w:rsid w:val="008E65F2"/>
    <w:rsid w:val="008F4480"/>
    <w:rsid w:val="008F61C9"/>
    <w:rsid w:val="00902205"/>
    <w:rsid w:val="009026F9"/>
    <w:rsid w:val="00907BE4"/>
    <w:rsid w:val="009315C4"/>
    <w:rsid w:val="00950773"/>
    <w:rsid w:val="00955F60"/>
    <w:rsid w:val="009700C3"/>
    <w:rsid w:val="00973AD6"/>
    <w:rsid w:val="009844CD"/>
    <w:rsid w:val="009A0F36"/>
    <w:rsid w:val="009A7361"/>
    <w:rsid w:val="009F5CF2"/>
    <w:rsid w:val="00A010AB"/>
    <w:rsid w:val="00A1063A"/>
    <w:rsid w:val="00A27796"/>
    <w:rsid w:val="00A329ED"/>
    <w:rsid w:val="00A333CE"/>
    <w:rsid w:val="00A3742D"/>
    <w:rsid w:val="00A60F70"/>
    <w:rsid w:val="00A72854"/>
    <w:rsid w:val="00A7442C"/>
    <w:rsid w:val="00A7702A"/>
    <w:rsid w:val="00AB29B4"/>
    <w:rsid w:val="00AB7AB2"/>
    <w:rsid w:val="00AC5D28"/>
    <w:rsid w:val="00AD227D"/>
    <w:rsid w:val="00AF3FC0"/>
    <w:rsid w:val="00AF5DB5"/>
    <w:rsid w:val="00B01820"/>
    <w:rsid w:val="00B0695E"/>
    <w:rsid w:val="00B13C8D"/>
    <w:rsid w:val="00B14FC1"/>
    <w:rsid w:val="00B21823"/>
    <w:rsid w:val="00BC476C"/>
    <w:rsid w:val="00BC5757"/>
    <w:rsid w:val="00BD70E4"/>
    <w:rsid w:val="00BE0D79"/>
    <w:rsid w:val="00BE1CE5"/>
    <w:rsid w:val="00C025FC"/>
    <w:rsid w:val="00C13944"/>
    <w:rsid w:val="00C17755"/>
    <w:rsid w:val="00C25A62"/>
    <w:rsid w:val="00C54811"/>
    <w:rsid w:val="00C569BB"/>
    <w:rsid w:val="00C61A2E"/>
    <w:rsid w:val="00C75D72"/>
    <w:rsid w:val="00C81E5A"/>
    <w:rsid w:val="00C92073"/>
    <w:rsid w:val="00C92C27"/>
    <w:rsid w:val="00CB3986"/>
    <w:rsid w:val="00CC240E"/>
    <w:rsid w:val="00CC350A"/>
    <w:rsid w:val="00CC3B7D"/>
    <w:rsid w:val="00CD096D"/>
    <w:rsid w:val="00CD1126"/>
    <w:rsid w:val="00CE7263"/>
    <w:rsid w:val="00CF005A"/>
    <w:rsid w:val="00CF1B5D"/>
    <w:rsid w:val="00D024BA"/>
    <w:rsid w:val="00D06AE7"/>
    <w:rsid w:val="00D266DE"/>
    <w:rsid w:val="00D31C92"/>
    <w:rsid w:val="00D31D29"/>
    <w:rsid w:val="00D33475"/>
    <w:rsid w:val="00D55147"/>
    <w:rsid w:val="00D57770"/>
    <w:rsid w:val="00D83596"/>
    <w:rsid w:val="00D857B3"/>
    <w:rsid w:val="00D9470B"/>
    <w:rsid w:val="00D96A84"/>
    <w:rsid w:val="00D97BE1"/>
    <w:rsid w:val="00DA1193"/>
    <w:rsid w:val="00DD7659"/>
    <w:rsid w:val="00E02FEE"/>
    <w:rsid w:val="00E10836"/>
    <w:rsid w:val="00E148C0"/>
    <w:rsid w:val="00E1726A"/>
    <w:rsid w:val="00E22B52"/>
    <w:rsid w:val="00E22D84"/>
    <w:rsid w:val="00E319FF"/>
    <w:rsid w:val="00E3445F"/>
    <w:rsid w:val="00E4312B"/>
    <w:rsid w:val="00E54B78"/>
    <w:rsid w:val="00E76E73"/>
    <w:rsid w:val="00E83655"/>
    <w:rsid w:val="00E92021"/>
    <w:rsid w:val="00EC26D5"/>
    <w:rsid w:val="00ED1F7A"/>
    <w:rsid w:val="00ED33D0"/>
    <w:rsid w:val="00EE22EF"/>
    <w:rsid w:val="00EF15F7"/>
    <w:rsid w:val="00EF248B"/>
    <w:rsid w:val="00F23F33"/>
    <w:rsid w:val="00F37EF0"/>
    <w:rsid w:val="00F568F8"/>
    <w:rsid w:val="00F911DE"/>
    <w:rsid w:val="00FC3B10"/>
    <w:rsid w:val="00FC71E0"/>
    <w:rsid w:val="00FE56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AC5D28"/>
    <w:rPr>
      <w:color w:val="808080"/>
      <w:bdr w:space="0" w:sz="0" w:color="auto" w:val="none"/>
      <w:shd w:fill="auto" w:color="auto" w:val="clear"/>
    </w:rPr>
  </w:style>
  <w:style w:customStyle="true" w:styleId="eSPISCCParagraphDefaultFont" w:type="character">
    <w:name w:val="eSPIS_CC_Paragraph Default Font"/>
    <w:basedOn w:val="Zadanifontodlomka"/>
    <w:rsid w:val="00AC5D2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5D28"/>
    <w:rPr>
      <w:b/>
      <w:bdr w:space="0" w:sz="0" w:color="auto" w:val="none"/>
      <w:shd w:fill="FFFFCC" w:color="auto" w:val="clear"/>
      <w:lang w:val="hr-HR"/>
    </w:rPr>
  </w:style>
  <w:style w:customStyle="true" w:styleId="PozadinaSvijetloCrvena" w:type="character">
    <w:name w:val="Pozadina_SvijetloCrvena"/>
    <w:basedOn w:val="eSPISCCParagraphDefaultFont"/>
    <w:rsid w:val="00AC5D2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5D2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AC5D28"/>
    <w:rPr>
      <w:color w:val="808080"/>
      <w:bdr w:color="auto" w:space="0" w:sz="0" w:val="none"/>
      <w:shd w:color="auto" w:fill="auto" w:val="clear"/>
    </w:rPr>
  </w:style>
  <w:style w:customStyle="1" w:styleId="eSPISCCParagraphDefaultFont" w:type="character">
    <w:name w:val="eSPIS_CC_Paragraph Default Font"/>
    <w:basedOn w:val="Zadanifontodlomka"/>
    <w:rsid w:val="00AC5D2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5D28"/>
    <w:rPr>
      <w:b/>
      <w:bdr w:color="auto" w:space="0" w:sz="0" w:val="none"/>
      <w:shd w:color="auto" w:fill="FFFFCC" w:val="clear"/>
      <w:lang w:val="hr-HR"/>
    </w:rPr>
  </w:style>
  <w:style w:customStyle="1" w:styleId="PozadinaSvijetloCrvena" w:type="character">
    <w:name w:val="Pozadina_SvijetloCrvena"/>
    <w:basedOn w:val="eSPISCCParagraphDefaultFont"/>
    <w:rsid w:val="00AC5D2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5D2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St-41/2014-74</izvorni_sadrzaj>
    <derivirana_varijabla naziv="DomainObject.Oznaka_1">St-41/2014-74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2014.</izvorni_sadrzaj>
    <derivirana_varijabla naziv="DomainObject.Predmet.DatumOsnivanja_1">30.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St-41/2014</izvorni_sadrzaj>
    <derivirana_varijabla naziv="DomainObject.Predmet.OznakaBroj_1">St-41/2014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poslana na VTS 27.08.14. Vraćeno 06.10.14.</izvorni_sadrzaj>
    <derivirana_varijabla naziv="DomainObject.Predmet.PrimjedbaSuca_1">Kopija dijela spisa po žalbi poslana na VTS 27.08.14. Vraćeno 06.10.14.</derivirana_varijabla>
  </DomainObject.Predmet.PrimjedbaSuca>
  <DomainObject.Predmet.PrimjedbaUpisnicara>
    <izvorni_sadrzaj/>
    <derivirana_varijabla naziv="DomainObject.Predmet.PrimjedbaUpisnicara_1"/>
  </DomainObject.Predmet.PrimjedbaUpisnicara>
  <DomainObject.Predmet.ProtustrankaFormated>
    <izvorni_sadrzaj>  KEMOPLAST d.o.o. za preradu i proizvodnju plastičnih masa i trgovinu</izvorni_sadrzaj>
    <derivirana_varijabla naziv="DomainObject.Predmet.ProtustrankaFormated_1">  KEMOPLAST d.o.o. za preradu i proizvodnju plastičnih masa i trgovinu</derivirana_varijabla>
  </DomainObject.Predmet.ProtustrankaFormated>
  <DomainObject.Predmet.ProtustrankaFormatedOIB>
    <izvorni_sadrzaj>  KEMOPLAST d.o.o. za preradu i proizvodnju plastičnih masa i trgovinu, OIB 89957073540</izvorni_sadrzaj>
    <derivirana_varijabla naziv="DomainObject.Predmet.ProtustrankaFormatedOIB_1">  KEMOPLAST d.o.o. za preradu i proizvodnju plastičnih masa i trgovinu, OIB 89957073540</derivirana_varijabla>
  </DomainObject.Predmet.ProtustrankaFormatedOIB>
  <DomainObject.Predmet.ProtustrankaFormatedWithAdress>
    <izvorni_sadrzaj> KEMOPLAST d.o.o. za preradu i proizvodnju plastičnih masa i trgovinu, Poslovna zona Grabi, 23241 Poličnik</izvorni_sadrzaj>
    <derivirana_varijabla naziv="DomainObject.Predmet.ProtustrankaFormatedWithAdress_1"> KEMOPLAST d.o.o. za preradu i proizvodnju plastičnih masa i trgovinu, Poslovna zona Grabi, 23241 Poličnik</derivirana_varijabla>
  </DomainObject.Predmet.ProtustrankaFormatedWithAdress>
  <DomainObject.Predmet.ProtustrankaFormatedWithAdressOIB>
    <izvorni_sadrzaj> KEMOPLAST d.o.o. za preradu i proizvodnju plastičnih masa i trgovinu, OIB 89957073540, Poslovna zona Grabi, 23241 Poličnik</izvorni_sadrzaj>
    <derivirana_varijabla naziv="DomainObject.Predmet.ProtustrankaFormatedWithAdressOIB_1"> KEMOPLAST d.o.o. za preradu i proizvodnju plastičnih masa i trgovinu, OIB 89957073540, Poslovna zona Grabi, 23241 Poličnik</derivirana_varijabla>
  </DomainObject.Predmet.ProtustrankaFormatedWithAdressOIB>
  <DomainObject.Predmet.ProtustrankaWithAdress>
    <izvorni_sadrzaj>KEMOPLAST d.o.o. za preradu i proizvodnju plastičnih masa i trgovinu Poslovna zona Grabi, 23241 Poličnik</izvorni_sadrzaj>
    <derivirana_varijabla naziv="DomainObject.Predmet.ProtustrankaWithAdress_1">KEMOPLAST d.o.o. za preradu i proizvodnju plastičnih masa i trgovinu Poslovna zona Grabi, 23241 Poličnik</derivirana_varijabla>
  </DomainObject.Predmet.ProtustrankaWithAdress>
  <DomainObject.Predmet.ProtustrankaWithAdressOIB>
    <izvorni_sadrzaj>KEMOPLAST d.o.o. za preradu i proizvodnju plastičnih masa i trgovinu, OIB 89957073540, Poslovna zona Grabi, 23241 Poličnik</izvorni_sadrzaj>
    <derivirana_varijabla naziv="DomainObject.Predmet.ProtustrankaWithAdressOIB_1">KEMOPLAST d.o.o. za preradu i proizvodnju plastičnih masa i trgovinu, OIB 89957073540, Poslovna zona Grabi, 23241 Poličnik</derivirana_varijabla>
  </DomainObject.Predmet.ProtustrankaWithAdressOIB>
  <DomainObject.Predmet.ProtustrankaNazivFormated>
    <izvorni_sadrzaj>KEMOPLAST d.o.o. za preradu i proizvodnju plastičnih masa i trgovinu</izvorni_sadrzaj>
    <derivirana_varijabla naziv="DomainObject.Predmet.ProtustrankaNazivFormated_1">KEMOPLAST d.o.o. za preradu i proizvodnju plastičnih masa i trgovinu</derivirana_varijabla>
  </DomainObject.Predmet.ProtustrankaNazivFormated>
  <DomainObject.Predmet.ProtustrankaNazivFormatedOIB>
    <izvorni_sadrzaj>KEMOPLAST d.o.o. za preradu i proizvodnju plastičnih masa i trgovinu, OIB 89957073540</izvorni_sadrzaj>
    <derivirana_varijabla naziv="DomainObject.Predmet.ProtustrankaNazivFormatedOIB_1">KEMOPLAST d.o.o. za preradu i proizvodnju plastičnih masa i trgovinu, OIB 89957073540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KEMOPLAST d.o.o. za preradu i proizvodnju plastičnih masa i trgovinu</item>
    </izvorni_sadrzaj>
    <derivirana_varijabla naziv="DomainObject.Predmet.ProtuStrankaListFormated_1">
      <item>KEMOPLAST d.o.o. za preradu i proizvodnju plastičnih masa i trgovinu</item>
    </derivirana_varijabla>
  </DomainObject.Predmet.ProtuStrankaListFormated>
  <DomainObject.Predmet.ProtuStrankaListFormatedOIB>
    <izvorni_sadrzaj>
      <item>KEMOPLAST d.o.o. za preradu i proizvodnju plastičnih masa i trgovinu, OIB 89957073540</item>
    </izvorni_sadrzaj>
    <derivirana_varijabla naziv="DomainObject.Predmet.ProtuStrankaListFormatedOIB_1">
      <item>KEMOPLAST d.o.o. za preradu i proizvodnju plastičnih masa i trgovinu, OIB 89957073540</item>
    </derivirana_varijabla>
  </DomainObject.Predmet.ProtuStrankaListFormatedOIB>
  <DomainObject.Predmet.ProtuStrankaListFormatedWithAdress>
    <izvorni_sadrzaj>
      <item>KEMOPLAST d.o.o. za preradu i proizvodnju plastičnih masa i trgovinu, Poslovna zona Grabi, 23241 Poličnik</item>
    </izvorni_sadrzaj>
    <derivirana_varijabla naziv="DomainObject.Predmet.ProtuStrankaListFormatedWithAdress_1">
      <item>KEMOPLAST d.o.o. za preradu i proizvodnju plastičnih masa i trgovinu, Poslovna zona Grabi, 23241 Poličnik</item>
    </derivirana_varijabla>
  </DomainObject.Predmet.ProtuStrankaListFormatedWithAdress>
  <DomainObject.Predmet.ProtuStrankaListFormatedWithAdressOIB>
    <izvorni_sadrzaj>
      <item>KEMOPLAST d.o.o. za preradu i proizvodnju plastičnih masa i trgovinu, OIB 89957073540, Poslovna zona Grabi, 23241 Poličnik</item>
    </izvorni_sadrzaj>
    <derivirana_varijabla naziv="DomainObject.Predmet.ProtuStrankaListFormatedWithAdressOIB_1">
      <item>KEMOPLAST d.o.o. za preradu i proizvodnju plastičnih masa i trgovinu, OIB 89957073540, Poslovna zona Grabi, 23241 Poličnik</item>
    </derivirana_varijabla>
  </DomainObject.Predmet.ProtuStrankaListFormatedWithAdressOIB>
  <DomainObject.Predmet.ProtuStrankaListNazivFormated>
    <izvorni_sadrzaj>
      <item>KEMOPLAST d.o.o. za preradu i proizvodnju plastičnih masa i trgovinu</item>
    </izvorni_sadrzaj>
    <derivirana_varijabla naziv="DomainObject.Predmet.ProtuStrankaListNazivFormated_1">
      <item>KEMOPLAST d.o.o. za preradu i proizvodnju plastičnih masa i trgovinu</item>
    </derivirana_varijabla>
  </DomainObject.Predmet.ProtuStrankaListNazivFormated>
  <DomainObject.Predmet.ProtuStrankaListNazivFormatedOIB>
    <izvorni_sadrzaj>
      <item>KEMOPLAST d.o.o. za preradu i proizvodnju plastičnih masa i trgovinu, OIB 89957073540</item>
    </izvorni_sadrzaj>
    <derivirana_varijabla naziv="DomainObject.Predmet.ProtuStrankaListNazivFormatedOIB_1">
      <item>KEMOPLAST d.o.o. za preradu i proizvodnju plastičnih masa i trgovinu, OIB 89957073540</item>
    </derivirana_varijabla>
  </DomainObject.Predmet.ProtuStrankaListNazivFormatedOIB>
  <DomainObject.Predmet.OstaliListFormated>
    <izvorni_sadrzaj>
      <item>IVANKA BOSOTINA</item>
    </izvorni_sadrzaj>
    <derivirana_varijabla naziv="DomainObject.Predmet.OstaliListFormated_1">
      <item>IVANKA BOSOTINA</item>
    </derivirana_varijabla>
  </DomainObject.Predmet.OstaliListFormated>
  <DomainObject.Predmet.OstaliListFormatedOIB>
    <izvorni_sadrzaj>
      <item>IVANKA BOSOTINA, OIB 81654623800</item>
    </izvorni_sadrzaj>
    <derivirana_varijabla naziv="DomainObject.Predmet.OstaliListFormatedOIB_1">
      <item>IVANKA BOSOTINA, OIB 81654623800</item>
    </derivirana_varijabla>
  </DomainObject.Predmet.OstaliListFormatedOIB>
  <DomainObject.Predmet.OstaliListFormatedWithAdress>
    <izvorni_sadrzaj>
      <item>IVANKA BOSOTINA</item>
    </izvorni_sadrzaj>
    <derivirana_varijabla naziv="DomainObject.Predmet.OstaliListFormatedWithAdress_1">
      <item>IVANKA BOSOTINA</item>
    </derivirana_varijabla>
  </DomainObject.Predmet.OstaliListFormatedWithAdress>
  <DomainObject.Predmet.OstaliListFormatedWithAdressOIB>
    <izvorni_sadrzaj>
      <item>IVANKA BOSOTINA, OIB 81654623800</item>
    </izvorni_sadrzaj>
    <derivirana_varijabla naziv="DomainObject.Predmet.OstaliListFormatedWithAdressOIB_1">
      <item>IVANKA BOSOTINA, OIB 81654623800</item>
    </derivirana_varijabla>
  </DomainObject.Predmet.OstaliListFormatedWithAdressOIB>
  <DomainObject.Predmet.OstaliListNazivFormated>
    <izvorni_sadrzaj>
      <item>IVANKA BOSOTINA</item>
    </izvorni_sadrzaj>
    <derivirana_varijabla naziv="DomainObject.Predmet.OstaliListNazivFormated_1">
      <item>IVANKA BOSOTINA</item>
    </derivirana_varijabla>
  </DomainObject.Predmet.OstaliListNazivFormated>
  <DomainObject.Predmet.OstaliListNazivFormatedOIB>
    <izvorni_sadrzaj>
      <item>IVANKA BOSOTINA, OIB 81654623800</item>
    </izvorni_sadrzaj>
    <derivirana_varijabla naziv="DomainObject.Predmet.OstaliListNazivFormatedOIB_1">
      <item>IVANKA BOSOTINA, OIB 81654623800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St-41/2014-74</izvorni_sadrzaj>
    <derivirana_varijabla naziv="DomainObject.PoslovniBrojDokumenta_1">St-41/2014-74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KEMOPLAST d.o.o. za preradu i proizvodnju plastičnih masa i trgovinu</izvorni_sadrzaj>
    <derivirana_varijabla naziv="DomainObject.Predmet.ProtustrankaIDrugi_1">KEMOPLAST d.o.o. za preradu i proizvodnju plastičnih masa i trgovinu</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KEMOPLAST d.o.o. za preradu i proizvodnju plastičnih masa i trgovinu, OIB 89957073540, Poslovna zona Grabi, 23241 Poličnik</izvorni_sadrzaj>
    <derivirana_varijabla naziv="DomainObject.Predmet.ProtustrankaIDrugiAdressOIB_1">KEMOPLAST d.o.o. za preradu i proizvodnju plastičnih masa i trgovinu, OIB 89957073540, Poslovna zona Grabi,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KEMOPLAST d.o.o. za preradu i proizvodnju plastičnih masa i trgovinu</item>
      <item>IVANKA BOSOTINA</item>
    </izvorni_sadrzaj>
    <derivirana_varijabla naziv="DomainObject.Predmet.SudioniciListNaziv_1">
      <item>FINA, Regionalni centar Zagreb</item>
      <item>KEMOPLAST d.o.o. za preradu i proizvodnju plastičnih masa i trgovinu</item>
      <item>IVANKA BOSOTINA</item>
    </derivirana_varijabla>
  </DomainObject.Predmet.SudioniciListNaziv>
  <DomainObject.Predmet.SudioniciListAdressOIB>
    <izvorni_sadrzaj>
      <item>FINA, Regionalni centar Zagreb, OIB 85821130368</item>
      <item>KEMOPLAST d.o.o. za preradu i proizvodnju plastičnih masa i trgovinu, OIB 89957073540, Poslovna zona Grabi,23241 Poličnik</item>
      <item>IVANKA BOSOTINA, OIB 81654623800</item>
    </izvorni_sadrzaj>
    <derivirana_varijabla naziv="DomainObject.Predmet.SudioniciListAdressOIB_1">
      <item>FINA, Regionalni centar Zagreb, OIB 85821130368</item>
      <item>KEMOPLAST d.o.o. za preradu i proizvodnju plastičnih masa i trgovinu, OIB 89957073540, Poslovna zona Grabi,23241 Poličnik</item>
      <item>IVANKA BOSOTINA, OIB 81654623800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89957073540</item>
      <item>, OIB 81654623800</item>
    </izvorni_sadrzaj>
    <derivirana_varijabla naziv="DomainObject.Predmet.SudioniciListNazivOIB_1">
      <item>, OIB 85821130368</item>
      <item>, OIB 89957073540</item>
      <item>, OIB 81654623800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FE2D10-4BED-4508-B560-97AD6438B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567</properties:Words>
  <properties:Characters>3125</properties:Characters>
  <properties:Lines>86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2016-06-23T07:53:00Z</dcterms:created>
  <dc:creator>Ardena Bajlo</dc:creator>
  <cp:lastModifiedBy>wsadmin</cp:lastModifiedBy>
  <cp:lastPrinted>2016-06-23T07:48:00Z</cp:lastPrinted>
  <dcterms:modified xmlns:xsi="http://www.w3.org/2001/XMLSchema-instance" xsi:type="dcterms:W3CDTF">2016-06-23T07:55:00Z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St-41/2014-74 / Odluka - Rješenje - ukidanje odluka skupštine /odbora vjerovnika</vt:lpwstr>
  </prop:property>
  <prop:property name="CC_coloring" pid="4" fmtid="{D5CDD505-2E9C-101B-9397-08002B2CF9AE}">
    <vt:bool>false</vt:bool>
  </prop:property>
  <prop:property name="BrojStranica" pid="5" fmtid="{D5CDD505-2E9C-101B-9397-08002B2CF9AE}">
    <vt:i4>2</vt:i4>
  </prop:property>
</prop:Properties>
</file>