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e17aa" w14:paraId="71e17aa" w:rsidRDefault="004855E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855EC" w:rsidP="004855EC" w:rsidR="00AE649C">
      <w:pPr>
        <w:pStyle w:val="NormaleSPIS"/>
        <w:spacing w:after="0"/>
      </w:pPr>
      <w:r>
        <w:t xml:space="preserve">          Republika Hrvatska</w:t>
      </w:r>
    </w:p>
    <w:p w:rsidRDefault="004855EC" w:rsidP="004855EC" w:rsidR="004855EC">
      <w:pPr>
        <w:pStyle w:val="NormaleSPIS"/>
        <w:spacing w:after="0"/>
      </w:pPr>
      <w:r>
        <w:t xml:space="preserve">     Trgovački sud u Bjelovaru</w:t>
      </w:r>
    </w:p>
    <w:p w:rsidRDefault="004855EC" w:rsidP="004855EC" w:rsidR="004855EC">
      <w:pPr>
        <w:pStyle w:val="NormaleSPIS"/>
        <w:spacing w:after="0"/>
      </w:pPr>
      <w:r>
        <w:t>Bjelovar, Šetalište dr.I.Lebovića 42.</w:t>
      </w:r>
    </w:p>
    <w:p w:rsidRDefault="004855EC" w:rsidP="004855EC" w:rsidR="004855EC">
      <w:pPr>
        <w:overflowPunct w:val="false"/>
        <w:autoSpaceDE w:val="false"/>
        <w:autoSpaceDN w:val="false"/>
        <w:adjustRightInd w:val="false"/>
        <w:spacing w:after="0"/>
        <w:ind w:firstLine="4962"/>
        <w:jc w:val="right"/>
        <w:rPr>
          <w:rFonts w:cs="Times New Roman" w:eastAsia="Times New Roman"/>
          <w:noProof/>
          <w:lang w:eastAsia="hr-HR"/>
        </w:rPr>
      </w:pPr>
      <w:r>
        <w:rPr>
          <w:rFonts w:cs="Times New Roman" w:eastAsia="Times New Roman"/>
          <w:noProof/>
          <w:lang w:eastAsia="hr-HR"/>
        </w:rPr>
        <w:t xml:space="preserve"> Poslovni broj: </w:t>
      </w:r>
      <w:bookmarkStart w:name="_Hlk2249802" w:id="0"/>
      <w:r>
        <w:rPr>
          <w:rFonts w:cs="Times New Roman" w:eastAsia="Times New Roman"/>
          <w:noProof/>
          <w:lang w:eastAsia="hr-HR"/>
        </w:rPr>
        <w:t>7 St-405/2017-</w:t>
      </w:r>
      <w:bookmarkEnd w:id="0"/>
      <w:r>
        <w:rPr>
          <w:rFonts w:cs="Times New Roman" w:eastAsia="Times New Roman"/>
          <w:noProof/>
          <w:lang w:eastAsia="hr-HR"/>
        </w:rPr>
        <w:t>194</w:t>
      </w:r>
    </w:p>
    <w:p w:rsidRDefault="004855EC" w:rsidP="004855EC" w:rsidR="004855EC">
      <w:pPr>
        <w:overflowPunct w:val="false"/>
        <w:autoSpaceDE w:val="false"/>
        <w:autoSpaceDN w:val="false"/>
        <w:adjustRightInd w:val="false"/>
        <w:spacing w:after="0"/>
        <w:rPr>
          <w:rFonts w:cs="Times New Roman" w:eastAsia="Times New Roman"/>
          <w:noProof/>
          <w:lang w:eastAsia="hr-HR"/>
        </w:rPr>
      </w:pPr>
    </w:p>
    <w:p w:rsidRDefault="004855EC" w:rsidP="004855EC" w:rsidR="004855EC">
      <w:pPr>
        <w:overflowPunct w:val="false"/>
        <w:autoSpaceDE w:val="false"/>
        <w:autoSpaceDN w:val="false"/>
        <w:adjustRightInd w:val="false"/>
        <w:spacing w:after="0"/>
        <w:rPr>
          <w:rFonts w:cs="Times New Roman" w:eastAsia="Times New Roman"/>
          <w:noProof/>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color w:val="000000"/>
          <w:lang w:eastAsia="hr-HR"/>
        </w:rPr>
      </w:pPr>
      <w:r>
        <w:t xml:space="preserve">Trgovački sud u Bjelovaru, po sucu Tomislavu </w:t>
      </w:r>
      <w:proofErr w:type="spellStart"/>
      <w:r>
        <w:t>Mrazoviću</w:t>
      </w:r>
      <w:proofErr w:type="spellEnd"/>
      <w:r>
        <w:t>, u stečajnom postupku nad stečajnim dužnikom ELEKTROMETAL d.d. za izvođenje instalatersko montažerskih radova, proizvodnju vatrootpornih elemenata, distribuciju plina te inženjering izgradnju investicijskih objekata u stečaju iz Bjelovara, Ferde Rusana 21, OIB 45669853088, 3</w:t>
      </w:r>
      <w:r>
        <w:rPr>
          <w:rFonts w:cs="Times New Roman" w:eastAsia="Times New Roman"/>
          <w:color w:val="000000"/>
          <w:lang w:eastAsia="hr-HR"/>
        </w:rPr>
        <w:t>. travnja 2019. donosi slijedeći</w:t>
      </w:r>
    </w:p>
    <w:p w:rsidRDefault="004855EC" w:rsidP="004855EC" w:rsidR="004855EC">
      <w:pPr>
        <w:overflowPunct w:val="false"/>
        <w:autoSpaceDE w:val="false"/>
        <w:autoSpaceDN w:val="false"/>
        <w:adjustRightInd w:val="false"/>
        <w:spacing w:after="0"/>
        <w:rPr>
          <w:rFonts w:cs="Times New Roman" w:eastAsia="Times New Roman"/>
          <w:noProof/>
          <w:lang w:eastAsia="hr-HR"/>
        </w:rPr>
      </w:pPr>
    </w:p>
    <w:p w:rsidRDefault="004855EC" w:rsidP="004855EC" w:rsidR="004855EC">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Z A K L J U Č A K</w:t>
      </w:r>
    </w:p>
    <w:p w:rsidRDefault="004855EC" w:rsidP="004855EC" w:rsidR="004855EC">
      <w:pPr>
        <w:overflowPunct w:val="false"/>
        <w:autoSpaceDE w:val="false"/>
        <w:autoSpaceDN w:val="false"/>
        <w:adjustRightInd w:val="false"/>
        <w:spacing w:after="0"/>
        <w:rPr>
          <w:rFonts w:cs="Times New Roman" w:eastAsia="Times New Roman"/>
          <w:noProof/>
          <w:lang w:eastAsia="hr-HR"/>
        </w:rPr>
      </w:pPr>
    </w:p>
    <w:p w:rsidRDefault="004855EC" w:rsidP="004855EC" w:rsidR="004855EC">
      <w:pPr>
        <w:spacing w:after="0"/>
        <w:ind w:firstLine="708"/>
        <w:jc w:val="both"/>
        <w:rPr>
          <w:rFonts w:cs="Times New Roman"/>
        </w:rPr>
      </w:pPr>
      <w:r>
        <w:rPr>
          <w:rFonts w:cs="Times New Roman" w:eastAsia="Times New Roman"/>
          <w:color w:val="000000"/>
          <w:lang w:eastAsia="hr-HR"/>
        </w:rPr>
        <w:t xml:space="preserve"> 1.Određuje se prodaja imovine stečajnog dužnika upisano kao vlasništvo </w:t>
      </w:r>
      <w:r>
        <w:t xml:space="preserve">ELEKTROMETAL d.d. za izvođenje instalatersko montažerskih radova, proizvodnju vatrootpornih elemenata, distribuciju plina te inženjering izgradnju investicijskih objekata iz Bjelovara, Ferde Rusana 21, a sada ELEKTROMETAL d.d. u stečaju, OIB 45669853088 uz odgovarajuću primjenu Pravila ovršnog postupka o ovrsi na nekretnini, </w:t>
      </w:r>
      <w:r>
        <w:rPr>
          <w:rFonts w:cs="Times New Roman" w:eastAsia="Times New Roman"/>
          <w:color w:val="000000"/>
          <w:lang w:eastAsia="hr-HR"/>
        </w:rPr>
        <w:t xml:space="preserve">elektroničkom javnom dražbom koju provodi Financijska agencija i to na nekretninama </w:t>
      </w:r>
      <w:r>
        <w:rPr>
          <w:rFonts w:cs="Times New Roman"/>
        </w:rPr>
        <w:t>koje dolaze upisane u:</w:t>
      </w:r>
    </w:p>
    <w:p w:rsidRDefault="004855EC" w:rsidP="004855EC" w:rsidR="004855EC">
      <w:pPr>
        <w:overflowPunct w:val="false"/>
        <w:autoSpaceDE w:val="false"/>
        <w:autoSpaceDN w:val="false"/>
        <w:adjustRightInd w:val="false"/>
        <w:spacing w:after="0"/>
        <w:jc w:val="both"/>
        <w:rPr>
          <w:rFonts w:cs="Times New Roman"/>
        </w:rPr>
      </w:pPr>
    </w:p>
    <w:p w:rsidRDefault="004855EC" w:rsidP="004855EC" w:rsidR="004855EC">
      <w:pPr>
        <w:pStyle w:val="Odlomakpopisa"/>
        <w:spacing w:after="0"/>
        <w:rPr>
          <w:rFonts w:cs="Times New Roman"/>
          <w:b/>
        </w:rPr>
      </w:pPr>
      <w:r>
        <w:rPr>
          <w:rFonts w:cs="Times New Roman"/>
        </w:rPr>
        <w:t>-</w:t>
      </w:r>
      <w:r>
        <w:rPr>
          <w:rFonts w:cs="Times New Roman"/>
          <w:b/>
        </w:rPr>
        <w:t xml:space="preserve">zk.ul.br.3992, k.o.Grad Bjelovar, kčbr.2573/1 </w:t>
      </w:r>
      <w:r>
        <w:rPr>
          <w:rFonts w:cs="Times New Roman"/>
        </w:rPr>
        <w:t>u ulici Ferde Rusana 21, gospodarsko dvorište površine 5551m2, poslovna zgrada površine 312m2, upravna zgrada površine 496m2, upravna zgrada površine 335m2, gospodarska zgrada površine 232, hala površine 1751m2, skladište površine 452m2. Utvrđena vrijednost ove nekretnine je 18.506.420,00 kuna (</w:t>
      </w:r>
      <w:proofErr w:type="spellStart"/>
      <w:r>
        <w:rPr>
          <w:rFonts w:cs="Times New Roman"/>
        </w:rPr>
        <w:t>osamnaestmilijunapetstošesttisućačetristodvadesetkuna</w:t>
      </w:r>
      <w:proofErr w:type="spellEnd"/>
      <w:r>
        <w:rPr>
          <w:rFonts w:cs="Times New Roman"/>
        </w:rPr>
        <w:t>)  i opterećena je založnim pravom u korist ERSTE &amp; STEIERMARKISCHE BANK d.d. Rijeka</w:t>
      </w:r>
      <w:r>
        <w:rPr>
          <w:rFonts w:cs="Times New Roman"/>
          <w:b/>
        </w:rPr>
        <w:t xml:space="preserve">.  </w:t>
      </w:r>
    </w:p>
    <w:p w:rsidRDefault="004855EC" w:rsidP="004855EC" w:rsidR="004855EC">
      <w:pPr>
        <w:overflowPunct w:val="false"/>
        <w:autoSpaceDE w:val="false"/>
        <w:autoSpaceDN w:val="false"/>
        <w:adjustRightInd w:val="false"/>
        <w:spacing w:after="0"/>
        <w:ind w:firstLine="567"/>
        <w:jc w:val="both"/>
        <w:rPr>
          <w:rFonts w:cs="Times New Roman"/>
          <w:b/>
        </w:rPr>
      </w:pPr>
    </w:p>
    <w:p w:rsidRDefault="004855EC" w:rsidP="004855EC" w:rsidR="004855EC">
      <w:pPr>
        <w:overflowPunct w:val="false"/>
        <w:autoSpaceDE w:val="false"/>
        <w:autoSpaceDN w:val="false"/>
        <w:adjustRightInd w:val="false"/>
        <w:spacing w:after="0"/>
        <w:ind w:firstLine="567"/>
        <w:jc w:val="both"/>
        <w:rPr>
          <w:rFonts w:cs="Times New Roman"/>
        </w:rPr>
      </w:pPr>
      <w:r>
        <w:rPr>
          <w:rFonts w:cs="Times New Roman"/>
          <w:b/>
        </w:rPr>
        <w:t xml:space="preserve">-zk.ul.br.3992, k.o.Grad Bjelovar, kčbr.2573/2 </w:t>
      </w:r>
      <w:r>
        <w:rPr>
          <w:rFonts w:cs="Times New Roman"/>
        </w:rPr>
        <w:t>u ulici Ferde Rusana 21, gospodarsko dvorište površine 9m2, gospodarsko dvorište 3987m2, skladište površine 247m2, hala površine 446m2, hala površine 936m2, gospodarska zgrada površine 205m2, hala površine 1113m2, skladište površine 49m2, nadstrešnica površine 632m2, nadstrešnica površine 42m2. Utvrđena vrijednost ove nekretnine je 10.393.580,00 kuna (</w:t>
      </w:r>
      <w:proofErr w:type="spellStart"/>
      <w:r>
        <w:rPr>
          <w:rFonts w:cs="Times New Roman"/>
        </w:rPr>
        <w:t>desetmilijunatristodevesettritisućepetstoosamdesetkuna</w:t>
      </w:r>
      <w:proofErr w:type="spellEnd"/>
      <w:r>
        <w:rPr>
          <w:rFonts w:cs="Times New Roman"/>
        </w:rPr>
        <w:t xml:space="preserve">) i opterećena je založnim pravom u korist ERSTE &amp; STEIERMARKISCHE BANK d.d. Rijeka.  </w:t>
      </w:r>
      <w:r>
        <w:rPr>
          <w:rFonts w:cs="Times New Roman"/>
        </w:rPr>
        <w:tab/>
      </w:r>
      <w:r>
        <w:rPr>
          <w:rFonts w:cs="Times New Roman"/>
        </w:rPr>
        <w:tab/>
      </w:r>
      <w:r>
        <w:rPr>
          <w:rFonts w:cs="Times New Roman"/>
        </w:rPr>
        <w:tab/>
      </w:r>
      <w:r>
        <w:rPr>
          <w:rFonts w:cs="Times New Roman"/>
        </w:rPr>
        <w:tab/>
        <w:t xml:space="preserve"> </w:t>
      </w:r>
    </w:p>
    <w:p w:rsidRDefault="004855EC" w:rsidP="004855EC" w:rsidR="004855EC">
      <w:pPr>
        <w:spacing w:after="0"/>
        <w:ind w:firstLine="708"/>
        <w:jc w:val="both"/>
        <w:rPr>
          <w:rFonts w:cs="Times New Roman"/>
        </w:rPr>
      </w:pPr>
    </w:p>
    <w:p w:rsidRDefault="004855EC" w:rsidP="004855EC" w:rsidR="004855EC">
      <w:pPr>
        <w:overflowPunct w:val="false"/>
        <w:autoSpaceDE w:val="false"/>
        <w:autoSpaceDN w:val="false"/>
        <w:adjustRightInd w:val="false"/>
        <w:spacing w:after="0"/>
        <w:ind w:firstLine="567"/>
        <w:jc w:val="both"/>
        <w:rPr>
          <w:rFonts w:cs="Times New Roman" w:eastAsia="Times New Roman"/>
          <w:color w:val="000000"/>
          <w:lang w:eastAsia="hr-HR"/>
        </w:rPr>
      </w:pPr>
      <w:r>
        <w:rPr>
          <w:rFonts w:cs="Times New Roman" w:eastAsia="Times New Roman"/>
          <w:color w:val="000000"/>
          <w:lang w:eastAsia="hr-HR"/>
        </w:rPr>
        <w:t>2.Prodaju nekretnina iz točke 1. izreke ovog Zaključka provest će Financijska agencija elektroničkom javnom dražbom (čl.247.st.2.Stečajnog zakona NN broj 75/15 i 104/17, dalje SZ-a) po početnoj prodajnoj cijeni nekretnina koja je za svaku elektroničku javnu dražbu identična minimalnoj prodajnoj cijeni istih iz točke 4. ovog Zaključka.</w:t>
      </w:r>
    </w:p>
    <w:p w:rsidRDefault="004855EC" w:rsidP="004855EC" w:rsidR="004855EC">
      <w:pPr>
        <w:overflowPunct w:val="false"/>
        <w:autoSpaceDE w:val="false"/>
        <w:autoSpaceDN w:val="false"/>
        <w:adjustRightInd w:val="false"/>
        <w:spacing w:after="0"/>
        <w:ind w:firstLine="567"/>
        <w:jc w:val="both"/>
        <w:rPr>
          <w:rFonts w:cs="Times New Roman" w:eastAsia="Times New Roman"/>
          <w:lang w:eastAsia="hr-HR"/>
        </w:rPr>
      </w:pPr>
      <w:r>
        <w:rPr>
          <w:rFonts w:cs="Times New Roman" w:eastAsia="Times New Roman"/>
          <w:color w:val="000000"/>
          <w:lang w:eastAsia="hr-HR"/>
        </w:rPr>
        <w:t xml:space="preserve">             </w:t>
      </w:r>
    </w:p>
    <w:p w:rsidRDefault="004855EC" w:rsidP="004855EC" w:rsidR="004855EC">
      <w:pPr>
        <w:overflowPunct w:val="false"/>
        <w:autoSpaceDE w:val="false"/>
        <w:autoSpaceDN w:val="false"/>
        <w:adjustRightInd w:val="false"/>
        <w:spacing w:after="0"/>
        <w:ind w:firstLine="567"/>
        <w:jc w:val="both"/>
        <w:rPr>
          <w:rFonts w:cs="Times New Roman" w:eastAsia="Times New Roman"/>
          <w:color w:val="000000"/>
          <w:lang w:eastAsia="hr-HR"/>
        </w:rPr>
      </w:pPr>
      <w:r>
        <w:rPr>
          <w:rFonts w:cs="Times New Roman" w:eastAsia="Times New Roman"/>
          <w:color w:val="00000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(čl.97. st.5. Ovršnog zakona, "Narodne novine" broj 112/12., 25/13., 93/14.,  55/16. i 73/17, dalje: OZ). </w:t>
      </w:r>
    </w:p>
    <w:p w:rsidRDefault="004855EC" w:rsidP="004855EC" w:rsidR="004855EC">
      <w:pPr>
        <w:overflowPunct w:val="false"/>
        <w:autoSpaceDE w:val="false"/>
        <w:autoSpaceDN w:val="false"/>
        <w:adjustRightInd w:val="false"/>
        <w:spacing w:after="0"/>
        <w:ind w:firstLine="567"/>
        <w:jc w:val="center"/>
        <w:rPr>
          <w:rFonts w:cs="Times New Roman" w:eastAsia="Times New Roman"/>
          <w:color w:val="000000"/>
          <w:lang w:eastAsia="hr-HR"/>
        </w:rPr>
      </w:pPr>
      <w:r>
        <w:rPr>
          <w:rFonts w:cs="Times New Roman" w:eastAsia="Times New Roman"/>
          <w:color w:val="000000"/>
          <w:lang w:eastAsia="hr-HR"/>
        </w:rPr>
        <w:lastRenderedPageBreak/>
        <w:t>2</w:t>
      </w:r>
    </w:p>
    <w:p w:rsidRDefault="004855EC" w:rsidP="004855EC" w:rsidR="004855EC">
      <w:pPr>
        <w:overflowPunct w:val="false"/>
        <w:autoSpaceDE w:val="false"/>
        <w:autoSpaceDN w:val="false"/>
        <w:adjustRightInd w:val="false"/>
        <w:spacing w:after="0"/>
        <w:ind w:firstLine="567"/>
        <w:jc w:val="right"/>
        <w:rPr>
          <w:rFonts w:cs="Times New Roman" w:eastAsia="Times New Roman"/>
          <w:color w:val="000000"/>
          <w:lang w:eastAsia="hr-HR"/>
        </w:rPr>
      </w:pPr>
      <w:r>
        <w:rPr>
          <w:rFonts w:cs="Times New Roman" w:eastAsia="Times New Roman"/>
          <w:color w:val="000000"/>
          <w:lang w:eastAsia="hr-HR"/>
        </w:rPr>
        <w:t>Poslovni broj:7 St-405/2017-194</w:t>
      </w:r>
    </w:p>
    <w:p w:rsidRDefault="004855EC" w:rsidP="004855EC" w:rsidR="004855EC">
      <w:pPr>
        <w:overflowPunct w:val="false"/>
        <w:autoSpaceDE w:val="false"/>
        <w:autoSpaceDN w:val="false"/>
        <w:adjustRightInd w:val="false"/>
        <w:spacing w:after="0"/>
        <w:ind w:firstLine="567"/>
        <w:jc w:val="right"/>
        <w:rPr>
          <w:rFonts w:cs="Times New Roman" w:eastAsia="Times New Roman"/>
          <w:color w:val="000000"/>
          <w:lang w:eastAsia="hr-HR"/>
        </w:rPr>
      </w:pPr>
    </w:p>
    <w:p w:rsidRDefault="004855EC" w:rsidP="004855EC" w:rsidR="004855EC">
      <w:pPr>
        <w:overflowPunct w:val="false"/>
        <w:autoSpaceDE w:val="false"/>
        <w:autoSpaceDN w:val="false"/>
        <w:adjustRightInd w:val="false"/>
        <w:spacing w:after="0"/>
        <w:ind w:firstLine="567"/>
        <w:jc w:val="both"/>
        <w:rPr>
          <w:rFonts w:cs="Times New Roman" w:eastAsia="Times New Roman"/>
          <w:color w:val="000000"/>
          <w:lang w:eastAsia="hr-HR"/>
        </w:rPr>
      </w:pPr>
      <w:r>
        <w:rPr>
          <w:rFonts w:cs="Times New Roman" w:eastAsia="Times New Roman"/>
          <w:color w:val="000000"/>
          <w:lang w:eastAsia="hr-HR"/>
        </w:rPr>
        <w:t>3.Uvjeti prodaje:</w:t>
      </w:r>
    </w:p>
    <w:p w:rsidRDefault="004855EC" w:rsidP="004855EC" w:rsidR="004855EC">
      <w:pPr>
        <w:overflowPunct w:val="false"/>
        <w:autoSpaceDE w:val="false"/>
        <w:autoSpaceDN w:val="false"/>
        <w:adjustRightInd w:val="false"/>
        <w:spacing w:after="0"/>
        <w:jc w:val="both"/>
        <w:rPr>
          <w:rFonts w:cs="Times New Roman" w:eastAsia="Times New Roman"/>
          <w:color w:val="000000"/>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color w:val="000000"/>
          <w:lang w:eastAsia="hr-HR"/>
        </w:rPr>
      </w:pPr>
      <w:r>
        <w:rPr>
          <w:rFonts w:cs="Times New Roman" w:eastAsia="Times New Roman"/>
          <w:color w:val="000000"/>
          <w:lang w:eastAsia="hr-HR"/>
        </w:rPr>
        <w:t>1. Nekretnina navedena u točki 1. izreke ovog Zaključka upisana u zk.ul.br.</w:t>
      </w:r>
      <w:r>
        <w:rPr>
          <w:rFonts w:cs="Times New Roman"/>
        </w:rPr>
        <w:t xml:space="preserve">3992, k.o.Grad Bjelovar, kčbr.2573/1 čija je utvrđena vrijednost 18.506.420,00 kuna, </w:t>
      </w:r>
      <w:r>
        <w:rPr>
          <w:rFonts w:cs="Times New Roman" w:eastAsia="Times New Roman"/>
          <w:color w:val="000000"/>
          <w:lang w:eastAsia="hr-HR"/>
        </w:rPr>
        <w:t>ne može se prodati:</w:t>
      </w:r>
    </w:p>
    <w:p w:rsidRDefault="004855EC" w:rsidP="004855EC" w:rsidR="004855EC">
      <w:pPr>
        <w:overflowPunct w:val="false"/>
        <w:autoSpaceDE w:val="false"/>
        <w:autoSpaceDN w:val="false"/>
        <w:adjustRightInd w:val="false"/>
        <w:spacing w:lineRule="auto" w:line="276" w:after="0"/>
        <w:ind w:firstLine="851"/>
        <w:jc w:val="both"/>
        <w:rPr>
          <w:rFonts w:cs="Times New Roman" w:eastAsia="Calibri"/>
          <w:color w:val="000000"/>
          <w:lang w:eastAsia="hr-HR"/>
        </w:rPr>
      </w:pPr>
      <w:r>
        <w:rPr>
          <w:rFonts w:cs="Times New Roman" w:eastAsia="Calibri"/>
          <w:color w:val="000000"/>
          <w:lang w:eastAsia="hr-HR"/>
        </w:rPr>
        <w:t>-na prvoj el. javnoj dražbi ispod ¾ (tri četvrtine) utvrđene vrijednosti odnosno ispod 13.879.815,00 kuna (trinaestmilijunaosamstosedamdesetdevettisućaosamstopetnaestkuna),</w:t>
      </w:r>
    </w:p>
    <w:p w:rsidRDefault="004855EC" w:rsidP="004855EC" w:rsidR="004855EC">
      <w:pPr>
        <w:overflowPunct w:val="false"/>
        <w:autoSpaceDE w:val="false"/>
        <w:autoSpaceDN w:val="false"/>
        <w:adjustRightInd w:val="false"/>
        <w:spacing w:lineRule="auto" w:line="276"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lineRule="auto" w:line="276" w:after="0"/>
        <w:ind w:firstLine="851"/>
        <w:jc w:val="both"/>
        <w:rPr>
          <w:rFonts w:cs="Times New Roman" w:eastAsia="Calibri"/>
          <w:color w:val="000000"/>
          <w:lang w:eastAsia="hr-HR"/>
        </w:rPr>
      </w:pPr>
      <w:r>
        <w:rPr>
          <w:rFonts w:cs="Times New Roman" w:eastAsia="Calibri"/>
          <w:color w:val="000000"/>
          <w:lang w:eastAsia="hr-HR"/>
        </w:rPr>
        <w:t>-na drugoj el. javnoj dražbi ispod ½ (jedne polovine) utvrđene vrijednosti odnosno ispod 9.253.210,00 kuna (</w:t>
      </w:r>
      <w:proofErr w:type="spellStart"/>
      <w:r>
        <w:rPr>
          <w:rFonts w:cs="Times New Roman" w:eastAsia="Calibri"/>
          <w:color w:val="000000"/>
          <w:lang w:eastAsia="hr-HR"/>
        </w:rPr>
        <w:t>devetmilijunadvjestopedesettritisućedvjestodesetkuna</w:t>
      </w:r>
      <w:proofErr w:type="spellEnd"/>
      <w:r>
        <w:rPr>
          <w:rFonts w:cs="Times New Roman" w:eastAsia="Calibri"/>
          <w:color w:val="000000"/>
          <w:lang w:eastAsia="hr-HR"/>
        </w:rPr>
        <w:t>),</w:t>
      </w:r>
    </w:p>
    <w:p w:rsidRDefault="004855EC" w:rsidP="004855EC" w:rsidR="004855EC">
      <w:pPr>
        <w:overflowPunct w:val="false"/>
        <w:autoSpaceDE w:val="false"/>
        <w:autoSpaceDN w:val="false"/>
        <w:adjustRightInd w:val="false"/>
        <w:spacing w:lineRule="auto" w:line="276"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lineRule="auto" w:line="276" w:after="0"/>
        <w:ind w:firstLine="851"/>
        <w:jc w:val="both"/>
        <w:rPr>
          <w:rFonts w:cs="Times New Roman" w:eastAsia="Times New Roman"/>
          <w:lang w:eastAsia="hr-HR"/>
        </w:rPr>
      </w:pPr>
      <w:r>
        <w:rPr>
          <w:rFonts w:cs="Times New Roman" w:eastAsia="Calibri"/>
          <w:color w:val="000000"/>
          <w:lang w:eastAsia="hr-HR"/>
        </w:rPr>
        <w:t>-na trećoj el. javnoj dražbi ispod ¼  (jedne četvrtine) utvrđene vrijednosti odnosno ispod 4.626.605,00 kuna (</w:t>
      </w:r>
      <w:proofErr w:type="spellStart"/>
      <w:r>
        <w:rPr>
          <w:rFonts w:cs="Times New Roman" w:eastAsia="Calibri"/>
          <w:color w:val="000000"/>
          <w:lang w:eastAsia="hr-HR"/>
        </w:rPr>
        <w:t>četrimilijunašestodvadesetšesttisućašestopetkuna</w:t>
      </w:r>
      <w:proofErr w:type="spellEnd"/>
      <w:r>
        <w:rPr>
          <w:rFonts w:cs="Times New Roman" w:eastAsia="Calibri"/>
          <w:color w:val="000000"/>
          <w:lang w:eastAsia="hr-HR"/>
        </w:rPr>
        <w:t>).</w:t>
      </w:r>
    </w:p>
    <w:p w:rsidRDefault="004855EC" w:rsidP="004855EC" w:rsidR="004855EC">
      <w:pPr>
        <w:overflowPunct w:val="false"/>
        <w:autoSpaceDE w:val="false"/>
        <w:autoSpaceDN w:val="false"/>
        <w:adjustRightInd w:val="false"/>
        <w:spacing w:after="0"/>
        <w:ind w:firstLine="851" w:left="630"/>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Na četvrtoj el. javnoj dražbi nekretnine se prodaju po početnoj cijeni od 1,00 kuna (</w:t>
      </w:r>
      <w:proofErr w:type="spellStart"/>
      <w:r>
        <w:rPr>
          <w:rFonts w:cs="Times New Roman" w:eastAsia="Times New Roman"/>
          <w:lang w:eastAsia="hr-HR"/>
        </w:rPr>
        <w:t>jednakuna</w:t>
      </w:r>
      <w:proofErr w:type="spellEnd"/>
      <w:r>
        <w:rPr>
          <w:rFonts w:cs="Times New Roman" w:eastAsia="Times New Roman"/>
          <w:lang w:eastAsia="hr-HR"/>
        </w:rPr>
        <w:t>) ujedno predstavlja minimalnu i početnu prodajnu cijenu na četvrtoj javnoj el. dražbi.</w:t>
      </w: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2.Nekretnina navedena u točki 1. izreke ovog Zaključka upisana u</w:t>
      </w:r>
      <w:r>
        <w:rPr>
          <w:rFonts w:cs="Times New Roman"/>
          <w:b/>
        </w:rPr>
        <w:t xml:space="preserve"> </w:t>
      </w:r>
      <w:r>
        <w:rPr>
          <w:rFonts w:cs="Times New Roman"/>
        </w:rPr>
        <w:t>zk.ul.br.3992, k.o.Grad Bjelovar, kčbr.2573/2, čija je utvrđena vrijednost 10.393.580,00 kuna, ne može se prodati:</w:t>
      </w:r>
    </w:p>
    <w:p w:rsidRDefault="004855EC" w:rsidP="004855EC" w:rsidR="004855EC">
      <w:pPr>
        <w:overflowPunct w:val="false"/>
        <w:autoSpaceDE w:val="false"/>
        <w:autoSpaceDN w:val="false"/>
        <w:adjustRightInd w:val="false"/>
        <w:spacing w:lineRule="auto" w:line="276" w:after="0"/>
        <w:ind w:firstLine="851"/>
        <w:jc w:val="both"/>
        <w:rPr>
          <w:rFonts w:cs="Times New Roman" w:eastAsia="Calibri"/>
          <w:color w:val="000000"/>
          <w:lang w:eastAsia="hr-HR"/>
        </w:rPr>
      </w:pPr>
      <w:r>
        <w:rPr>
          <w:rFonts w:cs="Times New Roman" w:eastAsia="Calibri"/>
          <w:color w:val="000000"/>
          <w:lang w:eastAsia="hr-HR"/>
        </w:rPr>
        <w:t>-na prvoj el. javnoj dražbi ispod ¾ (tri četvrtine) utvrđene vrijednosti odnosno ispod  7.795.185,00 kuna (</w:t>
      </w:r>
      <w:proofErr w:type="spellStart"/>
      <w:r>
        <w:rPr>
          <w:rFonts w:cs="Times New Roman" w:eastAsia="Calibri"/>
          <w:color w:val="000000"/>
          <w:lang w:eastAsia="hr-HR"/>
        </w:rPr>
        <w:t>sedammilijunasedamstodevedesetpettisućastoosamdesetpetkuna</w:t>
      </w:r>
      <w:proofErr w:type="spellEnd"/>
      <w:r>
        <w:rPr>
          <w:rFonts w:cs="Times New Roman" w:eastAsia="Calibri"/>
          <w:color w:val="000000"/>
          <w:lang w:eastAsia="hr-HR"/>
        </w:rPr>
        <w:t>),</w:t>
      </w:r>
    </w:p>
    <w:p w:rsidRDefault="004855EC" w:rsidP="004855EC" w:rsidR="004855EC">
      <w:pPr>
        <w:overflowPunct w:val="false"/>
        <w:autoSpaceDE w:val="false"/>
        <w:autoSpaceDN w:val="false"/>
        <w:adjustRightInd w:val="false"/>
        <w:spacing w:lineRule="auto" w:line="276"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lineRule="auto" w:line="276" w:after="0"/>
        <w:ind w:firstLine="851"/>
        <w:jc w:val="both"/>
        <w:rPr>
          <w:rFonts w:cs="Times New Roman" w:eastAsia="Calibri"/>
          <w:color w:val="000000"/>
          <w:lang w:eastAsia="hr-HR"/>
        </w:rPr>
      </w:pPr>
      <w:r>
        <w:rPr>
          <w:rFonts w:cs="Times New Roman" w:eastAsia="Calibri"/>
          <w:color w:val="000000"/>
          <w:lang w:eastAsia="hr-HR"/>
        </w:rPr>
        <w:t>-na drugoj el. javnoj dražbi ispod ½ (jedne polovine) utvrđene vrijednosti odnosno ispod  5.196.790,00 kuna (</w:t>
      </w:r>
      <w:proofErr w:type="spellStart"/>
      <w:r>
        <w:rPr>
          <w:rFonts w:cs="Times New Roman" w:eastAsia="Calibri"/>
          <w:color w:val="000000"/>
          <w:lang w:eastAsia="hr-HR"/>
        </w:rPr>
        <w:t>petmilijunastodevesetšesttisućasedamstodevedesetkuna</w:t>
      </w:r>
      <w:proofErr w:type="spellEnd"/>
      <w:r>
        <w:rPr>
          <w:rFonts w:cs="Times New Roman" w:eastAsia="Calibri"/>
          <w:color w:val="000000"/>
          <w:lang w:eastAsia="hr-HR"/>
        </w:rPr>
        <w:t>),</w:t>
      </w:r>
    </w:p>
    <w:p w:rsidRDefault="004855EC" w:rsidP="004855EC" w:rsidR="004855EC">
      <w:pPr>
        <w:overflowPunct w:val="false"/>
        <w:autoSpaceDE w:val="false"/>
        <w:autoSpaceDN w:val="false"/>
        <w:adjustRightInd w:val="false"/>
        <w:spacing w:lineRule="auto" w:line="276"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lineRule="auto" w:line="276" w:after="0"/>
        <w:ind w:firstLine="851"/>
        <w:jc w:val="both"/>
        <w:rPr>
          <w:rFonts w:cs="Times New Roman" w:eastAsia="Times New Roman"/>
          <w:lang w:eastAsia="hr-HR"/>
        </w:rPr>
      </w:pPr>
      <w:r>
        <w:rPr>
          <w:rFonts w:cs="Times New Roman" w:eastAsia="Calibri"/>
          <w:color w:val="000000"/>
          <w:lang w:eastAsia="hr-HR"/>
        </w:rPr>
        <w:t>-na trećoj el. javnoj dražbi ispod ¼  (jedne četvrtine) utvrđene vrijednosti odnosno ispod  2.598.395,00 kuna (</w:t>
      </w:r>
      <w:proofErr w:type="spellStart"/>
      <w:r>
        <w:rPr>
          <w:rFonts w:cs="Times New Roman" w:eastAsia="Calibri"/>
          <w:color w:val="000000"/>
          <w:lang w:eastAsia="hr-HR"/>
        </w:rPr>
        <w:t>dvamilijunapetstodevedesetosamtisućatristodevedesetpetkuna</w:t>
      </w:r>
      <w:proofErr w:type="spellEnd"/>
      <w:r>
        <w:rPr>
          <w:rFonts w:cs="Times New Roman" w:eastAsia="Calibri"/>
          <w:color w:val="000000"/>
          <w:lang w:eastAsia="hr-HR"/>
        </w:rPr>
        <w:t>).</w:t>
      </w:r>
    </w:p>
    <w:p w:rsidRDefault="004855EC" w:rsidP="004855EC" w:rsidR="004855EC">
      <w:pPr>
        <w:overflowPunct w:val="false"/>
        <w:autoSpaceDE w:val="false"/>
        <w:autoSpaceDN w:val="false"/>
        <w:adjustRightInd w:val="false"/>
        <w:spacing w:after="0"/>
        <w:ind w:firstLine="851" w:left="630"/>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Na četvrtoj el. javnoj dražbi nekretnine se prodaju po početnoj cijeni od 1,00 kuna (</w:t>
      </w:r>
      <w:proofErr w:type="spellStart"/>
      <w:r>
        <w:rPr>
          <w:rFonts w:cs="Times New Roman" w:eastAsia="Times New Roman"/>
          <w:lang w:eastAsia="hr-HR"/>
        </w:rPr>
        <w:t>jednakuna</w:t>
      </w:r>
      <w:proofErr w:type="spellEnd"/>
      <w:r>
        <w:rPr>
          <w:rFonts w:cs="Times New Roman" w:eastAsia="Times New Roman"/>
          <w:lang w:eastAsia="hr-HR"/>
        </w:rPr>
        <w:t>) ujedno predstavlja minimalnu i početnu prodajnu cijenu na četvrtoj javnoj el. dražbi.</w:t>
      </w: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4.Prvi </w:t>
      </w:r>
      <w:proofErr w:type="spellStart"/>
      <w:r>
        <w:rPr>
          <w:rFonts w:cs="Times New Roman" w:eastAsia="Times New Roman"/>
          <w:lang w:eastAsia="hr-HR"/>
        </w:rPr>
        <w:t>razlučni</w:t>
      </w:r>
      <w:proofErr w:type="spellEnd"/>
      <w:r>
        <w:rPr>
          <w:rFonts w:cs="Times New Roman" w:eastAsia="Times New Roman"/>
          <w:lang w:eastAsia="hr-HR"/>
        </w:rPr>
        <w:t xml:space="preserve"> vjerovnik u </w:t>
      </w:r>
      <w:proofErr w:type="spellStart"/>
      <w:r>
        <w:rPr>
          <w:rFonts w:cs="Times New Roman" w:eastAsia="Times New Roman"/>
          <w:lang w:eastAsia="hr-HR"/>
        </w:rPr>
        <w:t>prednosnom</w:t>
      </w:r>
      <w:proofErr w:type="spellEnd"/>
      <w:r>
        <w:rPr>
          <w:rFonts w:cs="Times New Roman" w:eastAsia="Times New Roman"/>
          <w:lang w:eastAsia="hr-HR"/>
        </w:rPr>
        <w:t xml:space="preserve"> redu može izjaviti da kupuje nekretninu i da stavlja u prijeboj svoju tražbinu s </w:t>
      </w:r>
      <w:proofErr w:type="spellStart"/>
      <w:r>
        <w:rPr>
          <w:rFonts w:cs="Times New Roman" w:eastAsia="Times New Roman"/>
          <w:lang w:eastAsia="hr-HR"/>
        </w:rPr>
        <w:t>protutražbinom</w:t>
      </w:r>
      <w:proofErr w:type="spellEnd"/>
      <w:r>
        <w:rPr>
          <w:rFonts w:cs="Times New Roman" w:eastAsia="Times New Roman"/>
          <w:lang w:eastAsia="hr-HR"/>
        </w:rPr>
        <w:t xml:space="preserve"> stečajnog dužnika po osnovi cijene u visini utvrđene vrijednosti nekretnine </w:t>
      </w:r>
      <w:r>
        <w:rPr>
          <w:rFonts w:cs="Times New Roman" w:eastAsia="Times New Roman"/>
          <w:color w:val="000000"/>
          <w:lang w:eastAsia="hr-HR"/>
        </w:rPr>
        <w:t>(čl.247. st.6. SZ-a)</w:t>
      </w:r>
      <w:r>
        <w:rPr>
          <w:rFonts w:cs="Times New Roman" w:eastAsia="Times New Roman"/>
          <w:lang w:eastAsia="hr-HR"/>
        </w:rPr>
        <w:t xml:space="preserve">. </w:t>
      </w: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color w:val="000000"/>
          <w:lang w:eastAsia="hr-HR"/>
        </w:rPr>
      </w:pPr>
      <w:r>
        <w:rPr>
          <w:rFonts w:cs="Times New Roman" w:eastAsia="Times New Roman"/>
          <w:lang w:eastAsia="hr-HR"/>
        </w:rPr>
        <w:t>5.K</w:t>
      </w:r>
      <w:r>
        <w:rPr>
          <w:rFonts w:cs="Times New Roman" w:eastAsia="Times New Roman"/>
          <w:color w:val="000000"/>
          <w:lang w:eastAsia="hr-HR"/>
        </w:rPr>
        <w:t xml:space="preserve">ao ponuditelji na usmenoj javnoj dražbi mogu sudjelovati samo osobe koje uplate jamčevinu u visini od 10% utvrđene vrijednosti nekretnine iz točke 1. ovog Zaključka. Jamčevina se mora uplatiti najkasnije zadnjeg dana objave poziva na sudjelovanje u elektroničkoj javnoj dražbi, na poseban račun Agencije. Ponuditeljima čija ponuda neće biti </w:t>
      </w:r>
    </w:p>
    <w:p w:rsidRDefault="004855EC" w:rsidP="004855EC" w:rsidR="004855EC">
      <w:pPr>
        <w:overflowPunct w:val="false"/>
        <w:autoSpaceDE w:val="false"/>
        <w:autoSpaceDN w:val="false"/>
        <w:adjustRightInd w:val="false"/>
        <w:spacing w:after="0"/>
        <w:ind w:firstLine="851"/>
        <w:jc w:val="both"/>
        <w:rPr>
          <w:rFonts w:cs="Times New Roman" w:eastAsia="Times New Roman"/>
          <w:color w:val="000000"/>
          <w:lang w:eastAsia="hr-HR"/>
        </w:rPr>
      </w:pPr>
    </w:p>
    <w:p w:rsidRDefault="004855EC" w:rsidP="004855EC" w:rsidR="004855EC">
      <w:pPr>
        <w:overflowPunct w:val="false"/>
        <w:autoSpaceDE w:val="false"/>
        <w:autoSpaceDN w:val="false"/>
        <w:adjustRightInd w:val="false"/>
        <w:spacing w:after="0"/>
        <w:ind w:firstLine="851"/>
        <w:jc w:val="center"/>
        <w:rPr>
          <w:rFonts w:cs="Times New Roman" w:eastAsia="Times New Roman"/>
          <w:color w:val="000000"/>
          <w:lang w:eastAsia="hr-HR"/>
        </w:rPr>
      </w:pPr>
      <w:r>
        <w:rPr>
          <w:rFonts w:cs="Times New Roman" w:eastAsia="Times New Roman"/>
          <w:color w:val="000000"/>
          <w:lang w:eastAsia="hr-HR"/>
        </w:rPr>
        <w:lastRenderedPageBreak/>
        <w:t>3</w:t>
      </w:r>
    </w:p>
    <w:p w:rsidRDefault="004855EC" w:rsidP="004855EC" w:rsidR="004855EC">
      <w:pPr>
        <w:overflowPunct w:val="false"/>
        <w:autoSpaceDE w:val="false"/>
        <w:autoSpaceDN w:val="false"/>
        <w:adjustRightInd w:val="false"/>
        <w:spacing w:after="0"/>
        <w:ind w:firstLine="851"/>
        <w:jc w:val="right"/>
        <w:rPr>
          <w:rFonts w:cs="Times New Roman" w:eastAsia="Times New Roman"/>
          <w:color w:val="000000"/>
          <w:lang w:eastAsia="hr-HR"/>
        </w:rPr>
      </w:pPr>
      <w:r>
        <w:rPr>
          <w:rFonts w:cs="Times New Roman" w:eastAsia="Times New Roman"/>
          <w:color w:val="000000"/>
          <w:lang w:eastAsia="hr-HR"/>
        </w:rPr>
        <w:t>Poslovni broj:7 St-405/2017-194</w:t>
      </w:r>
    </w:p>
    <w:p w:rsidRDefault="004855EC" w:rsidP="004855EC" w:rsidR="004855EC">
      <w:pPr>
        <w:overflowPunct w:val="false"/>
        <w:autoSpaceDE w:val="false"/>
        <w:autoSpaceDN w:val="false"/>
        <w:adjustRightInd w:val="false"/>
        <w:spacing w:after="0"/>
        <w:ind w:firstLine="851"/>
        <w:jc w:val="both"/>
        <w:rPr>
          <w:rFonts w:cs="Times New Roman" w:eastAsia="Times New Roman"/>
          <w:color w:val="000000"/>
          <w:lang w:eastAsia="hr-HR"/>
        </w:rPr>
      </w:pPr>
    </w:p>
    <w:p w:rsidRDefault="004855EC" w:rsidP="004855EC" w:rsidR="004855EC">
      <w:pPr>
        <w:overflowPunct w:val="false"/>
        <w:autoSpaceDE w:val="false"/>
        <w:autoSpaceDN w:val="false"/>
        <w:adjustRightInd w:val="false"/>
        <w:spacing w:after="0"/>
        <w:jc w:val="both"/>
        <w:rPr>
          <w:rFonts w:cs="Times New Roman" w:eastAsia="Times New Roman"/>
          <w:color w:val="000000"/>
          <w:lang w:eastAsia="hr-HR"/>
        </w:rPr>
      </w:pPr>
      <w:r>
        <w:rPr>
          <w:rFonts w:cs="Times New Roman" w:eastAsia="Times New Roman"/>
          <w:color w:val="000000"/>
          <w:lang w:eastAsia="hr-HR"/>
        </w:rPr>
        <w:t>prihvaćena Agencija će vratiti jamčevinu na temelju naloga suda za prijenos novčanih sredstava.</w:t>
      </w:r>
    </w:p>
    <w:p w:rsidRDefault="004855EC" w:rsidP="004855EC" w:rsidR="004855EC">
      <w:pPr>
        <w:overflowPunct w:val="false"/>
        <w:autoSpaceDE w:val="false"/>
        <w:autoSpaceDN w:val="false"/>
        <w:adjustRightInd w:val="false"/>
        <w:spacing w:after="0"/>
        <w:ind w:firstLine="851"/>
        <w:jc w:val="both"/>
        <w:rPr>
          <w:rFonts w:cs="Times New Roman" w:eastAsia="Times New Roman"/>
          <w:color w:val="000000"/>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6.Dražbeni korak za nekretnine iz točke 1. izreke ovog Zaključka iznosi 20.000,00 kuna.</w:t>
      </w: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7.Kupac je dužan položiti </w:t>
      </w:r>
      <w:proofErr w:type="spellStart"/>
      <w:r>
        <w:rPr>
          <w:rFonts w:cs="Times New Roman" w:eastAsia="Times New Roman"/>
          <w:lang w:eastAsia="hr-HR"/>
        </w:rPr>
        <w:t>kupovninu</w:t>
      </w:r>
      <w:proofErr w:type="spellEnd"/>
      <w:r>
        <w:rPr>
          <w:rFonts w:cs="Times New Roman" w:eastAsia="Times New Roman"/>
          <w:lang w:eastAsia="hr-HR"/>
        </w:rPr>
        <w:t xml:space="preserve"> odnosno razliku između uplaćene jamčevine i postignute cijene u roku od 30 dana od dana pravomoćnosti Rješenja o dosudi, na račun Agencije otvoren za tu namjenu.</w:t>
      </w: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8.Ako kupac u roku iz </w:t>
      </w:r>
      <w:proofErr w:type="spellStart"/>
      <w:r>
        <w:rPr>
          <w:rFonts w:cs="Times New Roman" w:eastAsia="Times New Roman"/>
          <w:lang w:eastAsia="hr-HR"/>
        </w:rPr>
        <w:t>toč</w:t>
      </w:r>
      <w:proofErr w:type="spellEnd"/>
      <w:r>
        <w:rPr>
          <w:rFonts w:cs="Times New Roman" w:eastAsia="Times New Roman"/>
          <w:lang w:eastAsia="hr-HR"/>
        </w:rPr>
        <w:t xml:space="preserve">. 7. ne položi </w:t>
      </w:r>
      <w:proofErr w:type="spellStart"/>
      <w:r>
        <w:rPr>
          <w:rFonts w:cs="Times New Roman" w:eastAsia="Times New Roman"/>
          <w:lang w:eastAsia="hr-HR"/>
        </w:rPr>
        <w:t>kupovninu</w:t>
      </w:r>
      <w:proofErr w:type="spellEnd"/>
      <w:r>
        <w:rPr>
          <w:rFonts w:cs="Times New Roman" w:eastAsia="Times New Roman"/>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Pr>
          <w:rFonts w:cs="Times New Roman" w:eastAsia="Times New Roman"/>
          <w:lang w:eastAsia="hr-HR"/>
        </w:rPr>
        <w:t>kupovnine</w:t>
      </w:r>
      <w:proofErr w:type="spellEnd"/>
      <w:r>
        <w:rPr>
          <w:rFonts w:cs="Times New Roman" w:eastAsia="Times New Roman"/>
          <w:lang w:eastAsia="hr-HR"/>
        </w:rPr>
        <w:t xml:space="preserve"> postignute na prijašnjoj i novoj prodaji (čl.106. st.2. i 3. OZ-a).</w:t>
      </w: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9.Nekretnina će se dosuditi i kupcima koji su ponudili nižu cijenu, prema veličini ponuđene cijene ako kupci koji su ponudili veću cijenu ne polože </w:t>
      </w:r>
      <w:proofErr w:type="spellStart"/>
      <w:r>
        <w:rPr>
          <w:rFonts w:cs="Times New Roman" w:eastAsia="Times New Roman"/>
          <w:lang w:eastAsia="hr-HR"/>
        </w:rPr>
        <w:t>kupovninu</w:t>
      </w:r>
      <w:proofErr w:type="spellEnd"/>
      <w:r>
        <w:rPr>
          <w:rFonts w:cs="Times New Roman" w:eastAsia="Times New Roman"/>
          <w:lang w:eastAsia="hr-HR"/>
        </w:rPr>
        <w:t xml:space="preserve"> u roku koji će im za to biti određen (čl.98. st.3. OZ-a).</w:t>
      </w: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color w:val="000000"/>
          <w:lang w:eastAsia="hr-HR"/>
        </w:rPr>
        <w:t xml:space="preserve">10.Nakon pravomoćnosti rješenja o dosudi nekretnine i pošto kupac položi </w:t>
      </w:r>
      <w:proofErr w:type="spellStart"/>
      <w:r>
        <w:rPr>
          <w:rFonts w:cs="Times New Roman" w:eastAsia="Times New Roman"/>
          <w:color w:val="000000"/>
          <w:lang w:eastAsia="hr-HR"/>
        </w:rPr>
        <w:t>kupovninu</w:t>
      </w:r>
      <w:proofErr w:type="spellEnd"/>
      <w:r>
        <w:rPr>
          <w:rFonts w:cs="Times New Roman" w:eastAsia="Times New Roman"/>
          <w:color w:val="000000"/>
          <w:lang w:eastAsia="hr-HR"/>
        </w:rPr>
        <w:t xml:space="preserve">, sud će donijeti zaključak o predaji nekretnine kupcu.  </w:t>
      </w:r>
    </w:p>
    <w:p w:rsidRDefault="004855EC" w:rsidP="004855EC" w:rsidR="004855EC">
      <w:pPr>
        <w:overflowPunct w:val="false"/>
        <w:autoSpaceDE w:val="false"/>
        <w:autoSpaceDN w:val="false"/>
        <w:adjustRightInd w:val="false"/>
        <w:spacing w:after="0"/>
        <w:ind w:firstLine="851"/>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Calibri"/>
          <w:color w:val="000000"/>
          <w:lang w:eastAsia="hr-HR"/>
        </w:rPr>
      </w:pPr>
      <w:r>
        <w:rPr>
          <w:rFonts w:cs="Times New Roman" w:eastAsia="Calibri"/>
          <w:color w:val="000000"/>
          <w:lang w:eastAsia="hr-HR"/>
        </w:rPr>
        <w:t xml:space="preserve">11.Poreze i  pristojbe u vezi sa prodajom dužan je platiti kupac. </w:t>
      </w:r>
    </w:p>
    <w:p w:rsidRDefault="004855EC" w:rsidP="004855EC" w:rsidR="004855EC">
      <w:pPr>
        <w:overflowPunct w:val="false"/>
        <w:autoSpaceDE w:val="false"/>
        <w:autoSpaceDN w:val="false"/>
        <w:adjustRightInd w:val="false"/>
        <w:spacing w:after="0"/>
        <w:ind w:firstLine="851"/>
        <w:jc w:val="both"/>
        <w:rPr>
          <w:rFonts w:cs="Times New Roman" w:eastAsia="Times New Roman"/>
          <w:color w:val="000000"/>
          <w:lang w:eastAsia="hr-HR"/>
        </w:rPr>
      </w:pPr>
    </w:p>
    <w:p w:rsidRDefault="004855EC" w:rsidP="004855EC" w:rsidR="004855EC">
      <w:pPr>
        <w:overflowPunct w:val="false"/>
        <w:autoSpaceDE w:val="false"/>
        <w:autoSpaceDN w:val="false"/>
        <w:adjustRightInd w:val="false"/>
        <w:spacing w:after="0"/>
        <w:ind w:firstLine="851"/>
        <w:jc w:val="both"/>
        <w:rPr>
          <w:rFonts w:cs="Times New Roman" w:eastAsia="Times New Roman"/>
          <w:color w:val="000000"/>
          <w:lang w:eastAsia="hr-HR"/>
        </w:rPr>
      </w:pPr>
      <w:r>
        <w:rPr>
          <w:rFonts w:cs="Times New Roman" w:eastAsia="Times New Roman"/>
          <w:color w:val="000000"/>
          <w:lang w:eastAsia="hr-HR"/>
        </w:rPr>
        <w:t>12.Nekretnine se prodaju po načelu «viđeno-kupljeno», što isključuje naknadne prigovore kupca.</w:t>
      </w:r>
    </w:p>
    <w:p w:rsidRDefault="004855EC" w:rsidP="004855EC" w:rsidR="004855EC">
      <w:pPr>
        <w:overflowPunct w:val="false"/>
        <w:autoSpaceDE w:val="false"/>
        <w:autoSpaceDN w:val="false"/>
        <w:adjustRightInd w:val="false"/>
        <w:spacing w:after="0"/>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708"/>
        <w:jc w:val="both"/>
        <w:rPr>
          <w:rFonts w:cs="Times New Roman" w:eastAsia="Times New Roman"/>
          <w:lang w:eastAsia="hr-HR"/>
        </w:rPr>
      </w:pPr>
      <w:r>
        <w:rPr>
          <w:rFonts w:cs="Times New Roman" w:eastAsia="Calibri"/>
          <w:color w:val="000000"/>
          <w:lang w:eastAsia="hr-HR"/>
        </w:rPr>
        <w:t xml:space="preserve">13.Razgledanje imovine i uvid u procjenu vrijednosti imovine mogu se obaviti uz prethodni dogovor sa stečajnim upraviteljem Franjom Otročak na broj 098 343 167.   </w:t>
      </w:r>
    </w:p>
    <w:p w:rsidRDefault="004855EC" w:rsidP="004855EC" w:rsidR="004855EC">
      <w:pPr>
        <w:overflowPunct w:val="false"/>
        <w:autoSpaceDE w:val="false"/>
        <w:autoSpaceDN w:val="false"/>
        <w:adjustRightInd w:val="false"/>
        <w:spacing w:lineRule="auto" w:line="276" w:after="0"/>
        <w:ind w:firstLine="567" w:left="630"/>
        <w:contextualSpacing/>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567"/>
        <w:jc w:val="both"/>
        <w:rPr>
          <w:rFonts w:cs="Times New Roman" w:eastAsia="Times New Roman"/>
          <w:lang w:eastAsia="hr-HR"/>
        </w:rPr>
      </w:pPr>
      <w:r>
        <w:rPr>
          <w:rFonts w:cs="Times New Roman" w:eastAsia="Times New Roman"/>
          <w:lang w:eastAsia="hr-HR"/>
        </w:rPr>
        <w:t xml:space="preserve">14.Nalaže se stečajnom upravitelju dostaviti Agenciji na obrascu propisanom Pravilnikom zahtjev za prodaju nekretnina u stečajnom postupku elektroničkom javnom dražbom sa podacima sukladno ovom zaključku. </w:t>
      </w:r>
    </w:p>
    <w:p w:rsidRDefault="004855EC" w:rsidP="004855EC" w:rsidR="004855EC">
      <w:pPr>
        <w:overflowPunct w:val="false"/>
        <w:autoSpaceDE w:val="false"/>
        <w:autoSpaceDN w:val="false"/>
        <w:adjustRightInd w:val="false"/>
        <w:spacing w:after="0"/>
        <w:ind w:firstLine="567"/>
        <w:jc w:val="both"/>
        <w:rPr>
          <w:rFonts w:cs="Times New Roman" w:eastAsia="Times New Roman"/>
          <w:lang w:eastAsia="hr-HR"/>
        </w:rPr>
      </w:pPr>
    </w:p>
    <w:p w:rsidRDefault="004855EC" w:rsidP="004855EC" w:rsidR="004855EC">
      <w:pPr>
        <w:overflowPunct w:val="false"/>
        <w:autoSpaceDE w:val="false"/>
        <w:autoSpaceDN w:val="false"/>
        <w:adjustRightInd w:val="false"/>
        <w:spacing w:after="0"/>
        <w:ind w:firstLine="567"/>
        <w:jc w:val="both"/>
        <w:rPr>
          <w:rFonts w:cs="Times New Roman" w:eastAsia="Times New Roman"/>
          <w:color w:val="000000"/>
          <w:lang w:eastAsia="hr-HR"/>
        </w:rPr>
      </w:pPr>
      <w:r>
        <w:rPr>
          <w:rFonts w:cs="Times New Roman" w:eastAsia="Times New Roman"/>
          <w:color w:val="000000"/>
          <w:lang w:eastAsia="hr-HR"/>
        </w:rPr>
        <w:t>15.Ovaj zaključak će se objaviti na e-oglasnoj ploči Trgovačkog suda u Bjelovaru.</w:t>
      </w:r>
    </w:p>
    <w:p w:rsidRDefault="004855EC" w:rsidP="004855EC" w:rsidR="004855EC">
      <w:pPr>
        <w:overflowPunct w:val="false"/>
        <w:autoSpaceDE w:val="false"/>
        <w:autoSpaceDN w:val="false"/>
        <w:adjustRightInd w:val="false"/>
        <w:spacing w:after="0"/>
        <w:ind w:firstLine="567"/>
        <w:jc w:val="both"/>
        <w:rPr>
          <w:rFonts w:cs="Times New Roman" w:eastAsia="Times New Roman"/>
          <w:color w:val="000000"/>
          <w:lang w:eastAsia="hr-HR"/>
        </w:rPr>
      </w:pPr>
    </w:p>
    <w:p w:rsidRDefault="004855EC" w:rsidP="004855EC" w:rsidR="004855EC">
      <w:pPr>
        <w:overflowPunct w:val="false"/>
        <w:autoSpaceDE w:val="false"/>
        <w:autoSpaceDN w:val="false"/>
        <w:adjustRightInd w:val="false"/>
        <w:jc w:val="center"/>
        <w:rPr>
          <w:rFonts w:cs="Times New Roman" w:eastAsia="Times New Roman"/>
          <w:color w:val="000000"/>
          <w:lang w:eastAsia="hr-HR"/>
        </w:rPr>
      </w:pPr>
      <w:r>
        <w:rPr>
          <w:rFonts w:cs="Times New Roman" w:eastAsia="Times New Roman"/>
          <w:lang w:eastAsia="hr-HR"/>
        </w:rPr>
        <w:t>Bjelovar 3. travnja 2019.</w:t>
      </w:r>
    </w:p>
    <w:p w:rsidRDefault="004855EC" w:rsidP="004855EC" w:rsidR="004855EC">
      <w:pPr>
        <w:overflowPunct w:val="false"/>
        <w:autoSpaceDE w:val="false"/>
        <w:autoSpaceDN w:val="false"/>
        <w:adjustRightInd w:val="false"/>
        <w:spacing w:after="0"/>
        <w:jc w:val="both"/>
        <w:rPr>
          <w:rFonts w:cs="Times New Roman" w:eastAsia="Times New Roman"/>
          <w:color w:val="000000"/>
          <w:lang w:eastAsia="hr-HR"/>
        </w:rPr>
      </w:pPr>
      <w:r>
        <w:rPr>
          <w:rFonts w:cs="Times New Roman" w:eastAsia="Times New Roman"/>
          <w:color w:val="000000"/>
          <w:lang w:eastAsia="hr-HR"/>
        </w:rPr>
        <w:t xml:space="preserve">                                                                                                          S u d a c</w:t>
      </w:r>
    </w:p>
    <w:p w:rsidRDefault="004855EC" w:rsidP="004855EC" w:rsidR="004855EC">
      <w:pPr>
        <w:overflowPunct w:val="false"/>
        <w:autoSpaceDE w:val="false"/>
        <w:autoSpaceDN w:val="false"/>
        <w:adjustRightInd w:val="false"/>
        <w:spacing w:after="0"/>
        <w:jc w:val="both"/>
        <w:rPr>
          <w:rFonts w:cs="Times New Roman" w:eastAsia="Times New Roman"/>
          <w:color w:val="000000"/>
          <w:lang w:eastAsia="hr-HR"/>
        </w:rPr>
      </w:pPr>
    </w:p>
    <w:p w:rsidRDefault="004855EC" w:rsidP="004855EC" w:rsidR="004855EC">
      <w:pPr>
        <w:overflowPunct w:val="false"/>
        <w:autoSpaceDE w:val="false"/>
        <w:autoSpaceDN w:val="false"/>
        <w:adjustRightInd w:val="false"/>
        <w:spacing w:after="0"/>
        <w:jc w:val="both"/>
        <w:rPr>
          <w:rFonts w:cs="Times New Roman" w:eastAsia="Times New Roman"/>
          <w:color w:val="000000"/>
          <w:lang w:eastAsia="hr-HR"/>
        </w:rPr>
      </w:pP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t xml:space="preserve">              Tomislav Mrazović </w:t>
      </w:r>
    </w:p>
    <w:p w:rsidRDefault="004855EC" w:rsidP="004855EC" w:rsidR="004855EC">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color w:val="000000"/>
          <w:lang w:eastAsia="hr-HR"/>
        </w:rPr>
        <w:t xml:space="preserve">    </w:t>
      </w: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r>
      <w:r>
        <w:rPr>
          <w:rFonts w:cs="Times New Roman" w:eastAsia="Times New Roman"/>
          <w:color w:val="000000"/>
          <w:lang w:eastAsia="hr-HR"/>
        </w:rPr>
        <w:tab/>
      </w:r>
    </w:p>
    <w:p w:rsidRDefault="004855EC" w:rsidP="004855EC" w:rsidR="004855EC">
      <w:pPr>
        <w:overflowPunct w:val="false"/>
        <w:autoSpaceDE w:val="false"/>
        <w:autoSpaceDN w:val="false"/>
        <w:adjustRightInd w:val="false"/>
        <w:spacing w:after="0"/>
        <w:jc w:val="both"/>
        <w:rPr>
          <w:rFonts w:cs="Times New Roman" w:eastAsia="Times New Roman"/>
          <w:lang w:eastAsia="hr-HR"/>
        </w:rPr>
      </w:pPr>
    </w:p>
    <w:p w:rsidRDefault="004855EC" w:rsidP="004855EC" w:rsidR="004855EC">
      <w:pPr>
        <w:overflowPunct w:val="false"/>
        <w:autoSpaceDE w:val="false"/>
        <w:autoSpaceDN w:val="false"/>
        <w:adjustRightInd w:val="false"/>
        <w:spacing w:after="0"/>
        <w:jc w:val="both"/>
        <w:rPr>
          <w:rFonts w:cs="Times New Roman" w:eastAsia="Times New Roman"/>
          <w:color w:val="000000"/>
          <w:lang w:eastAsia="hr-HR"/>
        </w:rPr>
      </w:pPr>
      <w:r>
        <w:rPr>
          <w:rFonts w:cs="Times New Roman" w:eastAsia="Times New Roman"/>
          <w:color w:val="000000"/>
          <w:lang w:eastAsia="hr-HR"/>
        </w:rPr>
        <w:t>POUKA O PRAVNOM LIJEKU Protiv ovog zaključka nije dopušten pravni lijek (čl.11. st.5.OZ-a i čl.19.st.7. SZ-a).</w:t>
      </w:r>
      <w:bookmarkStart w:name="_GoBack" w:id="1"/>
      <w:bookmarkEnd w:id="1"/>
    </w:p>
    <w:sectPr w:rsidSect="0032366B" w:rsidR="004855E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5EC"/>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98951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St-405/2017-194</izvorni_sadrzaj>
    <derivirana_varijabla naziv="DomainObject.Oznaka_1">St-405/2017-194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St-405/2017-194</izvorni_sadrzaj>
    <derivirana_varijabla naziv="DomainObject.PoslovniBrojDokumenta_1">St-405/2017-194</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063AAA-6E47-4C01-8140-DB2E4B1B76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6120</properties:Characters>
  <properties:Lines>141</properties:Lines>
  <properties:Paragraphs>43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2019-04-03T10:23:00Z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St-405/2017-194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