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6173f" w14:paraId="436173f" w:rsidRDefault="00B803A8" w:rsidR="00B803A8" w:rsidRPr="003843F0">
      <w:pPr>
        <w15:collapsed w:val="false"/>
        <w:rPr>
          <w:lang w:val="hr-HR"/>
        </w:rPr>
      </w:pPr>
      <w:bookmarkStart w:name="_GoBack" w:id="0"/>
      <w:bookmarkEnd w:id="0"/>
      <w:r w:rsidRPr="003843F0">
        <w:rPr>
          <w:noProof/>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803A8" w:rsidP="008957BC" w:rsidR="00B803A8" w:rsidRPr="003843F0">
      <w:pPr>
        <w:jc w:val="both"/>
        <w:rPr>
          <w:rFonts w:hAnsi="Times New Roman" w:ascii="Times New Roman"/>
          <w:szCs w:val="24"/>
          <w:lang w:val="hr-HR"/>
        </w:rPr>
      </w:pPr>
    </w:p>
    <w:p w:rsidRDefault="008957BC" w:rsidP="008957BC" w:rsidR="008957BC" w:rsidRPr="003843F0">
      <w:pPr>
        <w:jc w:val="both"/>
        <w:rPr>
          <w:rFonts w:hAnsi="Times New Roman" w:ascii="Times New Roman"/>
          <w:szCs w:val="24"/>
          <w:lang w:val="hr-HR"/>
        </w:rPr>
      </w:pPr>
      <w:r w:rsidRPr="003843F0">
        <w:rPr>
          <w:rFonts w:hAnsi="Times New Roman" w:ascii="Times New Roman"/>
          <w:szCs w:val="24"/>
          <w:lang w:val="hr-HR"/>
        </w:rPr>
        <w:t>REPUBLIKA  HRVATSKA</w:t>
      </w:r>
    </w:p>
    <w:p w:rsidRDefault="008957BC" w:rsidP="008957BC" w:rsidR="008957BC" w:rsidRPr="003843F0">
      <w:pPr>
        <w:jc w:val="both"/>
        <w:rPr>
          <w:rFonts w:hAnsi="Times New Roman" w:ascii="Times New Roman"/>
          <w:szCs w:val="24"/>
          <w:lang w:val="hr-HR"/>
        </w:rPr>
      </w:pPr>
      <w:r w:rsidRPr="003843F0">
        <w:rPr>
          <w:rFonts w:hAnsi="Times New Roman" w:ascii="Times New Roman"/>
          <w:szCs w:val="24"/>
          <w:lang w:val="hr-HR"/>
        </w:rPr>
        <w:t>TRGOVAČK</w:t>
      </w:r>
      <w:r w:rsidR="0063777B" w:rsidRPr="003843F0">
        <w:rPr>
          <w:rFonts w:hAnsi="Times New Roman" w:ascii="Times New Roman"/>
          <w:szCs w:val="24"/>
          <w:lang w:val="hr-HR"/>
        </w:rPr>
        <w:t>I SUD U ZAGREBU</w:t>
      </w:r>
      <w:r w:rsidR="0063777B" w:rsidRPr="003843F0">
        <w:rPr>
          <w:rFonts w:hAnsi="Times New Roman" w:ascii="Times New Roman"/>
          <w:szCs w:val="24"/>
          <w:lang w:val="hr-HR"/>
        </w:rPr>
        <w:tab/>
      </w:r>
      <w:r w:rsidR="0063777B" w:rsidRPr="003843F0">
        <w:rPr>
          <w:rFonts w:hAnsi="Times New Roman" w:ascii="Times New Roman"/>
          <w:szCs w:val="24"/>
          <w:lang w:val="hr-HR"/>
        </w:rPr>
        <w:tab/>
      </w:r>
      <w:r w:rsidR="0063777B" w:rsidRPr="003843F0">
        <w:rPr>
          <w:rFonts w:hAnsi="Times New Roman" w:ascii="Times New Roman"/>
          <w:szCs w:val="24"/>
          <w:lang w:val="hr-HR"/>
        </w:rPr>
        <w:tab/>
      </w:r>
      <w:r w:rsidR="0063777B" w:rsidRPr="003843F0">
        <w:rPr>
          <w:rFonts w:hAnsi="Times New Roman" w:ascii="Times New Roman"/>
          <w:szCs w:val="24"/>
          <w:lang w:val="hr-HR"/>
        </w:rPr>
        <w:tab/>
      </w:r>
      <w:r w:rsidR="0063777B" w:rsidRPr="003843F0">
        <w:rPr>
          <w:rFonts w:hAnsi="Times New Roman" w:ascii="Times New Roman"/>
          <w:szCs w:val="24"/>
          <w:lang w:val="hr-HR"/>
        </w:rPr>
        <w:tab/>
        <w:t xml:space="preserve"> </w:t>
      </w:r>
    </w:p>
    <w:p w:rsidRDefault="008957BC" w:rsidP="008957BC" w:rsidR="008957BC" w:rsidRPr="003843F0">
      <w:pPr>
        <w:jc w:val="both"/>
        <w:rPr>
          <w:rFonts w:hAnsi="Times New Roman" w:ascii="Times New Roman"/>
          <w:szCs w:val="24"/>
          <w:lang w:val="hr-HR"/>
        </w:rPr>
      </w:pPr>
      <w:r w:rsidRPr="003843F0">
        <w:rPr>
          <w:rFonts w:hAnsi="Times New Roman" w:ascii="Times New Roman"/>
          <w:szCs w:val="24"/>
          <w:lang w:val="hr-HR"/>
        </w:rPr>
        <w:t>Zagreb, Amruševa 2/II</w:t>
      </w:r>
    </w:p>
    <w:p w:rsidRDefault="008957BC" w:rsidP="008957BC" w:rsidR="008957BC" w:rsidRPr="003843F0">
      <w:pPr>
        <w:jc w:val="both"/>
        <w:rPr>
          <w:rFonts w:hAnsi="Times New Roman" w:ascii="Times New Roman"/>
          <w:szCs w:val="24"/>
          <w:lang w:val="hr-HR"/>
        </w:rPr>
      </w:pPr>
      <w:r w:rsidRPr="003843F0">
        <w:rPr>
          <w:rFonts w:hAnsi="Times New Roman" w:ascii="Times New Roman"/>
          <w:szCs w:val="24"/>
          <w:lang w:val="hr-HR"/>
        </w:rPr>
        <w:tab/>
      </w:r>
      <w:r w:rsidRPr="003843F0">
        <w:rPr>
          <w:rFonts w:hAnsi="Times New Roman" w:ascii="Times New Roman"/>
          <w:szCs w:val="24"/>
          <w:lang w:val="hr-HR"/>
        </w:rPr>
        <w:tab/>
      </w:r>
      <w:r w:rsidRPr="003843F0">
        <w:rPr>
          <w:rFonts w:hAnsi="Times New Roman" w:ascii="Times New Roman"/>
          <w:szCs w:val="24"/>
          <w:lang w:val="hr-HR"/>
        </w:rPr>
        <w:tab/>
      </w:r>
    </w:p>
    <w:p w:rsidRDefault="00EE23D3" w:rsidP="00EE23D3" w:rsidR="00EE23D3" w:rsidRPr="003843F0">
      <w:pPr>
        <w:overflowPunct w:val="false"/>
        <w:autoSpaceDE w:val="false"/>
        <w:autoSpaceDN w:val="false"/>
        <w:adjustRightInd w:val="false"/>
        <w:ind w:firstLine="720"/>
        <w:jc w:val="right"/>
        <w:textAlignment w:val="baseline"/>
        <w:rPr>
          <w:rFonts w:hAnsi="Times New Roman" w:ascii="Times New Roman"/>
          <w:szCs w:val="24"/>
          <w:lang w:val="hr-HR"/>
        </w:rPr>
      </w:pPr>
      <w:r w:rsidRPr="003843F0">
        <w:rPr>
          <w:rFonts w:hAnsi="Times New Roman" w:ascii="Times New Roman"/>
          <w:szCs w:val="24"/>
          <w:lang w:val="hr-HR"/>
        </w:rPr>
        <w:t xml:space="preserve">                                        85. St-</w:t>
      </w:r>
      <w:r w:rsidR="00730B10" w:rsidRPr="003843F0">
        <w:rPr>
          <w:rFonts w:hAnsi="Times New Roman" w:ascii="Times New Roman"/>
          <w:szCs w:val="24"/>
          <w:lang w:val="hr-HR"/>
        </w:rPr>
        <w:t>96</w:t>
      </w:r>
      <w:r w:rsidRPr="003843F0">
        <w:rPr>
          <w:rFonts w:hAnsi="Times New Roman" w:ascii="Times New Roman"/>
          <w:szCs w:val="24"/>
          <w:lang w:val="hr-HR"/>
        </w:rPr>
        <w:t>/16</w:t>
      </w:r>
      <w:r w:rsidR="008C3911">
        <w:rPr>
          <w:rFonts w:hAnsi="Times New Roman" w:ascii="Times New Roman"/>
          <w:szCs w:val="24"/>
          <w:lang w:val="hr-HR"/>
        </w:rPr>
        <w:t>-14</w:t>
      </w:r>
    </w:p>
    <w:p w:rsidRDefault="00EE23D3" w:rsidP="00EE23D3" w:rsidR="00EE23D3" w:rsidRPr="003843F0">
      <w:pPr>
        <w:overflowPunct w:val="false"/>
        <w:autoSpaceDE w:val="false"/>
        <w:autoSpaceDN w:val="false"/>
        <w:adjustRightInd w:val="false"/>
        <w:ind w:firstLine="720"/>
        <w:jc w:val="center"/>
        <w:textAlignment w:val="baseline"/>
        <w:rPr>
          <w:rFonts w:hAnsi="Times New Roman" w:ascii="Times New Roman"/>
          <w:szCs w:val="24"/>
          <w:lang w:val="hr-HR"/>
        </w:rPr>
      </w:pPr>
    </w:p>
    <w:p w:rsidRDefault="00EE23D3" w:rsidP="00EE23D3" w:rsidR="00EE23D3" w:rsidRPr="003843F0">
      <w:pPr>
        <w:jc w:val="center"/>
        <w:rPr>
          <w:rFonts w:hAnsi="Times New Roman" w:ascii="Times New Roman"/>
          <w:szCs w:val="24"/>
          <w:lang w:val="hr-HR"/>
        </w:rPr>
      </w:pPr>
      <w:r w:rsidRPr="003843F0">
        <w:rPr>
          <w:rFonts w:hAnsi="Times New Roman" w:ascii="Times New Roman"/>
          <w:szCs w:val="24"/>
          <w:lang w:val="hr-HR"/>
        </w:rPr>
        <w:t>U  I M E  R E P U B L I K E  H R V A T S K E</w:t>
      </w:r>
    </w:p>
    <w:p w:rsidRDefault="00EE23D3" w:rsidP="00EE23D3" w:rsidR="00EE23D3" w:rsidRPr="003843F0">
      <w:pPr>
        <w:jc w:val="center"/>
        <w:rPr>
          <w:rFonts w:hAnsi="Times New Roman" w:ascii="Times New Roman"/>
          <w:szCs w:val="24"/>
          <w:lang w:val="hr-HR"/>
        </w:rPr>
      </w:pPr>
    </w:p>
    <w:p w:rsidRDefault="00EE23D3" w:rsidP="00EE23D3" w:rsidR="00EE23D3" w:rsidRPr="003843F0">
      <w:pPr>
        <w:jc w:val="center"/>
        <w:rPr>
          <w:rFonts w:hAnsi="Times New Roman" w:ascii="Times New Roman"/>
          <w:szCs w:val="24"/>
          <w:lang w:val="hr-HR"/>
        </w:rPr>
      </w:pPr>
      <w:r w:rsidRPr="003843F0">
        <w:rPr>
          <w:rFonts w:hAnsi="Times New Roman" w:ascii="Times New Roman"/>
          <w:szCs w:val="24"/>
          <w:lang w:val="hr-HR"/>
        </w:rPr>
        <w:t>R J E Š E N J E</w:t>
      </w:r>
    </w:p>
    <w:p w:rsidRDefault="00EE23D3" w:rsidP="00EE23D3" w:rsidR="00EE23D3" w:rsidRPr="003843F0">
      <w:pPr>
        <w:jc w:val="both"/>
        <w:rPr>
          <w:rFonts w:hAnsi="Times New Roman" w:ascii="Times New Roman"/>
          <w:szCs w:val="24"/>
          <w:lang w:val="hr-HR"/>
        </w:rPr>
      </w:pPr>
    </w:p>
    <w:p w:rsidRDefault="00EE23D3" w:rsidP="00EE23D3" w:rsidR="00EE23D3"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Trgovački sud u Zagrebu, po sucu mr.sc. Ivani Koštarić Fegeš, u stečajnom postupku povodom zahtjeva Financijske agencije</w:t>
      </w:r>
      <w:r w:rsidR="000A7A4B" w:rsidRPr="003843F0">
        <w:rPr>
          <w:rFonts w:hAnsi="Times New Roman" w:ascii="Times New Roman"/>
          <w:szCs w:val="24"/>
          <w:lang w:val="hr-HR"/>
        </w:rPr>
        <w:t xml:space="preserve">, </w:t>
      </w:r>
      <w:r w:rsidR="001560FF" w:rsidRPr="003843F0">
        <w:rPr>
          <w:rFonts w:hAnsi="Times New Roman" w:ascii="Times New Roman"/>
          <w:szCs w:val="24"/>
          <w:lang w:val="hr-HR"/>
        </w:rPr>
        <w:t xml:space="preserve">Zagreb, </w:t>
      </w:r>
      <w:r w:rsidR="00DC616A" w:rsidRPr="003843F0">
        <w:rPr>
          <w:rFonts w:hAnsi="Times New Roman" w:ascii="Times New Roman"/>
          <w:szCs w:val="24"/>
          <w:lang w:val="hr-HR"/>
        </w:rPr>
        <w:t>U</w:t>
      </w:r>
      <w:r w:rsidR="006F49EF" w:rsidRPr="003843F0">
        <w:rPr>
          <w:rFonts w:hAnsi="Times New Roman" w:ascii="Times New Roman"/>
          <w:szCs w:val="24"/>
          <w:lang w:val="hr-HR"/>
        </w:rPr>
        <w:t xml:space="preserve">lica grada Vukovara 70, </w:t>
      </w:r>
      <w:r w:rsidR="007A72E8" w:rsidRPr="003843F0">
        <w:rPr>
          <w:rFonts w:hAnsi="Times New Roman" w:ascii="Times New Roman"/>
          <w:lang w:val="hr-HR"/>
        </w:rPr>
        <w:t>OIB: 85821130368</w:t>
      </w:r>
      <w:r w:rsidR="00EF633F" w:rsidRPr="003843F0">
        <w:rPr>
          <w:rFonts w:hAnsi="Times New Roman" w:ascii="Times New Roman"/>
          <w:lang w:val="hr-HR"/>
        </w:rPr>
        <w:t xml:space="preserve">, </w:t>
      </w:r>
      <w:r w:rsidRPr="003843F0">
        <w:rPr>
          <w:rFonts w:hAnsi="Times New Roman" w:ascii="Times New Roman"/>
          <w:szCs w:val="24"/>
          <w:lang w:val="hr-HR"/>
        </w:rPr>
        <w:t xml:space="preserve">za provedbu skraćenog stečajnog postupka nad dužnikom </w:t>
      </w:r>
      <w:r w:rsidR="003C34C5" w:rsidRPr="003843F0">
        <w:rPr>
          <w:rFonts w:hAnsi="Times New Roman" w:ascii="Times New Roman"/>
          <w:szCs w:val="24"/>
          <w:lang w:val="hr-HR"/>
        </w:rPr>
        <w:t xml:space="preserve">STOLOMONT d.o.o., </w:t>
      </w:r>
      <w:r w:rsidR="003666E1" w:rsidRPr="003843F0">
        <w:rPr>
          <w:rFonts w:hAnsi="Times New Roman" w:ascii="Times New Roman"/>
          <w:szCs w:val="24"/>
          <w:lang w:val="hr-HR"/>
        </w:rPr>
        <w:t>Za</w:t>
      </w:r>
      <w:r w:rsidR="00B9264B" w:rsidRPr="003843F0">
        <w:rPr>
          <w:rFonts w:hAnsi="Times New Roman" w:ascii="Times New Roman"/>
          <w:szCs w:val="24"/>
          <w:lang w:val="hr-HR"/>
        </w:rPr>
        <w:t>greb, B</w:t>
      </w:r>
      <w:r w:rsidR="003666E1" w:rsidRPr="003843F0">
        <w:rPr>
          <w:rFonts w:hAnsi="Times New Roman" w:ascii="Times New Roman"/>
          <w:szCs w:val="24"/>
          <w:lang w:val="hr-HR"/>
        </w:rPr>
        <w:t>a</w:t>
      </w:r>
      <w:r w:rsidR="00B9264B" w:rsidRPr="003843F0">
        <w:rPr>
          <w:rFonts w:hAnsi="Times New Roman" w:ascii="Times New Roman"/>
          <w:szCs w:val="24"/>
          <w:lang w:val="hr-HR"/>
        </w:rPr>
        <w:t xml:space="preserve">ščanske Ploče 15a, OIB: </w:t>
      </w:r>
      <w:r w:rsidR="00B55D5E" w:rsidRPr="003843F0">
        <w:rPr>
          <w:rFonts w:hAnsi="Times New Roman" w:ascii="Times New Roman"/>
          <w:lang w:val="hr-HR"/>
        </w:rPr>
        <w:t>82171742288</w:t>
      </w:r>
      <w:r w:rsidRPr="003843F0">
        <w:rPr>
          <w:rFonts w:hAnsi="Times New Roman" w:ascii="Times New Roman"/>
          <w:szCs w:val="24"/>
          <w:lang w:val="hr-HR"/>
        </w:rPr>
        <w:t xml:space="preserve">, </w:t>
      </w:r>
      <w:r w:rsidR="00B55D5E" w:rsidRPr="003843F0">
        <w:rPr>
          <w:rFonts w:hAnsi="Times New Roman" w:ascii="Times New Roman"/>
          <w:szCs w:val="24"/>
          <w:lang w:val="hr-HR"/>
        </w:rPr>
        <w:t>kojeg zastupa puno</w:t>
      </w:r>
      <w:r w:rsidR="003843F0">
        <w:rPr>
          <w:rFonts w:hAnsi="Times New Roman" w:ascii="Times New Roman"/>
          <w:szCs w:val="24"/>
          <w:lang w:val="hr-HR"/>
        </w:rPr>
        <w:t>mo</w:t>
      </w:r>
      <w:r w:rsidR="00B55D5E" w:rsidRPr="003843F0">
        <w:rPr>
          <w:rFonts w:hAnsi="Times New Roman" w:ascii="Times New Roman"/>
          <w:szCs w:val="24"/>
          <w:lang w:val="hr-HR"/>
        </w:rPr>
        <w:t xml:space="preserve">ćnica Zorana Živković, odvjetnica u Zagrebu, Zvonimirova 62, </w:t>
      </w:r>
      <w:r w:rsidR="001D0513" w:rsidRPr="003843F0">
        <w:rPr>
          <w:rFonts w:hAnsi="Times New Roman" w:ascii="Times New Roman"/>
          <w:szCs w:val="24"/>
          <w:lang w:val="hr-HR"/>
        </w:rPr>
        <w:t>8</w:t>
      </w:r>
      <w:r w:rsidRPr="003843F0">
        <w:rPr>
          <w:rFonts w:hAnsi="Times New Roman" w:ascii="Times New Roman"/>
          <w:szCs w:val="24"/>
          <w:lang w:val="hr-HR"/>
        </w:rPr>
        <w:t>. veljače 2017.,</w:t>
      </w:r>
    </w:p>
    <w:p w:rsidRDefault="008957BC" w:rsidP="008957BC" w:rsidR="008957BC" w:rsidRPr="003843F0">
      <w:pPr>
        <w:jc w:val="both"/>
        <w:rPr>
          <w:rFonts w:hAnsi="Times New Roman" w:ascii="Times New Roman"/>
          <w:szCs w:val="24"/>
          <w:lang w:val="hr-HR"/>
        </w:rPr>
      </w:pPr>
    </w:p>
    <w:p w:rsidRDefault="008957BC" w:rsidP="008957BC" w:rsidR="008957BC" w:rsidRPr="003843F0">
      <w:pPr>
        <w:jc w:val="both"/>
        <w:rPr>
          <w:rFonts w:hAnsi="Times New Roman" w:ascii="Times New Roman"/>
          <w:szCs w:val="24"/>
          <w:lang w:val="hr-HR"/>
        </w:rPr>
      </w:pPr>
      <w:r w:rsidRPr="003843F0">
        <w:rPr>
          <w:rFonts w:hAnsi="Times New Roman" w:ascii="Times New Roman"/>
          <w:szCs w:val="24"/>
          <w:lang w:val="hr-HR"/>
        </w:rPr>
        <w:tab/>
      </w:r>
      <w:r w:rsidRPr="003843F0">
        <w:rPr>
          <w:rFonts w:hAnsi="Times New Roman" w:ascii="Times New Roman"/>
          <w:szCs w:val="24"/>
          <w:lang w:val="hr-HR"/>
        </w:rPr>
        <w:tab/>
      </w:r>
      <w:r w:rsidRPr="003843F0">
        <w:rPr>
          <w:rFonts w:hAnsi="Times New Roman" w:ascii="Times New Roman"/>
          <w:szCs w:val="24"/>
          <w:lang w:val="hr-HR"/>
        </w:rPr>
        <w:tab/>
      </w:r>
      <w:r w:rsidRPr="003843F0">
        <w:rPr>
          <w:rFonts w:hAnsi="Times New Roman" w:ascii="Times New Roman"/>
          <w:szCs w:val="24"/>
          <w:lang w:val="hr-HR"/>
        </w:rPr>
        <w:tab/>
      </w:r>
      <w:r w:rsidRPr="003843F0">
        <w:rPr>
          <w:rFonts w:hAnsi="Times New Roman" w:ascii="Times New Roman"/>
          <w:szCs w:val="24"/>
          <w:lang w:val="hr-HR"/>
        </w:rPr>
        <w:tab/>
        <w:t>r i j e š i o    j e</w:t>
      </w:r>
    </w:p>
    <w:p w:rsidRDefault="008957BC" w:rsidP="008957BC" w:rsidR="008957BC" w:rsidRPr="003843F0">
      <w:pPr>
        <w:jc w:val="both"/>
        <w:rPr>
          <w:rFonts w:hAnsi="Times New Roman" w:ascii="Times New Roman"/>
          <w:szCs w:val="24"/>
          <w:lang w:val="hr-HR"/>
        </w:rPr>
      </w:pPr>
    </w:p>
    <w:p w:rsidRDefault="008957BC" w:rsidP="008957BC" w:rsidR="008957BC" w:rsidRPr="003843F0">
      <w:pPr>
        <w:jc w:val="both"/>
        <w:rPr>
          <w:rFonts w:hAnsi="Times New Roman" w:ascii="Times New Roman"/>
          <w:szCs w:val="24"/>
          <w:lang w:val="hr-HR"/>
        </w:rPr>
      </w:pPr>
      <w:r w:rsidRPr="003843F0">
        <w:rPr>
          <w:rFonts w:hAnsi="Times New Roman" w:ascii="Times New Roman"/>
          <w:szCs w:val="24"/>
          <w:lang w:val="hr-HR"/>
        </w:rPr>
        <w:t xml:space="preserve"> </w:t>
      </w:r>
      <w:r w:rsidRPr="003843F0">
        <w:rPr>
          <w:rFonts w:hAnsi="Times New Roman" w:ascii="Times New Roman"/>
          <w:szCs w:val="24"/>
          <w:lang w:val="hr-HR"/>
        </w:rPr>
        <w:tab/>
        <w:t xml:space="preserve">Obustavlja se skraćeni stečajni postupak nad dužnikom </w:t>
      </w:r>
      <w:r w:rsidR="001D0513" w:rsidRPr="003843F0">
        <w:rPr>
          <w:rFonts w:hAnsi="Times New Roman" w:ascii="Times New Roman"/>
          <w:szCs w:val="24"/>
          <w:lang w:val="hr-HR"/>
        </w:rPr>
        <w:t xml:space="preserve">STOLOMONT d.o.o., Zagreb, Baščanske Ploče 15a, OIB: </w:t>
      </w:r>
      <w:r w:rsidR="001D0513" w:rsidRPr="003843F0">
        <w:rPr>
          <w:rFonts w:hAnsi="Times New Roman" w:ascii="Times New Roman"/>
          <w:lang w:val="hr-HR"/>
        </w:rPr>
        <w:t>82171742288</w:t>
      </w:r>
      <w:r w:rsidRPr="003843F0">
        <w:rPr>
          <w:rFonts w:hAnsi="Times New Roman" w:ascii="Times New Roman"/>
          <w:szCs w:val="24"/>
          <w:lang w:val="hr-HR"/>
        </w:rPr>
        <w:t>.</w:t>
      </w:r>
    </w:p>
    <w:p w:rsidRDefault="008957BC" w:rsidP="008957BC" w:rsidR="008957BC" w:rsidRPr="003843F0">
      <w:pPr>
        <w:jc w:val="both"/>
        <w:rPr>
          <w:rFonts w:hAnsi="Times New Roman" w:ascii="Times New Roman"/>
          <w:szCs w:val="24"/>
          <w:lang w:val="hr-HR"/>
        </w:rPr>
      </w:pPr>
    </w:p>
    <w:p w:rsidRDefault="008957BC" w:rsidP="008957BC" w:rsidR="008957BC" w:rsidRPr="003843F0">
      <w:pPr>
        <w:jc w:val="both"/>
        <w:rPr>
          <w:rFonts w:hAnsi="Times New Roman" w:ascii="Times New Roman"/>
          <w:szCs w:val="24"/>
          <w:lang w:val="hr-HR"/>
        </w:rPr>
      </w:pPr>
      <w:r w:rsidRPr="003843F0">
        <w:rPr>
          <w:rFonts w:hAnsi="Times New Roman" w:ascii="Times New Roman"/>
          <w:szCs w:val="24"/>
          <w:lang w:val="hr-HR"/>
        </w:rPr>
        <w:tab/>
      </w:r>
      <w:r w:rsidRPr="003843F0">
        <w:rPr>
          <w:rFonts w:hAnsi="Times New Roman" w:ascii="Times New Roman"/>
          <w:szCs w:val="24"/>
          <w:lang w:val="hr-HR"/>
        </w:rPr>
        <w:tab/>
      </w:r>
      <w:r w:rsidRPr="003843F0">
        <w:rPr>
          <w:rFonts w:hAnsi="Times New Roman" w:ascii="Times New Roman"/>
          <w:szCs w:val="24"/>
          <w:lang w:val="hr-HR"/>
        </w:rPr>
        <w:tab/>
      </w:r>
      <w:r w:rsidRPr="003843F0">
        <w:rPr>
          <w:rFonts w:hAnsi="Times New Roman" w:ascii="Times New Roman"/>
          <w:szCs w:val="24"/>
          <w:lang w:val="hr-HR"/>
        </w:rPr>
        <w:tab/>
      </w:r>
      <w:r w:rsidRPr="003843F0">
        <w:rPr>
          <w:rFonts w:hAnsi="Times New Roman" w:ascii="Times New Roman"/>
          <w:szCs w:val="24"/>
          <w:lang w:val="hr-HR"/>
        </w:rPr>
        <w:tab/>
        <w:t>Obrazloženje</w:t>
      </w:r>
    </w:p>
    <w:p w:rsidRDefault="008957BC" w:rsidP="008957BC" w:rsidR="008957BC" w:rsidRPr="003843F0">
      <w:pPr>
        <w:jc w:val="both"/>
        <w:rPr>
          <w:rFonts w:hAnsi="Times New Roman" w:ascii="Times New Roman"/>
          <w:szCs w:val="24"/>
          <w:lang w:val="hr-HR"/>
        </w:rPr>
      </w:pPr>
    </w:p>
    <w:p w:rsidRDefault="008957BC" w:rsidP="009F5B69" w:rsidR="009F5B69" w:rsidRPr="003843F0">
      <w:pPr>
        <w:ind w:firstLine="720"/>
        <w:jc w:val="both"/>
        <w:rPr>
          <w:rFonts w:hAnsi="Times New Roman" w:ascii="Times New Roman"/>
          <w:szCs w:val="24"/>
          <w:lang w:val="hr-HR"/>
        </w:rPr>
      </w:pPr>
      <w:r w:rsidRPr="003843F0">
        <w:rPr>
          <w:rFonts w:hAnsi="Times New Roman" w:ascii="Times New Roman"/>
          <w:szCs w:val="24"/>
          <w:lang w:val="hr-HR"/>
        </w:rPr>
        <w:t xml:space="preserve">Financijska agencija je, </w:t>
      </w:r>
      <w:r w:rsidR="00A503BB" w:rsidRPr="003843F0">
        <w:rPr>
          <w:rFonts w:hAnsi="Times New Roman" w:ascii="Times New Roman"/>
          <w:szCs w:val="24"/>
          <w:lang w:val="hr-HR"/>
        </w:rPr>
        <w:t>5. siječnja 2016., podnijela</w:t>
      </w:r>
      <w:r w:rsidRPr="003843F0">
        <w:rPr>
          <w:rFonts w:hAnsi="Times New Roman" w:ascii="Times New Roman"/>
          <w:szCs w:val="24"/>
          <w:lang w:val="hr-HR"/>
        </w:rPr>
        <w:t xml:space="preserve"> zahtjev za provedbu skraćenog stečajnog postupka </w:t>
      </w:r>
      <w:r w:rsidR="00B974BB">
        <w:rPr>
          <w:rFonts w:hAnsi="Times New Roman" w:ascii="Times New Roman"/>
          <w:szCs w:val="24"/>
          <w:lang w:val="hr-HR"/>
        </w:rPr>
        <w:t xml:space="preserve">(dalje: zahtjev) </w:t>
      </w:r>
      <w:r w:rsidRPr="003843F0">
        <w:rPr>
          <w:rFonts w:hAnsi="Times New Roman" w:ascii="Times New Roman"/>
          <w:szCs w:val="24"/>
          <w:lang w:val="hr-HR"/>
        </w:rPr>
        <w:t xml:space="preserve">nad dužnikom </w:t>
      </w:r>
      <w:r w:rsidR="00A503BB" w:rsidRPr="003843F0">
        <w:rPr>
          <w:rFonts w:hAnsi="Times New Roman" w:ascii="Times New Roman"/>
          <w:szCs w:val="24"/>
          <w:lang w:val="hr-HR"/>
        </w:rPr>
        <w:t xml:space="preserve">STOLOMONT d.o.o., Zagreb, Baščanske Ploče 15a, OIB: </w:t>
      </w:r>
      <w:r w:rsidR="00A503BB" w:rsidRPr="003843F0">
        <w:rPr>
          <w:rFonts w:hAnsi="Times New Roman" w:ascii="Times New Roman"/>
          <w:lang w:val="hr-HR"/>
        </w:rPr>
        <w:t>82171742288</w:t>
      </w:r>
      <w:r w:rsidR="00576A37" w:rsidRPr="003843F0">
        <w:rPr>
          <w:rFonts w:hAnsi="Times New Roman" w:ascii="Times New Roman"/>
          <w:szCs w:val="24"/>
          <w:lang w:val="hr-HR"/>
        </w:rPr>
        <w:t xml:space="preserve"> </w:t>
      </w:r>
      <w:r w:rsidR="00A503BB" w:rsidRPr="003843F0">
        <w:rPr>
          <w:rFonts w:hAnsi="Times New Roman" w:ascii="Times New Roman"/>
          <w:szCs w:val="24"/>
          <w:lang w:val="hr-HR"/>
        </w:rPr>
        <w:t xml:space="preserve">na temelju odredbe čl. </w:t>
      </w:r>
      <w:r w:rsidR="00D14025" w:rsidRPr="003843F0">
        <w:rPr>
          <w:rFonts w:hAnsi="Times New Roman" w:ascii="Times New Roman"/>
          <w:szCs w:val="24"/>
          <w:lang w:val="hr-HR"/>
        </w:rPr>
        <w:t>429</w:t>
      </w:r>
      <w:r w:rsidR="00A503BB" w:rsidRPr="003843F0">
        <w:rPr>
          <w:rFonts w:hAnsi="Times New Roman" w:ascii="Times New Roman"/>
          <w:szCs w:val="24"/>
          <w:lang w:val="hr-HR"/>
        </w:rPr>
        <w:t>. st. 1. Stečajnog zakona (“Narodne</w:t>
      </w:r>
      <w:r w:rsidR="004344EC" w:rsidRPr="003843F0">
        <w:rPr>
          <w:rFonts w:hAnsi="Times New Roman" w:ascii="Times New Roman"/>
          <w:szCs w:val="24"/>
          <w:lang w:val="hr-HR"/>
        </w:rPr>
        <w:t xml:space="preserve"> novine” broj 71/15, dalje: SZ)</w:t>
      </w:r>
      <w:r w:rsidR="0063777B" w:rsidRPr="003843F0">
        <w:rPr>
          <w:rFonts w:hAnsi="Times New Roman" w:ascii="Times New Roman"/>
          <w:szCs w:val="24"/>
          <w:lang w:val="hr-HR"/>
        </w:rPr>
        <w:t>.</w:t>
      </w:r>
      <w:r w:rsidR="00BE6F10" w:rsidRPr="003843F0">
        <w:rPr>
          <w:rFonts w:hAnsi="Times New Roman" w:ascii="Times New Roman"/>
          <w:szCs w:val="24"/>
          <w:lang w:val="hr-HR"/>
        </w:rPr>
        <w:t xml:space="preserve"> U </w:t>
      </w:r>
      <w:r w:rsidR="00614BB3" w:rsidRPr="003843F0">
        <w:rPr>
          <w:rFonts w:hAnsi="Times New Roman" w:ascii="Times New Roman"/>
          <w:szCs w:val="24"/>
          <w:lang w:val="hr-HR"/>
        </w:rPr>
        <w:t>zahtjevu</w:t>
      </w:r>
      <w:r w:rsidR="00BE6F10" w:rsidRPr="003843F0">
        <w:rPr>
          <w:rFonts w:hAnsi="Times New Roman" w:ascii="Times New Roman"/>
          <w:szCs w:val="24"/>
          <w:lang w:val="hr-HR"/>
        </w:rPr>
        <w:t xml:space="preserve"> se u bitnome navodi kako na dan </w:t>
      </w:r>
      <w:r w:rsidR="009F5B69" w:rsidRPr="003843F0">
        <w:rPr>
          <w:rFonts w:hAnsi="Times New Roman" w:ascii="Times New Roman"/>
          <w:szCs w:val="24"/>
          <w:lang w:val="hr-HR"/>
        </w:rPr>
        <w:t>31</w:t>
      </w:r>
      <w:r w:rsidR="00BE6F10" w:rsidRPr="003843F0">
        <w:rPr>
          <w:rFonts w:hAnsi="Times New Roman" w:ascii="Times New Roman"/>
          <w:szCs w:val="24"/>
          <w:lang w:val="hr-HR"/>
        </w:rPr>
        <w:t xml:space="preserve">. </w:t>
      </w:r>
      <w:r w:rsidR="009F5B69" w:rsidRPr="003843F0">
        <w:rPr>
          <w:rFonts w:hAnsi="Times New Roman" w:ascii="Times New Roman"/>
          <w:szCs w:val="24"/>
          <w:lang w:val="hr-HR"/>
        </w:rPr>
        <w:t>prosinca</w:t>
      </w:r>
      <w:r w:rsidR="00BE6F10" w:rsidRPr="003843F0">
        <w:rPr>
          <w:rFonts w:hAnsi="Times New Roman" w:ascii="Times New Roman"/>
          <w:szCs w:val="24"/>
          <w:lang w:val="hr-HR"/>
        </w:rPr>
        <w:t xml:space="preserve"> 201</w:t>
      </w:r>
      <w:r w:rsidR="009F5B69" w:rsidRPr="003843F0">
        <w:rPr>
          <w:rFonts w:hAnsi="Times New Roman" w:ascii="Times New Roman"/>
          <w:szCs w:val="24"/>
          <w:lang w:val="hr-HR"/>
        </w:rPr>
        <w:t>5</w:t>
      </w:r>
      <w:r w:rsidR="00BE6F10" w:rsidRPr="003843F0">
        <w:rPr>
          <w:rFonts w:hAnsi="Times New Roman" w:ascii="Times New Roman"/>
          <w:szCs w:val="24"/>
          <w:lang w:val="hr-HR"/>
        </w:rPr>
        <w:t xml:space="preserve">. dužnik u Očevidniku redoslijeda osnova za plaćanje ima evidentirane neizvršene osnove za plaćanje u neprekinutom razdoblju od 120 dana, u ukupnom iznosu od </w:t>
      </w:r>
      <w:r w:rsidR="009F5B69" w:rsidRPr="003843F0">
        <w:rPr>
          <w:rFonts w:hAnsi="Times New Roman" w:ascii="Times New Roman"/>
          <w:szCs w:val="24"/>
          <w:lang w:val="hr-HR"/>
        </w:rPr>
        <w:t xml:space="preserve">32.386,63 </w:t>
      </w:r>
      <w:r w:rsidR="00BE6F10" w:rsidRPr="003843F0">
        <w:rPr>
          <w:rFonts w:hAnsi="Times New Roman" w:ascii="Times New Roman"/>
          <w:szCs w:val="24"/>
          <w:lang w:val="hr-HR"/>
        </w:rPr>
        <w:t xml:space="preserve">kn, </w:t>
      </w:r>
      <w:r w:rsidR="009F5B69" w:rsidRPr="003843F0">
        <w:rPr>
          <w:rFonts w:hAnsi="Times New Roman" w:ascii="Times New Roman"/>
          <w:szCs w:val="24"/>
          <w:lang w:val="hr-HR"/>
        </w:rPr>
        <w:t xml:space="preserve">te </w:t>
      </w:r>
      <w:r w:rsidR="00BE6F10" w:rsidRPr="003843F0">
        <w:rPr>
          <w:rFonts w:hAnsi="Times New Roman" w:ascii="Times New Roman"/>
          <w:szCs w:val="24"/>
          <w:lang w:val="hr-HR"/>
        </w:rPr>
        <w:t xml:space="preserve">da dužnik </w:t>
      </w:r>
      <w:r w:rsidR="009F5B69" w:rsidRPr="003843F0">
        <w:rPr>
          <w:rFonts w:hAnsi="Times New Roman" w:ascii="Times New Roman"/>
          <w:szCs w:val="24"/>
          <w:lang w:val="hr-HR"/>
        </w:rPr>
        <w:t>nema zaposlenih.</w:t>
      </w:r>
    </w:p>
    <w:p w:rsidRDefault="009F5B69" w:rsidP="00BE6F10" w:rsidR="009F5B69" w:rsidRPr="003843F0">
      <w:pPr>
        <w:ind w:firstLine="709"/>
        <w:jc w:val="both"/>
        <w:rPr>
          <w:rFonts w:hAnsi="Times New Roman" w:ascii="Times New Roman"/>
          <w:szCs w:val="24"/>
          <w:lang w:val="hr-HR"/>
        </w:rPr>
      </w:pPr>
      <w:r w:rsidRPr="003843F0">
        <w:rPr>
          <w:rFonts w:hAnsi="Times New Roman" w:ascii="Times New Roman"/>
          <w:szCs w:val="24"/>
          <w:lang w:val="hr-HR"/>
        </w:rPr>
        <w:t>Nakon uvida u sud</w:t>
      </w:r>
      <w:r w:rsidR="00D2412E" w:rsidRPr="003843F0">
        <w:rPr>
          <w:rFonts w:hAnsi="Times New Roman" w:ascii="Times New Roman"/>
          <w:szCs w:val="24"/>
          <w:lang w:val="hr-HR"/>
        </w:rPr>
        <w:t>ski registar za dužnika, sud je, 24. veljače 2016</w:t>
      </w:r>
      <w:r w:rsidR="00FB4108" w:rsidRPr="003843F0">
        <w:rPr>
          <w:rFonts w:hAnsi="Times New Roman" w:ascii="Times New Roman"/>
          <w:szCs w:val="24"/>
          <w:lang w:val="hr-HR"/>
        </w:rPr>
        <w:t xml:space="preserve">., </w:t>
      </w:r>
      <w:r w:rsidR="00042F5D" w:rsidRPr="003843F0">
        <w:rPr>
          <w:rFonts w:hAnsi="Times New Roman" w:ascii="Times New Roman"/>
          <w:szCs w:val="24"/>
          <w:lang w:val="hr-HR"/>
        </w:rPr>
        <w:t xml:space="preserve">objavio oglas </w:t>
      </w:r>
      <w:r w:rsidR="00D2412E" w:rsidRPr="003843F0">
        <w:rPr>
          <w:rFonts w:hAnsi="Times New Roman" w:ascii="Times New Roman"/>
          <w:szCs w:val="24"/>
          <w:lang w:val="hr-HR"/>
        </w:rPr>
        <w:t xml:space="preserve">na mrežnoj stranici e-Oglasna ploča sudova </w:t>
      </w:r>
      <w:r w:rsidR="00315913" w:rsidRPr="003843F0">
        <w:rPr>
          <w:rFonts w:hAnsi="Times New Roman" w:ascii="Times New Roman"/>
          <w:szCs w:val="24"/>
          <w:lang w:val="hr-HR"/>
        </w:rPr>
        <w:t>u skladu s odredbama čl. 430. SZ-a.</w:t>
      </w:r>
    </w:p>
    <w:p w:rsidRDefault="00315913" w:rsidP="008957BC" w:rsidR="004C1A9C" w:rsidRPr="003843F0">
      <w:pPr>
        <w:ind w:firstLine="720"/>
        <w:jc w:val="both"/>
        <w:rPr>
          <w:rFonts w:hAnsi="Times New Roman" w:ascii="Times New Roman"/>
          <w:szCs w:val="24"/>
          <w:lang w:val="hr-HR"/>
        </w:rPr>
      </w:pPr>
      <w:r w:rsidRPr="003843F0">
        <w:rPr>
          <w:rFonts w:hAnsi="Times New Roman" w:ascii="Times New Roman"/>
          <w:szCs w:val="24"/>
          <w:lang w:val="hr-HR"/>
        </w:rPr>
        <w:t>P</w:t>
      </w:r>
      <w:r w:rsidR="00C04A9B" w:rsidRPr="003843F0">
        <w:rPr>
          <w:rFonts w:hAnsi="Times New Roman" w:ascii="Times New Roman"/>
          <w:szCs w:val="24"/>
          <w:lang w:val="hr-HR"/>
        </w:rPr>
        <w:t xml:space="preserve">odneskom od </w:t>
      </w:r>
      <w:r w:rsidRPr="003843F0">
        <w:rPr>
          <w:rFonts w:hAnsi="Times New Roman" w:ascii="Times New Roman"/>
          <w:szCs w:val="24"/>
          <w:lang w:val="hr-HR"/>
        </w:rPr>
        <w:t>31</w:t>
      </w:r>
      <w:r w:rsidR="0063777B" w:rsidRPr="003843F0">
        <w:rPr>
          <w:rFonts w:hAnsi="Times New Roman" w:ascii="Times New Roman"/>
          <w:szCs w:val="24"/>
          <w:lang w:val="hr-HR"/>
        </w:rPr>
        <w:t xml:space="preserve">. </w:t>
      </w:r>
      <w:r w:rsidRPr="003843F0">
        <w:rPr>
          <w:rFonts w:hAnsi="Times New Roman" w:ascii="Times New Roman"/>
          <w:szCs w:val="24"/>
          <w:lang w:val="hr-HR"/>
        </w:rPr>
        <w:t>siječnja</w:t>
      </w:r>
      <w:r w:rsidR="008957BC" w:rsidRPr="003843F0">
        <w:rPr>
          <w:rFonts w:hAnsi="Times New Roman" w:ascii="Times New Roman"/>
          <w:szCs w:val="24"/>
          <w:lang w:val="hr-HR"/>
        </w:rPr>
        <w:t xml:space="preserve"> 201</w:t>
      </w:r>
      <w:r w:rsidRPr="003843F0">
        <w:rPr>
          <w:rFonts w:hAnsi="Times New Roman" w:ascii="Times New Roman"/>
          <w:szCs w:val="24"/>
          <w:lang w:val="hr-HR"/>
        </w:rPr>
        <w:t>7</w:t>
      </w:r>
      <w:r w:rsidR="008957BC" w:rsidRPr="003843F0">
        <w:rPr>
          <w:rFonts w:hAnsi="Times New Roman" w:ascii="Times New Roman"/>
          <w:szCs w:val="24"/>
          <w:lang w:val="hr-HR"/>
        </w:rPr>
        <w:t xml:space="preserve">. dužnik je </w:t>
      </w:r>
      <w:r w:rsidRPr="003843F0">
        <w:rPr>
          <w:rFonts w:hAnsi="Times New Roman" w:ascii="Times New Roman"/>
          <w:szCs w:val="24"/>
          <w:lang w:val="hr-HR"/>
        </w:rPr>
        <w:t>dostavio pravomoćno rješenje O</w:t>
      </w:r>
      <w:r w:rsidR="00173485">
        <w:rPr>
          <w:rFonts w:hAnsi="Times New Roman" w:ascii="Times New Roman"/>
          <w:szCs w:val="24"/>
          <w:lang w:val="hr-HR"/>
        </w:rPr>
        <w:t>p</w:t>
      </w:r>
      <w:r w:rsidRPr="003843F0">
        <w:rPr>
          <w:rFonts w:hAnsi="Times New Roman" w:ascii="Times New Roman"/>
          <w:szCs w:val="24"/>
          <w:lang w:val="hr-HR"/>
        </w:rPr>
        <w:t>ćinskog građanskog suda u Zagrebu, Stalne službe u Sesvetama poslovni broj Ovrv-8087/15 od 16. veljače 2016. kojim je ukinuta klauzula pravomoćnosti i ovršnosti na rješenju o ovrsi javnog bilježnika Mi</w:t>
      </w:r>
      <w:r w:rsidR="002D0142">
        <w:rPr>
          <w:rFonts w:hAnsi="Times New Roman" w:ascii="Times New Roman"/>
          <w:szCs w:val="24"/>
          <w:lang w:val="hr-HR"/>
        </w:rPr>
        <w:t xml:space="preserve">lana Glibote iz Zagreba </w:t>
      </w:r>
      <w:r w:rsidRPr="003843F0">
        <w:rPr>
          <w:rFonts w:hAnsi="Times New Roman" w:ascii="Times New Roman"/>
          <w:szCs w:val="24"/>
          <w:lang w:val="hr-HR"/>
        </w:rPr>
        <w:t>poslovni broj Ovrv-558/15 od 15. lipnja 2015.</w:t>
      </w:r>
      <w:r w:rsidR="00AA1804" w:rsidRPr="003843F0">
        <w:rPr>
          <w:rFonts w:hAnsi="Times New Roman" w:ascii="Times New Roman"/>
          <w:szCs w:val="24"/>
          <w:lang w:val="hr-HR"/>
        </w:rPr>
        <w:t xml:space="preserve"> (list 16</w:t>
      </w:r>
      <w:r w:rsidR="004C1A9C" w:rsidRPr="003843F0">
        <w:rPr>
          <w:rFonts w:hAnsi="Times New Roman" w:ascii="Times New Roman"/>
          <w:szCs w:val="24"/>
          <w:lang w:val="hr-HR"/>
        </w:rPr>
        <w:t>.</w:t>
      </w:r>
      <w:r w:rsidR="00AA1804" w:rsidRPr="003843F0">
        <w:rPr>
          <w:rFonts w:hAnsi="Times New Roman" w:ascii="Times New Roman"/>
          <w:szCs w:val="24"/>
          <w:lang w:val="hr-HR"/>
        </w:rPr>
        <w:t xml:space="preserve"> – 17</w:t>
      </w:r>
      <w:r w:rsidR="004C1A9C" w:rsidRPr="003843F0">
        <w:rPr>
          <w:rFonts w:hAnsi="Times New Roman" w:ascii="Times New Roman"/>
          <w:szCs w:val="24"/>
          <w:lang w:val="hr-HR"/>
        </w:rPr>
        <w:t>.</w:t>
      </w:r>
      <w:r w:rsidR="00AA1804" w:rsidRPr="003843F0">
        <w:rPr>
          <w:rFonts w:hAnsi="Times New Roman" w:ascii="Times New Roman"/>
          <w:szCs w:val="24"/>
          <w:lang w:val="hr-HR"/>
        </w:rPr>
        <w:t xml:space="preserve"> spisa), te podnesak od 27. siječnja 2017. kojim je </w:t>
      </w:r>
      <w:r w:rsidR="008B463B">
        <w:rPr>
          <w:rFonts w:hAnsi="Times New Roman" w:ascii="Times New Roman"/>
          <w:szCs w:val="24"/>
          <w:lang w:val="hr-HR"/>
        </w:rPr>
        <w:t xml:space="preserve">od </w:t>
      </w:r>
      <w:r w:rsidR="00AA1804" w:rsidRPr="003843F0">
        <w:rPr>
          <w:rFonts w:hAnsi="Times New Roman" w:ascii="Times New Roman"/>
          <w:szCs w:val="24"/>
          <w:lang w:val="hr-HR"/>
        </w:rPr>
        <w:t>Financijske agencije zatražena obustava naplate navedenog rješenj</w:t>
      </w:r>
      <w:r w:rsidR="002851D3">
        <w:rPr>
          <w:rFonts w:hAnsi="Times New Roman" w:ascii="Times New Roman"/>
          <w:szCs w:val="24"/>
          <w:lang w:val="hr-HR"/>
        </w:rPr>
        <w:t>a</w:t>
      </w:r>
      <w:r w:rsidR="00AA1804" w:rsidRPr="003843F0">
        <w:rPr>
          <w:rFonts w:hAnsi="Times New Roman" w:ascii="Times New Roman"/>
          <w:szCs w:val="24"/>
          <w:lang w:val="hr-HR"/>
        </w:rPr>
        <w:t xml:space="preserve"> o ovrsi (list 15</w:t>
      </w:r>
      <w:r w:rsidR="004C1A9C" w:rsidRPr="003843F0">
        <w:rPr>
          <w:rFonts w:hAnsi="Times New Roman" w:ascii="Times New Roman"/>
          <w:szCs w:val="24"/>
          <w:lang w:val="hr-HR"/>
        </w:rPr>
        <w:t>.</w:t>
      </w:r>
      <w:r w:rsidR="00AA1804" w:rsidRPr="003843F0">
        <w:rPr>
          <w:rFonts w:hAnsi="Times New Roman" w:ascii="Times New Roman"/>
          <w:szCs w:val="24"/>
          <w:lang w:val="hr-HR"/>
        </w:rPr>
        <w:t xml:space="preserve"> spisa).</w:t>
      </w:r>
      <w:r w:rsidR="004C1A9C" w:rsidRPr="003843F0">
        <w:rPr>
          <w:rFonts w:hAnsi="Times New Roman" w:ascii="Times New Roman"/>
          <w:szCs w:val="24"/>
          <w:lang w:val="hr-HR"/>
        </w:rPr>
        <w:t xml:space="preserve"> Zbog toga je zaključkom od 1. veljače 2017. sud naložio Financijskoj agenciji dostaviti podatke iz Očevidnika redoslijeda osnova za plaćanje za dužnika (list 19. spisa). Postupajući po navedenom zaključku, Financijska agencija je, uz podnesak od 2. veljače 2017., dostavila Očevidnik o redoslijedu plaćanja za dužnika od 2. veljače 2017. (list 20. – 21. spisa).</w:t>
      </w:r>
    </w:p>
    <w:p w:rsidRDefault="004C1A9C" w:rsidP="008957BC" w:rsidR="004C1A9C" w:rsidRPr="003843F0">
      <w:pPr>
        <w:ind w:firstLine="720"/>
        <w:jc w:val="both"/>
        <w:rPr>
          <w:rFonts w:hAnsi="Times New Roman" w:ascii="Times New Roman"/>
          <w:szCs w:val="24"/>
          <w:lang w:val="hr-HR"/>
        </w:rPr>
      </w:pPr>
    </w:p>
    <w:p w:rsidRDefault="004C1A9C" w:rsidP="00BB5471" w:rsidR="00B17CAC">
      <w:pPr>
        <w:ind w:firstLine="720"/>
        <w:jc w:val="both"/>
        <w:rPr>
          <w:rFonts w:hAnsi="Times New Roman" w:ascii="Times New Roman"/>
          <w:szCs w:val="24"/>
          <w:lang w:val="hr-HR"/>
        </w:rPr>
      </w:pPr>
      <w:r w:rsidRPr="003843F0">
        <w:rPr>
          <w:rFonts w:hAnsi="Times New Roman" w:ascii="Times New Roman"/>
          <w:szCs w:val="24"/>
          <w:lang w:val="hr-HR"/>
        </w:rPr>
        <w:lastRenderedPageBreak/>
        <w:t xml:space="preserve">Uvidom u Očevidnik o redoslijedu plaćanja za dužnika od 2. veljače 2017. (list 21. spisa), sud je utvrdio da dužnik nema </w:t>
      </w:r>
      <w:r w:rsidR="00BB5471" w:rsidRPr="003843F0">
        <w:rPr>
          <w:rFonts w:hAnsi="Times New Roman" w:ascii="Times New Roman"/>
          <w:szCs w:val="24"/>
          <w:lang w:val="hr-HR"/>
        </w:rPr>
        <w:t xml:space="preserve">neizvršenih osnova za plaćanje i </w:t>
      </w:r>
      <w:r w:rsidRPr="003843F0">
        <w:rPr>
          <w:rFonts w:hAnsi="Times New Roman" w:ascii="Times New Roman"/>
          <w:szCs w:val="24"/>
          <w:lang w:val="hr-HR"/>
        </w:rPr>
        <w:t>da dužnikov račun nije blokiran.</w:t>
      </w:r>
      <w:r w:rsidR="00E97C73" w:rsidRPr="003843F0">
        <w:rPr>
          <w:rFonts w:hAnsi="Times New Roman" w:ascii="Times New Roman"/>
          <w:szCs w:val="24"/>
          <w:lang w:val="hr-HR"/>
        </w:rPr>
        <w:t xml:space="preserve"> Posljedično, sud je utvrdio </w:t>
      </w:r>
      <w:r w:rsidR="00FA2BAB">
        <w:rPr>
          <w:rFonts w:hAnsi="Times New Roman" w:ascii="Times New Roman"/>
          <w:szCs w:val="24"/>
          <w:lang w:val="hr-HR"/>
        </w:rPr>
        <w:t>da</w:t>
      </w:r>
      <w:r w:rsidR="00E97C73" w:rsidRPr="003843F0">
        <w:rPr>
          <w:rFonts w:hAnsi="Times New Roman" w:ascii="Times New Roman"/>
          <w:szCs w:val="24"/>
          <w:lang w:val="hr-HR"/>
        </w:rPr>
        <w:t xml:space="preserve"> je dužnik postao sposoban za plaćanje.</w:t>
      </w:r>
      <w:r w:rsidR="002C0B56">
        <w:rPr>
          <w:rFonts w:hAnsi="Times New Roman" w:ascii="Times New Roman"/>
          <w:szCs w:val="24"/>
          <w:lang w:val="hr-HR"/>
        </w:rPr>
        <w:t xml:space="preserve"> </w:t>
      </w:r>
      <w:r w:rsidR="00E7164A">
        <w:rPr>
          <w:rFonts w:hAnsi="Times New Roman" w:ascii="Times New Roman"/>
          <w:szCs w:val="24"/>
          <w:lang w:val="hr-HR"/>
        </w:rPr>
        <w:t xml:space="preserve">Dakle, u odnosu na dužnika </w:t>
      </w:r>
      <w:r w:rsidR="00BB5471" w:rsidRPr="003843F0">
        <w:rPr>
          <w:rFonts w:hAnsi="Times New Roman" w:ascii="Times New Roman"/>
          <w:szCs w:val="24"/>
          <w:lang w:val="hr-HR"/>
        </w:rPr>
        <w:t>nije ostvaren stečajni razlog nesposobnosti za plaćanje</w:t>
      </w:r>
      <w:r w:rsidR="00E7164A">
        <w:rPr>
          <w:rFonts w:hAnsi="Times New Roman" w:ascii="Times New Roman"/>
          <w:szCs w:val="24"/>
          <w:lang w:val="hr-HR"/>
        </w:rPr>
        <w:t xml:space="preserve">. </w:t>
      </w:r>
    </w:p>
    <w:p w:rsidRDefault="00E7164A" w:rsidP="00BB5471" w:rsidR="00BB5471" w:rsidRPr="003843F0">
      <w:pPr>
        <w:ind w:firstLine="720"/>
        <w:jc w:val="both"/>
        <w:rPr>
          <w:rFonts w:hAnsi="Times New Roman" w:ascii="Times New Roman"/>
          <w:szCs w:val="24"/>
          <w:lang w:val="hr-HR"/>
        </w:rPr>
      </w:pPr>
      <w:r>
        <w:rPr>
          <w:rFonts w:hAnsi="Times New Roman" w:ascii="Times New Roman"/>
          <w:szCs w:val="24"/>
          <w:lang w:val="hr-HR"/>
        </w:rPr>
        <w:t>Zbog toga je</w:t>
      </w:r>
      <w:r w:rsidR="00E97C73" w:rsidRPr="003843F0">
        <w:rPr>
          <w:rFonts w:hAnsi="Times New Roman" w:ascii="Times New Roman"/>
          <w:szCs w:val="24"/>
          <w:lang w:val="hr-HR"/>
        </w:rPr>
        <w:t xml:space="preserve">, </w:t>
      </w:r>
      <w:r>
        <w:rPr>
          <w:rFonts w:hAnsi="Times New Roman" w:ascii="Times New Roman"/>
          <w:szCs w:val="24"/>
          <w:lang w:val="hr-HR"/>
        </w:rPr>
        <w:t xml:space="preserve">uzevši u obzir navedeno, </w:t>
      </w:r>
      <w:r w:rsidR="00E97C73" w:rsidRPr="003843F0">
        <w:rPr>
          <w:rFonts w:hAnsi="Times New Roman" w:ascii="Times New Roman"/>
          <w:szCs w:val="24"/>
          <w:lang w:val="hr-HR"/>
        </w:rPr>
        <w:t xml:space="preserve">na temelju odredbe </w:t>
      </w:r>
      <w:r w:rsidR="00BB5471" w:rsidRPr="003843F0">
        <w:rPr>
          <w:rFonts w:hAnsi="Times New Roman" w:ascii="Times New Roman"/>
          <w:szCs w:val="24"/>
          <w:lang w:val="hr-HR"/>
        </w:rPr>
        <w:t>čl. 128. st. 9. SZ-a</w:t>
      </w:r>
      <w:r>
        <w:rPr>
          <w:rFonts w:hAnsi="Times New Roman" w:ascii="Times New Roman"/>
          <w:szCs w:val="24"/>
          <w:lang w:val="hr-HR"/>
        </w:rPr>
        <w:t>,</w:t>
      </w:r>
      <w:r w:rsidR="00BB5471" w:rsidRPr="003843F0">
        <w:rPr>
          <w:rFonts w:hAnsi="Times New Roman" w:ascii="Times New Roman"/>
          <w:szCs w:val="24"/>
          <w:lang w:val="hr-HR"/>
        </w:rPr>
        <w:t xml:space="preserve"> </w:t>
      </w:r>
      <w:r w:rsidR="00E97C73" w:rsidRPr="003843F0">
        <w:rPr>
          <w:rFonts w:hAnsi="Times New Roman" w:ascii="Times New Roman"/>
          <w:szCs w:val="24"/>
          <w:lang w:val="hr-HR"/>
        </w:rPr>
        <w:t>odlučeno</w:t>
      </w:r>
      <w:r w:rsidR="00BB5471" w:rsidRPr="003843F0">
        <w:rPr>
          <w:rFonts w:hAnsi="Times New Roman" w:ascii="Times New Roman"/>
          <w:szCs w:val="24"/>
          <w:lang w:val="hr-HR"/>
        </w:rPr>
        <w:t xml:space="preserve"> kao u izreci ovog rješenja.</w:t>
      </w:r>
    </w:p>
    <w:p w:rsidRDefault="00B17CAC" w:rsidP="006C314D" w:rsidR="00B17CAC">
      <w:pPr>
        <w:jc w:val="center"/>
        <w:rPr>
          <w:rFonts w:hAnsi="Times New Roman" w:ascii="Times New Roman"/>
          <w:szCs w:val="24"/>
          <w:lang w:val="hr-HR"/>
        </w:rPr>
      </w:pPr>
    </w:p>
    <w:p w:rsidRDefault="000B5A32" w:rsidP="006C314D" w:rsidR="00626D4C" w:rsidRPr="003843F0">
      <w:pPr>
        <w:jc w:val="center"/>
        <w:rPr>
          <w:rFonts w:hAnsi="Times New Roman" w:ascii="Times New Roman"/>
          <w:szCs w:val="24"/>
          <w:lang w:val="hr-HR"/>
        </w:rPr>
      </w:pPr>
      <w:r w:rsidRPr="003843F0">
        <w:rPr>
          <w:rFonts w:hAnsi="Times New Roman" w:ascii="Times New Roman"/>
          <w:szCs w:val="24"/>
          <w:lang w:val="hr-HR"/>
        </w:rPr>
        <w:t xml:space="preserve">U Zagrebu </w:t>
      </w:r>
      <w:r w:rsidR="00880A64" w:rsidRPr="003843F0">
        <w:rPr>
          <w:rFonts w:hAnsi="Times New Roman" w:ascii="Times New Roman"/>
          <w:szCs w:val="24"/>
          <w:lang w:val="hr-HR"/>
        </w:rPr>
        <w:t>8</w:t>
      </w:r>
      <w:r w:rsidR="004E2988" w:rsidRPr="003843F0">
        <w:rPr>
          <w:rFonts w:hAnsi="Times New Roman" w:ascii="Times New Roman"/>
          <w:szCs w:val="24"/>
          <w:lang w:val="hr-HR"/>
        </w:rPr>
        <w:t xml:space="preserve">. </w:t>
      </w:r>
      <w:r w:rsidR="00880A64" w:rsidRPr="003843F0">
        <w:rPr>
          <w:rFonts w:hAnsi="Times New Roman" w:ascii="Times New Roman"/>
          <w:szCs w:val="24"/>
          <w:lang w:val="hr-HR"/>
        </w:rPr>
        <w:t>veljače</w:t>
      </w:r>
      <w:r w:rsidR="004E2988" w:rsidRPr="003843F0">
        <w:rPr>
          <w:rFonts w:hAnsi="Times New Roman" w:ascii="Times New Roman"/>
          <w:szCs w:val="24"/>
          <w:lang w:val="hr-HR"/>
        </w:rPr>
        <w:t xml:space="preserve"> </w:t>
      </w:r>
      <w:r w:rsidR="001A362A" w:rsidRPr="003843F0">
        <w:rPr>
          <w:rFonts w:hAnsi="Times New Roman" w:ascii="Times New Roman"/>
          <w:szCs w:val="24"/>
          <w:lang w:val="hr-HR"/>
        </w:rPr>
        <w:t>2017</w:t>
      </w:r>
      <w:r w:rsidR="00BD5CF6" w:rsidRPr="003843F0">
        <w:rPr>
          <w:rFonts w:hAnsi="Times New Roman" w:ascii="Times New Roman"/>
          <w:szCs w:val="24"/>
          <w:lang w:val="hr-HR"/>
        </w:rPr>
        <w:t>.</w:t>
      </w:r>
    </w:p>
    <w:p w:rsidRDefault="006C314D" w:rsidP="006C314D" w:rsidR="006C314D" w:rsidRPr="003843F0">
      <w:pPr>
        <w:jc w:val="center"/>
        <w:rPr>
          <w:rFonts w:hAnsi="Times New Roman" w:ascii="Times New Roman"/>
          <w:szCs w:val="24"/>
          <w:lang w:val="hr-HR"/>
        </w:rPr>
      </w:pPr>
    </w:p>
    <w:p w:rsidRDefault="00DE7483" w:rsidP="00EE23D3" w:rsidR="00AB7883" w:rsidRPr="003843F0">
      <w:pPr>
        <w:ind w:firstLine="720" w:left="5040"/>
        <w:jc w:val="center"/>
        <w:rPr>
          <w:rFonts w:hAnsi="Times New Roman" w:ascii="Times New Roman"/>
          <w:szCs w:val="24"/>
          <w:lang w:val="hr-HR"/>
        </w:rPr>
      </w:pPr>
      <w:r w:rsidRPr="003843F0">
        <w:rPr>
          <w:rFonts w:hAnsi="Times New Roman" w:ascii="Times New Roman"/>
          <w:szCs w:val="24"/>
          <w:lang w:val="hr-HR"/>
        </w:rPr>
        <w:t>SUDAC</w:t>
      </w:r>
    </w:p>
    <w:p w:rsidRDefault="001A362A" w:rsidP="00EE23D3" w:rsidR="001A362A" w:rsidRPr="003843F0">
      <w:pPr>
        <w:ind w:firstLine="720" w:left="5040"/>
        <w:jc w:val="center"/>
        <w:rPr>
          <w:rFonts w:hAnsi="Times New Roman" w:ascii="Times New Roman"/>
          <w:szCs w:val="24"/>
          <w:lang w:val="hr-HR"/>
        </w:rPr>
      </w:pPr>
      <w:r w:rsidRPr="003843F0">
        <w:rPr>
          <w:rFonts w:hAnsi="Times New Roman" w:ascii="Times New Roman"/>
          <w:szCs w:val="24"/>
          <w:lang w:val="hr-HR"/>
        </w:rPr>
        <w:t>mr.sc. Ivana Koštarić Fegeš</w:t>
      </w:r>
      <w:r w:rsidR="008C3911">
        <w:rPr>
          <w:rFonts w:hAnsi="Times New Roman" w:ascii="Times New Roman"/>
          <w:szCs w:val="24"/>
          <w:lang w:val="hr-HR"/>
        </w:rPr>
        <w:t>, v.r.</w:t>
      </w:r>
    </w:p>
    <w:p w:rsidRDefault="006C314D" w:rsidR="006C314D" w:rsidRPr="003843F0">
      <w:pPr>
        <w:jc w:val="both"/>
        <w:rPr>
          <w:rFonts w:hAnsi="Times New Roman" w:ascii="Times New Roman"/>
          <w:b/>
          <w:szCs w:val="24"/>
          <w:lang w:val="hr-HR"/>
        </w:rPr>
      </w:pPr>
    </w:p>
    <w:p w:rsidRDefault="00EE23D3" w:rsidR="00EE23D3" w:rsidRPr="003843F0">
      <w:pPr>
        <w:jc w:val="both"/>
        <w:rPr>
          <w:rFonts w:hAnsi="Times New Roman" w:ascii="Times New Roman"/>
          <w:b/>
          <w:szCs w:val="24"/>
          <w:lang w:val="hr-HR"/>
        </w:rPr>
      </w:pPr>
    </w:p>
    <w:p w:rsidRDefault="00EE23D3" w:rsidP="00EE23D3" w:rsidR="00EE23D3" w:rsidRPr="003843F0">
      <w:pPr>
        <w:overflowPunct w:val="false"/>
        <w:autoSpaceDE w:val="false"/>
        <w:autoSpaceDN w:val="false"/>
        <w:adjustRightInd w:val="false"/>
        <w:textAlignment w:val="baseline"/>
        <w:rPr>
          <w:rFonts w:hAnsi="Times New Roman" w:ascii="Times New Roman"/>
          <w:b/>
          <w:szCs w:val="24"/>
          <w:lang w:val="hr-HR"/>
        </w:rPr>
      </w:pPr>
      <w:r w:rsidRPr="003843F0">
        <w:rPr>
          <w:rFonts w:hAnsi="Times New Roman" w:ascii="Times New Roman"/>
          <w:b/>
          <w:szCs w:val="24"/>
          <w:lang w:val="hr-HR"/>
        </w:rPr>
        <w:t>UPUTA O PRAVNOM LIJEKU</w:t>
      </w:r>
    </w:p>
    <w:p w:rsidRDefault="00EE23D3" w:rsidP="00EE23D3" w:rsidR="00EE23D3"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EE23D3" w:rsidP="00EE23D3" w:rsidR="00EE23D3" w:rsidRPr="003843F0">
      <w:pPr>
        <w:overflowPunct w:val="false"/>
        <w:autoSpaceDE w:val="false"/>
        <w:autoSpaceDN w:val="false"/>
        <w:adjustRightInd w:val="false"/>
        <w:textAlignment w:val="baseline"/>
        <w:rPr>
          <w:rFonts w:hAnsi="Times New Roman" w:ascii="Times New Roman"/>
          <w:szCs w:val="24"/>
          <w:lang w:val="hr-HR"/>
        </w:rPr>
      </w:pPr>
    </w:p>
    <w:p w:rsidRDefault="00EE23D3" w:rsidR="00EE23D3" w:rsidRPr="003843F0">
      <w:pPr>
        <w:jc w:val="both"/>
        <w:rPr>
          <w:rFonts w:hAnsi="Times New Roman" w:ascii="Times New Roman"/>
          <w:szCs w:val="24"/>
          <w:lang w:val="hr-HR"/>
        </w:rPr>
      </w:pPr>
    </w:p>
    <w:p w:rsidRDefault="008C3911" w:rsidP="008C3911" w:rsidR="008C3911">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8C3911" w:rsidP="008C3911" w:rsidR="006C314D" w:rsidRPr="00EE23D3">
      <w:pPr>
        <w:jc w:val="both"/>
        <w:rPr>
          <w:rFonts w:hAnsi="Times New Roman" w:ascii="Times New Roman"/>
          <w:szCs w:val="24"/>
        </w:rPr>
      </w:pPr>
      <w:r>
        <w:rPr>
          <w:rFonts w:hAnsi="Times New Roman" w:ascii="Times New Roman"/>
          <w:szCs w:val="24"/>
          <w:lang w:val="hr-HR"/>
        </w:rPr>
        <w:t>Petra Čiček</w:t>
      </w:r>
    </w:p>
    <w:sectPr w:rsidSect="005938F3" w:rsidR="006C314D" w:rsidRPr="00EE23D3">
      <w:headerReference w:type="even" r:id="rId11"/>
      <w:headerReference w:type="default" r:id="rId12"/>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8C3911">
      <w:rPr>
        <w:rStyle w:val="Brojstranice"/>
        <w:rFonts w:hAnsi="Times New Roman" w:ascii="Times New Roman"/>
        <w:noProof/>
      </w:rPr>
      <w:t>2</w:t>
    </w:r>
    <w:r w:rsidRPr="00F34093">
      <w:rPr>
        <w:rStyle w:val="Brojstranice"/>
        <w:rFonts w:hAnsi="Times New Roman" w:ascii="Times New Roman"/>
      </w:rPr>
      <w:fldChar w:fldCharType="end"/>
    </w:r>
  </w:p>
  <w:p w:rsidRDefault="008D42A8" w:rsidP="00BD649B" w:rsidR="004A4385" w:rsidRPr="00B168AE">
    <w:pPr>
      <w:pStyle w:val="Zaglavlje"/>
      <w:jc w:val="right"/>
      <w:rPr>
        <w:rFonts w:hAnsi="Times New Roman" w:ascii="Times New Roman"/>
        <w:szCs w:val="24"/>
      </w:rPr>
    </w:pPr>
    <w:r>
      <w:rPr>
        <w:rFonts w:hAnsi="Times New Roman" w:ascii="Times New Roman"/>
        <w:szCs w:val="24"/>
      </w:rPr>
      <w:t>85</w:t>
    </w:r>
    <w:r w:rsidR="0063777B">
      <w:rPr>
        <w:rFonts w:hAnsi="Times New Roman" w:ascii="Times New Roman"/>
        <w:szCs w:val="24"/>
      </w:rPr>
      <w:t>. St-</w:t>
    </w:r>
    <w:r>
      <w:rPr>
        <w:rFonts w:hAnsi="Times New Roman" w:ascii="Times New Roman"/>
        <w:szCs w:val="24"/>
      </w:rPr>
      <w:t>96</w:t>
    </w:r>
    <w:r w:rsidR="0063777B">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5603"/>
    <w:rsid w:val="00025631"/>
    <w:rsid w:val="00041293"/>
    <w:rsid w:val="00041BCF"/>
    <w:rsid w:val="00042F5D"/>
    <w:rsid w:val="00043339"/>
    <w:rsid w:val="0006762B"/>
    <w:rsid w:val="00073859"/>
    <w:rsid w:val="000851E2"/>
    <w:rsid w:val="000A7A4B"/>
    <w:rsid w:val="000B5A32"/>
    <w:rsid w:val="000B609B"/>
    <w:rsid w:val="000F339C"/>
    <w:rsid w:val="00112B50"/>
    <w:rsid w:val="00130ABF"/>
    <w:rsid w:val="001560FF"/>
    <w:rsid w:val="00161295"/>
    <w:rsid w:val="00163C90"/>
    <w:rsid w:val="00173485"/>
    <w:rsid w:val="00182088"/>
    <w:rsid w:val="00186B75"/>
    <w:rsid w:val="00194EBF"/>
    <w:rsid w:val="001A362A"/>
    <w:rsid w:val="001C44B8"/>
    <w:rsid w:val="001C4CB4"/>
    <w:rsid w:val="001D0513"/>
    <w:rsid w:val="00214938"/>
    <w:rsid w:val="00257F6E"/>
    <w:rsid w:val="00275665"/>
    <w:rsid w:val="00284525"/>
    <w:rsid w:val="002851D3"/>
    <w:rsid w:val="00295991"/>
    <w:rsid w:val="00297D4A"/>
    <w:rsid w:val="002A0BE2"/>
    <w:rsid w:val="002C0B56"/>
    <w:rsid w:val="002C147D"/>
    <w:rsid w:val="002D0142"/>
    <w:rsid w:val="002E02D4"/>
    <w:rsid w:val="00302FCB"/>
    <w:rsid w:val="00315913"/>
    <w:rsid w:val="00324D4E"/>
    <w:rsid w:val="00325BC7"/>
    <w:rsid w:val="00327E9E"/>
    <w:rsid w:val="003406C1"/>
    <w:rsid w:val="00340E22"/>
    <w:rsid w:val="003474BF"/>
    <w:rsid w:val="0036028F"/>
    <w:rsid w:val="003622FC"/>
    <w:rsid w:val="00364B67"/>
    <w:rsid w:val="0036561D"/>
    <w:rsid w:val="003666E1"/>
    <w:rsid w:val="00372F0D"/>
    <w:rsid w:val="00376A41"/>
    <w:rsid w:val="003843F0"/>
    <w:rsid w:val="003A137F"/>
    <w:rsid w:val="003A6429"/>
    <w:rsid w:val="003C34C5"/>
    <w:rsid w:val="003D3B21"/>
    <w:rsid w:val="00407054"/>
    <w:rsid w:val="00414148"/>
    <w:rsid w:val="004208E0"/>
    <w:rsid w:val="004226AD"/>
    <w:rsid w:val="00431FD5"/>
    <w:rsid w:val="00433776"/>
    <w:rsid w:val="004344EC"/>
    <w:rsid w:val="00440E47"/>
    <w:rsid w:val="004717F7"/>
    <w:rsid w:val="00483442"/>
    <w:rsid w:val="00493024"/>
    <w:rsid w:val="004A4385"/>
    <w:rsid w:val="004B1528"/>
    <w:rsid w:val="004B15A9"/>
    <w:rsid w:val="004B4712"/>
    <w:rsid w:val="004C1A9C"/>
    <w:rsid w:val="004D31F6"/>
    <w:rsid w:val="004E2988"/>
    <w:rsid w:val="004E3CA8"/>
    <w:rsid w:val="004F79F7"/>
    <w:rsid w:val="00515AE4"/>
    <w:rsid w:val="00565D6E"/>
    <w:rsid w:val="00576A37"/>
    <w:rsid w:val="00592DDD"/>
    <w:rsid w:val="005938F3"/>
    <w:rsid w:val="005940E9"/>
    <w:rsid w:val="005A2A50"/>
    <w:rsid w:val="005A713C"/>
    <w:rsid w:val="005B1816"/>
    <w:rsid w:val="005F4823"/>
    <w:rsid w:val="00614BB3"/>
    <w:rsid w:val="00624F4D"/>
    <w:rsid w:val="00626D4C"/>
    <w:rsid w:val="00627967"/>
    <w:rsid w:val="006356C5"/>
    <w:rsid w:val="006370A1"/>
    <w:rsid w:val="0063777B"/>
    <w:rsid w:val="0064041D"/>
    <w:rsid w:val="006425EE"/>
    <w:rsid w:val="0067762B"/>
    <w:rsid w:val="00680F33"/>
    <w:rsid w:val="006A36FF"/>
    <w:rsid w:val="006A5185"/>
    <w:rsid w:val="006C314D"/>
    <w:rsid w:val="006D0D15"/>
    <w:rsid w:val="006E488E"/>
    <w:rsid w:val="006F1FA2"/>
    <w:rsid w:val="006F2DB4"/>
    <w:rsid w:val="006F49EF"/>
    <w:rsid w:val="00716831"/>
    <w:rsid w:val="00730B10"/>
    <w:rsid w:val="00753FD3"/>
    <w:rsid w:val="00767FB1"/>
    <w:rsid w:val="007908A2"/>
    <w:rsid w:val="007A208B"/>
    <w:rsid w:val="007A29F9"/>
    <w:rsid w:val="007A3924"/>
    <w:rsid w:val="007A72E8"/>
    <w:rsid w:val="007B28F7"/>
    <w:rsid w:val="007C17B7"/>
    <w:rsid w:val="007C6968"/>
    <w:rsid w:val="00822F94"/>
    <w:rsid w:val="008470E7"/>
    <w:rsid w:val="00862D18"/>
    <w:rsid w:val="00871A45"/>
    <w:rsid w:val="00880A64"/>
    <w:rsid w:val="0088276B"/>
    <w:rsid w:val="008957BC"/>
    <w:rsid w:val="008A329D"/>
    <w:rsid w:val="008B463B"/>
    <w:rsid w:val="008B7543"/>
    <w:rsid w:val="008C06FE"/>
    <w:rsid w:val="008C3911"/>
    <w:rsid w:val="008C5861"/>
    <w:rsid w:val="008D42A8"/>
    <w:rsid w:val="008E2B89"/>
    <w:rsid w:val="008F4863"/>
    <w:rsid w:val="008F6E34"/>
    <w:rsid w:val="00902EEE"/>
    <w:rsid w:val="009469DA"/>
    <w:rsid w:val="009570CD"/>
    <w:rsid w:val="00957F88"/>
    <w:rsid w:val="00965B7C"/>
    <w:rsid w:val="00971019"/>
    <w:rsid w:val="009800CC"/>
    <w:rsid w:val="00997BA9"/>
    <w:rsid w:val="009A7E24"/>
    <w:rsid w:val="009B215C"/>
    <w:rsid w:val="009C43C9"/>
    <w:rsid w:val="009D0457"/>
    <w:rsid w:val="009F5B69"/>
    <w:rsid w:val="009F5D4F"/>
    <w:rsid w:val="00A02DFD"/>
    <w:rsid w:val="00A101E8"/>
    <w:rsid w:val="00A20843"/>
    <w:rsid w:val="00A31732"/>
    <w:rsid w:val="00A32484"/>
    <w:rsid w:val="00A503BB"/>
    <w:rsid w:val="00A517CE"/>
    <w:rsid w:val="00A73365"/>
    <w:rsid w:val="00A73C5C"/>
    <w:rsid w:val="00A93140"/>
    <w:rsid w:val="00A95334"/>
    <w:rsid w:val="00AA1804"/>
    <w:rsid w:val="00AB39BD"/>
    <w:rsid w:val="00AB7883"/>
    <w:rsid w:val="00AC4610"/>
    <w:rsid w:val="00AE42BB"/>
    <w:rsid w:val="00AE6E9B"/>
    <w:rsid w:val="00AF65F4"/>
    <w:rsid w:val="00B03169"/>
    <w:rsid w:val="00B168AE"/>
    <w:rsid w:val="00B17CAC"/>
    <w:rsid w:val="00B23FDC"/>
    <w:rsid w:val="00B34AB1"/>
    <w:rsid w:val="00B34C70"/>
    <w:rsid w:val="00B4055C"/>
    <w:rsid w:val="00B43C9A"/>
    <w:rsid w:val="00B5469E"/>
    <w:rsid w:val="00B55D5E"/>
    <w:rsid w:val="00B803A8"/>
    <w:rsid w:val="00B81EAC"/>
    <w:rsid w:val="00B83D6D"/>
    <w:rsid w:val="00B9264B"/>
    <w:rsid w:val="00B974BB"/>
    <w:rsid w:val="00BB5471"/>
    <w:rsid w:val="00BB593D"/>
    <w:rsid w:val="00BC3226"/>
    <w:rsid w:val="00BD1239"/>
    <w:rsid w:val="00BD5CF6"/>
    <w:rsid w:val="00BD649B"/>
    <w:rsid w:val="00BE6F10"/>
    <w:rsid w:val="00BF0C89"/>
    <w:rsid w:val="00C01640"/>
    <w:rsid w:val="00C03094"/>
    <w:rsid w:val="00C04A9B"/>
    <w:rsid w:val="00C17466"/>
    <w:rsid w:val="00C17F3C"/>
    <w:rsid w:val="00C35157"/>
    <w:rsid w:val="00C61C6A"/>
    <w:rsid w:val="00C84468"/>
    <w:rsid w:val="00CC49B3"/>
    <w:rsid w:val="00CE31C3"/>
    <w:rsid w:val="00CE4F54"/>
    <w:rsid w:val="00CE722B"/>
    <w:rsid w:val="00CF2939"/>
    <w:rsid w:val="00D03A92"/>
    <w:rsid w:val="00D046F5"/>
    <w:rsid w:val="00D1024B"/>
    <w:rsid w:val="00D12724"/>
    <w:rsid w:val="00D14025"/>
    <w:rsid w:val="00D1797E"/>
    <w:rsid w:val="00D17BCC"/>
    <w:rsid w:val="00D2412E"/>
    <w:rsid w:val="00D422A2"/>
    <w:rsid w:val="00D56D4B"/>
    <w:rsid w:val="00D714C9"/>
    <w:rsid w:val="00D80F6A"/>
    <w:rsid w:val="00DB42A7"/>
    <w:rsid w:val="00DC616A"/>
    <w:rsid w:val="00DE7483"/>
    <w:rsid w:val="00E01B33"/>
    <w:rsid w:val="00E02E12"/>
    <w:rsid w:val="00E15098"/>
    <w:rsid w:val="00E54311"/>
    <w:rsid w:val="00E67442"/>
    <w:rsid w:val="00E7164A"/>
    <w:rsid w:val="00E97C73"/>
    <w:rsid w:val="00EA4124"/>
    <w:rsid w:val="00EC7093"/>
    <w:rsid w:val="00EE23D3"/>
    <w:rsid w:val="00EE5750"/>
    <w:rsid w:val="00EF633F"/>
    <w:rsid w:val="00F149A4"/>
    <w:rsid w:val="00F2280A"/>
    <w:rsid w:val="00F2613A"/>
    <w:rsid w:val="00F34093"/>
    <w:rsid w:val="00F517A7"/>
    <w:rsid w:val="00F62A72"/>
    <w:rsid w:val="00F904E6"/>
    <w:rsid w:val="00F93C00"/>
    <w:rsid w:val="00FA2BAB"/>
    <w:rsid w:val="00FA2D57"/>
    <w:rsid w:val="00FB41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ekstrezerviranogmjesta" w:type="character">
    <w:name w:val="Placeholder Text"/>
    <w:basedOn w:val="Zadanifontodlomka"/>
    <w:uiPriority w:val="99"/>
    <w:semiHidden/>
    <w:rsid w:val="00B974BB"/>
    <w:rPr>
      <w:color w:val="808080"/>
      <w:bdr w:space="0" w:sz="0" w:color="auto" w:val="none"/>
      <w:shd w:fill="auto" w:color="auto" w:val="clear"/>
    </w:rPr>
  </w:style>
  <w:style w:customStyle="true" w:styleId="eSPISCCParagraphDefaultFont" w:type="character">
    <w:name w:val="eSPIS_CC_Paragraph Default Font"/>
    <w:basedOn w:val="Zadanifontodlomka"/>
    <w:rsid w:val="00B974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74BB"/>
    <w:rPr>
      <w:bdr w:space="0" w:sz="0" w:color="auto" w:val="none"/>
      <w:shd w:fill="FFFFCC" w:color="auto" w:val="clear"/>
      <w:lang w:val="hr-HR"/>
    </w:rPr>
  </w:style>
  <w:style w:customStyle="true" w:styleId="PozadinaSvijetloCrvena" w:type="character">
    <w:name w:val="Pozadina_SvijetloCrvena"/>
    <w:basedOn w:val="eSPISCCParagraphDefaultFont"/>
    <w:rsid w:val="00B974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74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ascii="Tahoma" w:cs="Tahoma" w:hAnsi="Tahoma"/>
      <w:sz w:val="16"/>
      <w:szCs w:val="16"/>
    </w:rPr>
  </w:style>
  <w:style w:styleId="Hiperveza" w:type="character">
    <w:name w:val="Hyperlink"/>
    <w:rsid w:val="00B5469E"/>
    <w:rPr>
      <w:color w:val="000000"/>
      <w:u w:val="single"/>
    </w:rPr>
  </w:style>
  <w:style w:customStyle="1" w:styleId="Default" w:type="paragraph">
    <w:name w:val="Default"/>
    <w:rsid w:val="00A20843"/>
    <w:pPr>
      <w:autoSpaceDE w:val="0"/>
      <w:autoSpaceDN w:val="0"/>
      <w:adjustRightInd w:val="0"/>
    </w:pPr>
    <w:rPr>
      <w:color w:val="000000"/>
      <w:sz w:val="24"/>
      <w:szCs w:val="24"/>
    </w:rPr>
  </w:style>
  <w:style w:styleId="Odlomakpopisa" w:type="paragraph">
    <w:name w:val="List Paragraph"/>
    <w:basedOn w:val="Normal"/>
    <w:uiPriority w:val="34"/>
    <w:qFormat/>
    <w:rsid w:val="006C314D"/>
    <w:pPr>
      <w:ind w:left="720"/>
      <w:contextualSpacing/>
    </w:pPr>
  </w:style>
  <w:style w:styleId="Tekstrezerviranogmjesta" w:type="character">
    <w:name w:val="Placeholder Text"/>
    <w:basedOn w:val="Zadanifontodlomka"/>
    <w:uiPriority w:val="99"/>
    <w:semiHidden/>
    <w:rsid w:val="00B974BB"/>
    <w:rPr>
      <w:color w:val="808080"/>
      <w:bdr w:color="auto" w:space="0" w:sz="0" w:val="none"/>
      <w:shd w:color="auto" w:fill="auto" w:val="clear"/>
    </w:rPr>
  </w:style>
  <w:style w:customStyle="1" w:styleId="eSPISCCParagraphDefaultFont" w:type="character">
    <w:name w:val="eSPIS_CC_Paragraph Default Font"/>
    <w:basedOn w:val="Zadanifontodlomka"/>
    <w:rsid w:val="00B974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74BB"/>
    <w:rPr>
      <w:bdr w:color="auto" w:space="0" w:sz="0" w:val="none"/>
      <w:shd w:color="auto" w:fill="FFFFCC" w:val="clear"/>
      <w:lang w:val="hr-HR"/>
    </w:rPr>
  </w:style>
  <w:style w:customStyle="1" w:styleId="PozadinaSvijetloCrvena" w:type="character">
    <w:name w:val="Pozadina_SvijetloCrvena"/>
    <w:basedOn w:val="eSPISCCParagraphDefaultFont"/>
    <w:rsid w:val="00B974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74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St-96/2016-14</izvorni_sadrzaj>
    <derivirana_varijabla naziv="DomainObject.Oznaka_1">St-96/2016-14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veljače 2017.</izvorni_sadrzaj>
    <derivirana_varijabla naziv="DomainObject.Predmet.DatumRjesavanja_1">8.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St-96/2016</izvorni_sadrzaj>
    <derivirana_varijabla naziv="DomainObject.Predmet.OznakaBroj_1">St-96/2016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otustrankaFormated>
    <izvorni_sadrzaj>  STOLOMONT d.o.o.</izvorni_sadrzaj>
    <derivirana_varijabla naziv="DomainObject.Predmet.ProtustrankaFormated_1">  STOLOMONT d.o.o.</derivirana_varijabla>
  </DomainObject.Predmet.ProtustrankaFormated>
  <DomainObject.Predmet.ProtustrankaFormatedOIB>
    <izvorni_sadrzaj>  STOLOMONT d.o.o., OIB 82171742288</izvorni_sadrzaj>
    <derivirana_varijabla naziv="DomainObject.Predmet.ProtustrankaFormatedOIB_1">  STOLOMONT d.o.o., OIB 82171742288</derivirana_varijabla>
  </DomainObject.Predmet.ProtustrankaFormatedOIB>
  <DomainObject.Predmet.ProtustrankaFormatedWithAdress>
    <izvorni_sadrzaj> STOLOMONT d.o.o., Baščanske Ploče 15/a, 10000 Zagreb</izvorni_sadrzaj>
    <derivirana_varijabla naziv="DomainObject.Predmet.ProtustrankaFormatedWithAdress_1"> STOLOMONT d.o.o., Baščanske Ploče 15/a, 10000 Zagreb</derivirana_varijabla>
  </DomainObject.Predmet.ProtustrankaFormatedWithAdress>
  <DomainObject.Predmet.ProtustrankaFormatedWithAdressOIB>
    <izvorni_sadrzaj> STOLOMONT d.o.o., OIB 82171742288, Baščanske Ploče 15/a, 10000 Zagreb</izvorni_sadrzaj>
    <derivirana_varijabla naziv="DomainObject.Predmet.ProtustrankaFormatedWithAdressOIB_1"> STOLOMONT d.o.o., OIB 82171742288, Baščanske Ploče 15/a, 10000 Zagreb</derivirana_varijabla>
  </DomainObject.Predmet.ProtustrankaFormatedWithAdressOIB>
  <DomainObject.Predmet.ProtustrankaWithAdress>
    <izvorni_sadrzaj>STOLOMONT d.o.o. Baščanske Ploče 15/a, 10000 Zagreb</izvorni_sadrzaj>
    <derivirana_varijabla naziv="DomainObject.Predmet.ProtustrankaWithAdress_1">STOLOMONT d.o.o. Baščanske Ploče 15/a, 10000 Zagreb</derivirana_varijabla>
  </DomainObject.Predmet.ProtustrankaWithAdress>
  <DomainObject.Predmet.ProtustrankaWithAdressOIB>
    <izvorni_sadrzaj>STOLOMONT d.o.o., OIB 82171742288, Baščanske Ploče 15/a, 10000 Zagreb</izvorni_sadrzaj>
    <derivirana_varijabla naziv="DomainObject.Predmet.ProtustrankaWithAdressOIB_1">STOLOMONT d.o.o., OIB 82171742288, Baščanske Ploče 15/a, 10000 Zagreb</derivirana_varijabla>
  </DomainObject.Predmet.ProtustrankaWithAdressOIB>
  <DomainObject.Predmet.ProtustrankaNazivFormated>
    <izvorni_sadrzaj>STOLOMONT d.o.o.</izvorni_sadrzaj>
    <derivirana_varijabla naziv="DomainObject.Predmet.ProtustrankaNazivFormated_1">STOLOMONT d.o.o.</derivirana_varijabla>
  </DomainObject.Predmet.ProtustrankaNazivFormated>
  <DomainObject.Predmet.ProtustrankaNazivFormatedOIB>
    <izvorni_sadrzaj>STOLOMONT d.o.o., OIB 82171742288</izvorni_sadrzaj>
    <derivirana_varijabla naziv="DomainObject.Predmet.ProtustrankaNazivFormatedOIB_1">STOLOMONT d.o.o., OIB 82171742288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STOLOMONT d.o.o.</item>
    </izvorni_sadrzaj>
    <derivirana_varijabla naziv="DomainObject.Predmet.ProtuStrankaListFormated_1">
      <item>STOLOMONT d.o.o.</item>
    </derivirana_varijabla>
  </DomainObject.Predmet.ProtuStrankaListFormated>
  <DomainObject.Predmet.ProtuStrankaListFormatedOIB>
    <izvorni_sadrzaj>
      <item>STOLOMONT d.o.o., OIB 82171742288</item>
    </izvorni_sadrzaj>
    <derivirana_varijabla naziv="DomainObject.Predmet.ProtuStrankaListFormatedOIB_1">
      <item>STOLOMONT d.o.o., OIB 82171742288</item>
    </derivirana_varijabla>
  </DomainObject.Predmet.ProtuStrankaListFormatedOIB>
  <DomainObject.Predmet.ProtuStrankaListFormatedWithAdress>
    <izvorni_sadrzaj>
      <item>STOLOMONT d.o.o., Baščanske Ploče 15/a, 10000 Zagreb</item>
    </izvorni_sadrzaj>
    <derivirana_varijabla naziv="DomainObject.Predmet.ProtuStrankaListFormatedWithAdress_1">
      <item>STOLOMONT d.o.o., Baščanske Ploče 15/a, 10000 Zagreb</item>
    </derivirana_varijabla>
  </DomainObject.Predmet.ProtuStrankaListFormatedWithAdress>
  <DomainObject.Predmet.ProtuStrankaListFormatedWithAdressOIB>
    <izvorni_sadrzaj>
      <item>STOLOMONT d.o.o., OIB 82171742288, Baščanske Ploče 15/a, 10000 Zagreb</item>
    </izvorni_sadrzaj>
    <derivirana_varijabla naziv="DomainObject.Predmet.ProtuStrankaListFormatedWithAdressOIB_1">
      <item>STOLOMONT d.o.o., OIB 82171742288, Baščanske Ploče 15/a, 10000 Zagreb</item>
    </derivirana_varijabla>
  </DomainObject.Predmet.ProtuStrankaListFormatedWithAdressOIB>
  <DomainObject.Predmet.ProtuStrankaListNazivFormated>
    <izvorni_sadrzaj>
      <item>STOLOMONT d.o.o.</item>
    </izvorni_sadrzaj>
    <derivirana_varijabla naziv="DomainObject.Predmet.ProtuStrankaListNazivFormated_1">
      <item>STOLOMONT d.o.o.</item>
    </derivirana_varijabla>
  </DomainObject.Predmet.ProtuStrankaListNazivFormated>
  <DomainObject.Predmet.ProtuStrankaListNazivFormatedOIB>
    <izvorni_sadrzaj>
      <item>STOLOMONT d.o.o., OIB 82171742288</item>
    </izvorni_sadrzaj>
    <derivirana_varijabla naziv="DomainObject.Predmet.ProtuStrankaListNazivFormatedOIB_1">
      <item>STOLOMONT d.o.o., OIB 82171742288</item>
    </derivirana_varijabla>
  </DomainObject.Predmet.ProtuStrankaListNazivFormatedOIB>
  <DomainObject.Predmet.OstaliListFormated>
    <izvorni_sadrzaj>
      <item>Ante Mikolčević</item>
    </izvorni_sadrzaj>
    <derivirana_varijabla naziv="DomainObject.Predmet.OstaliListFormated_1">
      <item>Ante Mikolčević</item>
    </derivirana_varijabla>
  </DomainObject.Predmet.OstaliListFormated>
  <DomainObject.Predmet.OstaliListFormatedOIB>
    <izvorni_sadrzaj>
      <item>Ante Mikolčević, OIB 09877061948</item>
    </izvorni_sadrzaj>
    <derivirana_varijabla naziv="DomainObject.Predmet.OstaliListFormatedOIB_1">
      <item>Ante Mikolčević, OIB 09877061948</item>
    </derivirana_varijabla>
  </DomainObject.Predmet.OstaliListFormatedOIB>
  <DomainObject.Predmet.OstaliListFormatedWithAdress>
    <izvorni_sadrzaj>
      <item>Ante Mikolčević, Zoranićevih planina 14, 10000 Zagreb</item>
    </izvorni_sadrzaj>
    <derivirana_varijabla naziv="DomainObject.Predmet.OstaliListFormatedWithAdress_1">
      <item>Ante Mikolčević, Zoranićevih planina 14, 10000 Zagreb</item>
    </derivirana_varijabla>
  </DomainObject.Predmet.OstaliListFormatedWithAdress>
  <DomainObject.Predmet.OstaliListFormatedWithAdressOIB>
    <izvorni_sadrzaj>
      <item>Ante Mikolčević, OIB 09877061948, Zoranićevih planina 14, 10000 Zagreb</item>
    </izvorni_sadrzaj>
    <derivirana_varijabla naziv="DomainObject.Predmet.OstaliListFormatedWithAdressOIB_1">
      <item>Ante Mikolčević, OIB 09877061948, Zoranićevih planina 14, 10000 Zagreb</item>
    </derivirana_varijabla>
  </DomainObject.Predmet.OstaliListFormatedWithAdressOIB>
  <DomainObject.Predmet.OstaliListNazivFormated>
    <izvorni_sadrzaj>
      <item>Ante Mikolčević</item>
    </izvorni_sadrzaj>
    <derivirana_varijabla naziv="DomainObject.Predmet.OstaliListNazivFormated_1">
      <item>Ante Mikolčević</item>
    </derivirana_varijabla>
  </DomainObject.Predmet.OstaliListNazivFormated>
  <DomainObject.Predmet.OstaliListNazivFormatedOIB>
    <izvorni_sadrzaj>
      <item>Ante Mikolčević, OIB 09877061948</item>
    </izvorni_sadrzaj>
    <derivirana_varijabla naziv="DomainObject.Predmet.OstaliListNazivFormatedOIB_1">
      <item>Ante Mikolčević, OIB 09877061948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St-96/2016-14</izvorni_sadrzaj>
    <derivirana_varijabla naziv="DomainObject.PoslovniBrojDokumenta_1">St-96/2016-14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STOLOMONT d.o.o.</izvorni_sadrzaj>
    <derivirana_varijabla naziv="DomainObject.Predmet.ProtustrankaIDrugi_1">STOLOMONT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STOLOMONT d.o.o., OIB 82171742288, Baščanske Ploče 15/a, 10000 Zagreb</izvorni_sadrzaj>
    <derivirana_varijabla naziv="DomainObject.Predmet.ProtustrankaIDrugiAdressOIB_1">STOLOMONT d.o.o., OIB 82171742288, Baščanske Ploče 15/a,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veljače 2017.</izvorni_sadrzaj>
    <derivirana_varijabla naziv="DomainObject.Predmet.OdlukaRjesenje.DatumDonosenjaOdluke_1">8. veljače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St-96/2016-14</izvorni_sadrzaj>
    <derivirana_varijabla naziv="DomainObject.Predmet.OdlukaRjesenje.Oznaka_1">St-96/2016-14</derivirana_varijabla>
  </DomainObject.Predmet.OdlukaRjesenje.Oznaka>
  <DomainObject.Predmet.SudioniciListNaziv>
    <izvorni_sadrzaj>
      <item>FINA Regionalni centar Zagreb</item>
      <item>STOLOMONT d.o.o.</item>
      <item>Ante Mikolčević</item>
    </izvorni_sadrzaj>
    <derivirana_varijabla naziv="DomainObject.Predmet.SudioniciListNaziv_1">
      <item>FINA Regionalni centar Zagreb</item>
      <item>STOLOMONT d.o.o.</item>
      <item>Ante Mikolčević</item>
    </derivirana_varijabla>
  </DomainObject.Predmet.SudioniciListNaziv>
  <DomainObject.Predmet.SudioniciListAdressOIB>
    <izvorni_sadrzaj>
      <item>FINA Regionalni centar Zagreb, OIB 85821130368, Trg svibanjskih žrtava 1995. 1,10000 Zagreb</item>
      <item>STOLOMONT d.o.o., OIB 82171742288, Baščanske Ploče 15/a,10000 Zagreb</item>
      <item>Ante Mikolčević, OIB 09877061948, Zoranićevih planina 14,10000 Zagreb</item>
    </izvorni_sadrzaj>
    <derivirana_varijabla naziv="DomainObject.Predmet.SudioniciListAdressOIB_1">
      <item>FINA Regionalni centar Zagreb, OIB 85821130368, Trg svibanjskih žrtava 1995. 1,10000 Zagreb</item>
      <item>STOLOMONT d.o.o., OIB 82171742288, Baščanske Ploče 15/a,10000 Zagreb</item>
      <item>Ante Mikolčević, OIB 09877061948, Zoranićevih planina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82171742288</item>
      <item>, OIB 09877061948</item>
    </izvorni_sadrzaj>
    <derivirana_varijabla naziv="DomainObject.Predmet.SudioniciListNazivOIB_1">
      <item>, OIB 85821130368</item>
      <item>, OIB 82171742288</item>
      <item>, OIB 09877061948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4CE3F0-8178-469E-BCE4-42886B016C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490</properties:Words>
  <properties:Characters>2600</properties:Characters>
  <properties:Lines>66</properties:Lines>
  <properties:Paragraphs>22</properties:Paragraphs>
  <properties:TotalTime>56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2017-02-08T12:55:00Z</dcterms:created>
  <dc:creator>Sudsko vijeæe</dc:creator>
  <cp:lastModifiedBy>Petra Čiček</cp:lastModifiedBy>
  <cp:lastPrinted>2017-02-09T06:50:00Z</cp:lastPrinted>
  <dcterms:modified xmlns:xsi="http://www.w3.org/2001/XMLSchema-instance" xsi:type="dcterms:W3CDTF">2017-02-09T06:50:00Z</dcterms:modified>
  <cp:revision>49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St-96/2016-14 / Odluka - Rješenje - obustava postupka</vt:lpwstr>
  </prop:property>
  <prop:property name="CC_coloring" pid="4" fmtid="{D5CDD505-2E9C-101B-9397-08002B2CF9AE}">
    <vt:bool>false</vt:bool>
  </prop:property>
  <prop:property name="BrojStranica" pid="5" fmtid="{D5CDD505-2E9C-101B-9397-08002B2CF9AE}">
    <vt:i4>2</vt:i4>
  </prop:property>
</prop:Properties>
</file>