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6d73" w14:paraId="7dc6d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8600A" w:rsidR="00D8600A" w:rsidRPr="00D8600A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600A" w:rsidRPr="00D8600A">
        <w:rPr>
          <w:rFonts w:cs="Times New Roman" w:eastAsia="Arial Unicode MS"/>
          <w:bCs/>
          <w:lang w:eastAsia="hr-HR"/>
        </w:rPr>
        <w:t>REPUBLIKA HRVATSKA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8600A">
        <w:rPr>
          <w:rFonts w:cs="Times New Roman" w:eastAsia="Times New Roman"/>
          <w:b/>
          <w:lang w:val="en-AU"/>
        </w:rPr>
        <w:t xml:space="preserve">TRGOVAČKI SUD U SPLITU </w:t>
      </w:r>
      <w:r w:rsidRPr="00D8600A">
        <w:rPr>
          <w:rFonts w:cs="Times New Roman" w:eastAsia="Times New Roman"/>
          <w:lang w:val="en-AU"/>
        </w:rPr>
        <w:t xml:space="preserve">            </w:t>
      </w:r>
      <w:r w:rsidRPr="00D8600A">
        <w:rPr>
          <w:rFonts w:cs="Times New Roman" w:eastAsia="Times New Roman"/>
          <w:lang w:val="en-AU"/>
        </w:rPr>
        <w:tab/>
      </w:r>
      <w:r w:rsidRPr="00D8600A">
        <w:rPr>
          <w:rFonts w:cs="Times New Roman" w:eastAsia="Times New Roman"/>
          <w:lang w:val="en-AU"/>
        </w:rPr>
        <w:tab/>
      </w:r>
      <w:r w:rsidRPr="00D8600A">
        <w:rPr>
          <w:rFonts w:cs="Times New Roman" w:eastAsia="Times New Roman"/>
          <w:lang w:val="en-AU"/>
        </w:rPr>
        <w:tab/>
        <w:t xml:space="preserve">      </w:t>
      </w:r>
      <w:r w:rsidRPr="00D8600A">
        <w:rPr>
          <w:rFonts w:cs="Times New Roman" w:eastAsia="Times New Roman"/>
          <w:b/>
          <w:lang w:val="en-AU"/>
        </w:rPr>
        <w:t xml:space="preserve">Broj: 14. </w:t>
      </w:r>
      <w:r w:rsidRPr="00D8600A">
        <w:rPr>
          <w:rFonts w:cs="Times New Roman" w:eastAsia="Times New Roman"/>
          <w:b/>
          <w:lang w:val="en-US"/>
        </w:rPr>
        <w:t>St-87/2015.</w:t>
      </w:r>
    </w:p>
    <w:p w:rsidRDefault="00D8600A" w:rsidP="00D8600A" w:rsidR="00D8600A" w:rsidRPr="00D8600A">
      <w:pPr>
        <w:spacing w:after="0"/>
        <w:rPr>
          <w:rFonts w:cs="Times New Roman" w:eastAsia="Times New Roman"/>
          <w:b/>
          <w:szCs w:val="20"/>
          <w:lang w:val="en-US"/>
        </w:rPr>
      </w:pPr>
      <w:r w:rsidRPr="00D8600A">
        <w:rPr>
          <w:rFonts w:cs="Times New Roman" w:eastAsia="Times New Roman"/>
          <w:b/>
          <w:szCs w:val="20"/>
          <w:lang w:val="en-US"/>
        </w:rPr>
        <w:t>Sukoišanska 6. - 21 000  S P L I T</w:t>
      </w:r>
    </w:p>
    <w:p w:rsidRDefault="00D8600A" w:rsidP="00D8600A" w:rsidR="00D8600A" w:rsidRPr="00D8600A">
      <w:pPr>
        <w:spacing w:after="0"/>
        <w:rPr>
          <w:rFonts w:cs="Times New Roman" w:eastAsia="Times New Roman"/>
          <w:szCs w:val="20"/>
        </w:rPr>
      </w:pPr>
    </w:p>
    <w:p w:rsidRDefault="00D8600A" w:rsidP="00D8600A" w:rsidR="00D8600A" w:rsidRPr="00D8600A">
      <w:pPr>
        <w:spacing w:after="0"/>
        <w:rPr>
          <w:rFonts w:cs="Times New Roman" w:eastAsia="Times New Roman"/>
          <w:szCs w:val="20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Calibri"/>
          <w:b/>
          <w:bCs/>
        </w:rPr>
      </w:pPr>
      <w:r w:rsidRPr="00D8600A">
        <w:rPr>
          <w:rFonts w:cs="Times New Roman" w:eastAsia="Calibri"/>
          <w:b/>
          <w:bCs/>
        </w:rPr>
        <w:t>R E P U B L I K A    H R V A T S K A</w:t>
      </w: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/>
          <w:lang w:val="en-US"/>
        </w:rPr>
      </w:pPr>
      <w:r w:rsidRPr="00D8600A">
        <w:rPr>
          <w:rFonts w:cs="Times New Roman" w:eastAsia="Times New Roman"/>
          <w:b/>
          <w:lang w:val="en-US"/>
        </w:rPr>
        <w:t>R J E Š E N J E</w:t>
      </w: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/>
          <w:lang w:val="en-US"/>
        </w:rPr>
      </w:pPr>
      <w:r w:rsidRPr="00D8600A">
        <w:rPr>
          <w:rFonts w:cs="Times New Roman" w:eastAsia="Times New Roman"/>
          <w:b/>
          <w:lang w:val="en-US"/>
        </w:rPr>
        <w:t>o dosudi</w:t>
      </w:r>
    </w:p>
    <w:p w:rsidRDefault="00D8600A" w:rsidP="00D8600A" w:rsidR="00D8600A" w:rsidRPr="00D8600A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D8600A">
        <w:rPr>
          <w:rFonts w:cs="Times New Roman" w:eastAsia="Times New Roman"/>
          <w:lang w:val="en-US"/>
        </w:rPr>
        <w:t>KRIK, d.o.o., u stečaju, Split, (Grad Split), Put Stinica bb, OIB: 64670535003, kojega zastupa stečajni upravitelji Frano Krišto, iz Splita, Dubrovačka 3.a, odlučujući o dosudi imovine kupcu, nakon dražbenog ročišta održanog dana 18. listopada 2016. godine, dana 19. listopada 2016. godine, izvan-raspravno,</w:t>
      </w:r>
    </w:p>
    <w:p w:rsidRDefault="00D8600A" w:rsidP="00D8600A" w:rsidR="00D8600A" w:rsidRPr="00D8600A">
      <w:pPr>
        <w:spacing w:after="0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D8600A">
        <w:rPr>
          <w:rFonts w:cs="Times New Roman" w:eastAsia="Times New Roman"/>
          <w:bCs/>
          <w:lang w:val="en-US"/>
        </w:rPr>
        <w:t>r i j e š i o   j e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</w:t>
      </w:r>
      <w:r w:rsidRPr="00D8600A">
        <w:rPr>
          <w:rFonts w:cs="Times New Roman" w:eastAsia="Times New Roman"/>
          <w:b/>
          <w:lang w:val="en-US"/>
        </w:rPr>
        <w:t>1.</w:t>
      </w:r>
      <w:r w:rsidRPr="00D8600A">
        <w:rPr>
          <w:rFonts w:cs="Times New Roman" w:eastAsia="Times New Roman"/>
          <w:lang w:val="en-US"/>
        </w:rPr>
        <w:t xml:space="preserve"> Ponuditelju-Kupcu: Dario Buovac, Sulimančeva 7, Split, OIB: 57197869752, dosuđuje se </w:t>
      </w:r>
      <w:r w:rsidRPr="00D8600A">
        <w:rPr>
          <w:rFonts w:cs="Times New Roman" w:eastAsia="Times New Roman"/>
          <w:b/>
          <w:lang w:val="en-US"/>
        </w:rPr>
        <w:t xml:space="preserve">– </w:t>
      </w:r>
      <w:r w:rsidRPr="00D8600A">
        <w:rPr>
          <w:rFonts w:cs="Times New Roman" w:eastAsia="Times New Roman"/>
          <w:b/>
          <w:u w:val="single"/>
          <w:lang w:val="en-US"/>
        </w:rPr>
        <w:t>nekretnina,</w:t>
      </w:r>
      <w:r w:rsidRPr="00D8600A">
        <w:rPr>
          <w:rFonts w:cs="Times New Roman" w:eastAsia="Times New Roman"/>
          <w:b/>
          <w:lang w:val="en-US"/>
        </w:rPr>
        <w:t xml:space="preserve"> garaža,</w:t>
      </w:r>
      <w:r w:rsidRPr="00D8600A">
        <w:rPr>
          <w:rFonts w:cs="Times New Roman" w:eastAsia="Times New Roman"/>
          <w:lang w:val="en-US"/>
        </w:rPr>
        <w:t xml:space="preserve"> u Splitu, upisana u zemljišne knjige Općinskog suda u Splitu, Zemljišnoknjižni odjel Split, broj uloška: 20279, Poduložak 50, Katastarska općina: Split, zemljišnoknjižne oznake Općinskog suda u Splitu, Zemljišnoknjižni odjel Split: 50. Suvlasnički dio: 1474/541642, ETAŽNO VLASNIŠTVO (E-50) dijela čest. zem. 3743/4, koji je suvlasnički dio povezan sa cijelinom garaže br. 11, u podrumu zgrade “B”, anagrafske oznake Sulimančeva 5, površine 14,74 m2, koja je garaža izgrađena u zgradi sagrađenoj na čestici zemlje 3743/4, ZU 20279, k.o. Split, označena kao: ZGRADA MJEŠOVITE UPORABE, Sulimančeva 5, ZGRADA B, koja je garaža stvarno i zemljišnoknjižno vlasništvo stečajnog Dužnika, što je isti Kupac kao najpovoljniji ponuditelj kupio od stečajnog Dužnika za kupoprodajnu cijenu-kupovninu od: 68.000,00 kuna, (slovima: šezdesetiosamtisuća kuna), javnim nadmetanjem koje je održano na ročištu kod Trgovačkog suda u Splitu dana 18. listopada 2016. godine;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</w:t>
      </w:r>
      <w:r w:rsidRPr="00D8600A">
        <w:rPr>
          <w:rFonts w:cs="Times New Roman" w:eastAsia="Times New Roman"/>
          <w:b/>
          <w:lang w:val="en-US"/>
        </w:rPr>
        <w:t>2.</w:t>
      </w:r>
      <w:r w:rsidRPr="00D8600A">
        <w:rPr>
          <w:rFonts w:cs="Times New Roman" w:eastAsia="Times New Roman"/>
          <w:lang w:val="en-US"/>
        </w:rPr>
        <w:t xml:space="preserve"> Određuje se – nakon pravomoćnosti ovog rješenja o dosudi i nakon što Ponuditelj-Kupac iz točke 1, ovog rješenja plati kupoprodajnu cijenu-kupovninu umanjenu za iznos plaćene jamčevine te nakon što plati pripadajuće poreze i sve to u roku od 30. (trideset) dana računajući od dana primitka obavijesti o prihvaćanju ponude, održanog ročišta dana 18. listopada 2016. godine – upis prava vlasništva na navedenoj nekretnini iz točke 1, ovog rješenja na ime Ponuditelja-Kupca: Dario Buovac, Sulimančeva 7, Split, OIB: 57197869752, u zemljišnim knjigama Općinskog suda u Splitu, Zemljišnoknjižni odjel Split, k.o. Split te se istovremeno određuje i upis brisanja upisanoga stvarnog prava vlasništva sa imena stečajnog Dužnika: KRIK, d.o.o., u stečaju, Split, (Grad Split), Put Stinica bb, OIB: 64670535003. kao i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b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D8600A">
        <w:rPr>
          <w:rFonts w:cs="Times New Roman" w:eastAsia="Times New Roman"/>
          <w:b/>
          <w:lang w:val="en-US"/>
        </w:rPr>
        <w:t>- 2 -</w:t>
      </w:r>
      <w:r w:rsidRPr="00D8600A">
        <w:rPr>
          <w:rFonts w:cs="Times New Roman" w:eastAsia="Times New Roman"/>
          <w:lang w:val="en-US"/>
        </w:rPr>
        <w:t xml:space="preserve">                                   </w:t>
      </w:r>
      <w:r w:rsidRPr="00D8600A">
        <w:rPr>
          <w:rFonts w:cs="Times New Roman" w:eastAsia="Times New Roman"/>
          <w:b/>
          <w:lang w:val="en-US"/>
        </w:rPr>
        <w:t>Broj: 14. St-87/2015.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>upis brisanja uknjiženog prava zaloga, založnog prava, upisanog u korist trgovačkog društva: DUJMOVAČA, D.O.O., SPLIT, OIB: 71377021534, SPLIT, SOLINSKA 45,  upisanog u listu C-Teretovnica pod točkom 2.1, dana: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- 31. 07. 2014. pod brojem Z-8048/14, temeljem rješenja Općinskog suda u Splitu, poslovni broj OVR-4546/14. od 08. rujna 2014. godine, uknjiženo pravo zaloga u iznosu od: 6.476,32 kune (šesttisućačetiristosedamdesetišestkunaitridesetidvijelipe), uvećano za zatezne kamate koja na taj iznos teče od 01. siječnja 2014. godine do isplate te radi naplate troškova toga postupka osiguranja u iznosu od 300,00 kuna sa zateznom kamatom  koja na taj iznos teče od 08. rujna 2014. godine do isplate kao i upis brisanja zabilježbe ovršivosti tražbine upisane u istom listu C-Teretovnica pod točkom 2.2, istog datuma – 31.07.2014. i pod istim brojem – Z-8048/14.,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a ujedno se određuje i upis brisanja zabilježaba kako slijedi: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- upisane dana 18. 08. 2014. broj Z-8399/14, u listu B-Vlastovnica, na temelju prijedloga za ovrhu na temelju vjerodostojne isprave na nekretninama ovršenika zaprimljenog kod javnog bilježnika Mirjane Popovac u Splitu, Mažuranićevo šetalište 13, pod poslovnim brojem: Ovrv-7381/14. dana 30. srpnja 2014. godine, kojom se zabilježuje pokretanje postupka ovrhe na 1474/541642 dijela, koji je suvlasnički dio povezan s cjelinom garaže br. 11, vlasništva ovršenika KRIK, d.o.o., Split, Put Stinica bb, OIB: 64670535003. za cijelo, utvrđenjem vrijednosti nekretnine, njenom prodajom i namirenjem ovrhovoditelja Petrokov d.o.o., iz Zagreba, Mrkšina 52/d, OIB: 42599613313, iz novčanog iznosa dobivenog prodajom nekretnine;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- upisane dana 28. 08. 2015. broj Z-10184/15, u listu B-Vlastovnica, na temelju Rješenja o ovrsi Općinskog suda u Splitu, broj: Ovr-106/15 „U Splitu 2. veljače 2015. godine“, zabilježba ovrhe glede 1474/541642 dijela, koji je suvlasnički dio povezan s cjelinom garaže br. 11, vlasništva KRIK, d.o.o., Split, Put Stinica bb, OIB: 64670535003. za cijelo (kao ovršenika), radi utvrđenja vrijednosti nekretnine, njenom prodajom i namirenjem Ćurčić Dragana, Split, Lovački put 5, OIB: 68856022813 (kao ovrhovoditelja), iz iznosa dobivenog prodajom, sa prvenstvenim redom od dana, 02. veljače 2015. godine pod br. Z-1140/15;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- upisane dana 18. 11. 2015. broj Z-13574/15, u listu B-Vlastovnica, temeljem rješenja od 16. studenog 2015. posl. br.: St-87/2015. Trgovačkog suda u Splitu, zabilježba otvaranja stečajnog postupka nad KRIK, d.o.o., Split, Put Stinica bb. (OIB: 64670535003);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>- upisane dana 29. 07. 2014. broj Z-7922/14, u listu C-Teretovnica, na temelju primjerka prijedloga za pokretanje postupka osiguranja novčane tražbine, predanog dana 28. srpnja 2014. godine, Općinskom sudu u Splitu, pod poslovnim brojem OVR-4546/14, i odredbe članka 84.a Zakona o zemljišnim knjigama, zabilježba pokretanja postupka osiguranja novčane tražbine, između Dujmovača, d.o.o., Split, Solinska 45, OIB-71377021534, (kao predlagatelja osiguranja), te KRIK, d.o.o., Split, Put Stinica bb., OIB: 64670535003, (kao protivnika osiguranja), i to prisilnoga založnog prava u iznosu od: 6.476,32 kune (šesttisućačetiristosedamdesetišestkunaitridesetidvijelipe), uvećano za zatezne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b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D8600A">
        <w:rPr>
          <w:rFonts w:cs="Times New Roman" w:eastAsia="Times New Roman"/>
          <w:b/>
          <w:lang w:val="en-US"/>
        </w:rPr>
        <w:t>- 3 -</w:t>
      </w:r>
      <w:r w:rsidRPr="00D8600A">
        <w:rPr>
          <w:rFonts w:cs="Times New Roman" w:eastAsia="Times New Roman"/>
          <w:lang w:val="en-US"/>
        </w:rPr>
        <w:t xml:space="preserve">                                   </w:t>
      </w:r>
      <w:r w:rsidRPr="00D8600A">
        <w:rPr>
          <w:rFonts w:cs="Times New Roman" w:eastAsia="Times New Roman"/>
          <w:b/>
          <w:lang w:val="en-US"/>
        </w:rPr>
        <w:t>Broj: 14. St-87/2015.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>kamate kao i troškove tog postupka a na teret 1474/541642 dijela, koji je suvlasnički dio povezan sa cjelinom garaže br.: 11, u podrumu zgrade „B“, anagrafske oznake Sulimančeva 5, površine 14,74 m2, vlasništava KRIK, d.o.o., Split, Put Stinica bb, OIB: 64670535003,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>koje će sve upise provesti Općinski sud u Splitu, Zemljišnoknjižni odjel Split, nakon primitka ovog rješenja sa potvrdom o pravomoćnosti i potvrde ovog Suda o tome kako je Ponuditelj-Kupac platio kupoprodajnu cijenu-kupovninu sukladno ovom rješenju o dosudi.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b/>
          <w:lang w:val="en-US"/>
        </w:rPr>
        <w:t>3.</w:t>
      </w:r>
      <w:r w:rsidRPr="00D8600A">
        <w:rPr>
          <w:rFonts w:cs="Times New Roman" w:eastAsia="Times New Roman"/>
          <w:lang w:val="en-US"/>
        </w:rPr>
        <w:t xml:space="preserve"> Nakon pravomoćnosti ovog rješenja o dosudi i nakon što Ponuditelj-Kupac plati kupoprodajnu cijenu-kupovninu umanjenu za iznos plaćene jamčevine te nakon što plati i pripadajuće poreze, Sud će donijeti zaključak o predaji kupljene i ovim rješenjem dosuđene imovine Ponuditelju-Kupcu.</w:t>
      </w:r>
    </w:p>
    <w:p w:rsidRDefault="00D8600A" w:rsidP="00D8600A" w:rsidR="00D8600A" w:rsidRPr="00D8600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Cs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D8600A">
        <w:rPr>
          <w:rFonts w:cs="Times New Roman" w:eastAsia="Times New Roman"/>
          <w:bCs/>
          <w:lang w:val="en-US"/>
        </w:rPr>
        <w:t>Obrazloženje</w:t>
      </w: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U stečajnom postupku koji se kod ovog Suda vodi nad uvodno navedenim stečajnim Dužnikom, oglašavana je prodaja u izrijeci navedene imovine stečajnog Dužnika i to usmenim javnim nadmetanjem.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Na dražbenom ročištu održanom kod ovog Suda dana 18. listopada 2016. godine, sudjelovao je i u izrijeci navedeni Dario Buovac kao Ponuditelj-Kupac, zajedno sa ponuditeljem Ivanom Matijevićem, iz Splita, Šegedinova 16, za kupnju u izrijeci navedene imovine Dužnika. Tijekom održavanja dražbe po načelu </w:t>
      </w:r>
      <w:r w:rsidRPr="00D8600A">
        <w:rPr>
          <w:rFonts w:cs="Times New Roman" w:eastAsia="Times New Roman"/>
          <w:i/>
          <w:lang w:val="en-US"/>
        </w:rPr>
        <w:t>tko da više</w:t>
      </w:r>
      <w:r w:rsidRPr="00D8600A">
        <w:rPr>
          <w:rFonts w:cs="Times New Roman" w:eastAsia="Times New Roman"/>
          <w:lang w:val="en-US"/>
        </w:rPr>
        <w:t>, Dario Buovac je za kupnju navedene imovine Dužnika ponudio veću cijenu od ponuditelja Ivana Matijevića, čime je ispunio uvjete za dosuditi mu kupljenu imovinu za ponuđenu cijenu, navedenu u izrijeci ovog rješenja, što se ostvaruje ovim rješenjem o dosudi.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</w:t>
      </w:r>
    </w:p>
    <w:p w:rsidRDefault="00D8600A" w:rsidP="00D8600A" w:rsidR="00D8600A" w:rsidRPr="00D8600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>Navedena je imovina prodavana u ovome stečajnom postupku odgovarajućom primjenom pravila ovršnog postupka, sukladno članku članka 164, Stečajnog zakona (</w:t>
      </w:r>
      <w:r w:rsidRPr="00D8600A">
        <w:rPr>
          <w:rFonts w:cs="Times New Roman" w:eastAsia="Times New Roman"/>
          <w:i/>
          <w:lang w:val="en-US"/>
        </w:rPr>
        <w:t>Narodne novine,</w:t>
      </w:r>
      <w:r w:rsidRPr="00D8600A">
        <w:rPr>
          <w:rFonts w:cs="Times New Roman" w:eastAsia="Times New Roman"/>
          <w:lang w:val="en-US"/>
        </w:rPr>
        <w:t xml:space="preserve"> br.: 44/96, 29/99, 129/00, 123/03, 197/03, 82/06, 116/10, 25/12. i 133/12, dalje: SZ, u vezi sa člankom 441, Stečajnog zakona, </w:t>
      </w:r>
      <w:r w:rsidRPr="00D8600A">
        <w:rPr>
          <w:rFonts w:cs="Times New Roman" w:eastAsia="Times New Roman"/>
          <w:i/>
          <w:lang w:val="en-US"/>
        </w:rPr>
        <w:t>Narodne novine</w:t>
      </w:r>
      <w:r w:rsidRPr="00D8600A">
        <w:rPr>
          <w:rFonts w:cs="Times New Roman" w:eastAsia="Times New Roman"/>
          <w:lang w:val="en-US"/>
        </w:rPr>
        <w:t>, br.: 71/15, dalje: SZ/15), uz odgovarajuću primjenu propisa o ovrsi sukladno pravilima Ovršnog zakona (</w:t>
      </w:r>
      <w:r w:rsidRPr="00D8600A">
        <w:rPr>
          <w:rFonts w:cs="Times New Roman" w:eastAsia="Times New Roman"/>
          <w:i/>
          <w:lang w:val="en-US"/>
        </w:rPr>
        <w:t>Narodne novine,</w:t>
      </w:r>
      <w:r w:rsidRPr="00D8600A">
        <w:rPr>
          <w:rFonts w:cs="Times New Roman" w:eastAsia="Times New Roman"/>
          <w:lang w:val="en-US"/>
        </w:rPr>
        <w:t xml:space="preserve"> br.: 112/12, 25/13.-članak 101, Zakona o izmjenama i dopunama Zakona o parničnom postupku i 93/14, dalje: OZ).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Naime, člankom 97, stavak 1, OZ, propisano je kako se prodaja nekretnine obavlja usmenom javnom dražbom a člankom 103, stavak 3. i 4, OZ, propisano je kako nakon zaključenja dražbe sudac (…) utvrđuje koji je ponuditelj ponudio najveću cijenu i da je ispunio uvjete da mu se dosudi nekretnina (stavak 3). O dosudi nekretnine sud donosi pisano riješenje (riješenje o dosudi)…. (stavak 4).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8600A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D8600A">
        <w:rPr>
          <w:rFonts w:cs="Times New Roman" w:eastAsia="Times New Roman"/>
          <w:b/>
          <w:szCs w:val="20"/>
          <w:lang w:val="en-US"/>
        </w:rPr>
        <w:t>- 4 -</w:t>
      </w:r>
      <w:r w:rsidRPr="00D8600A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D8600A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Sukladno navedenim odredbama OZ i SZ te svemu naprijed navedenom, riješeno je kao u izrijeci ovog rješenja pod točkom 1.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Nekretnina navedena u izrijeci ovog rješenja upisat će se u zemljišnim knjigama kao vlasništvo, na ime, Ponuditelja-Kupca Daria Buovac, nakon što isti plati kupoprodajnu cijenu – kupovninu, umanjenu za iznos plaćene jamčevine te nakon što plati pripadajuće poreze i to u roku od 30. (trideset) dana računajući od dana održanog ročišta za prodaju – 18. listopada 2016. godine, kada je isti i obaviješten o prihvaćanju ponude i nakon što ovo rješenje o dosudi postane pravomoćno, kojom će se prilikom u zemljišnim knjigama izvršiti i upis brisanja prava vlasništva sa istih nekretnina sa imena stečajnog Dužnika kao prodavatelja te upis brisanja svih prava zaloga kao i upisanih zabilježaba sa iste nekretnine, kako je to sve i navedeno u točki 2, izrijeke ovog rješenja, sve temeljem članka 108, stavak 1. i 3, OZ.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>Točka 3. izrijeke rješenja je utemeljena na odredbi članka 108, stavak 4, OZ.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ab/>
        <w:t>Sukladno svemu navedenom i temeljem gore navedenih pozitivnih propisa ovaj je Sud riješio kao u izrijeci ovog rješenja.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center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>Split, dne 19. listopada 2016. godine.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u w:val="single"/>
          <w:lang w:val="en-US"/>
        </w:rPr>
        <w:t>POUKA O PRAVNOM LIJEKU</w:t>
      </w:r>
      <w:r w:rsidRPr="00D8600A">
        <w:rPr>
          <w:rFonts w:cs="Times New Roman" w:eastAsia="Times New Roman"/>
          <w:lang w:val="en-US"/>
        </w:rPr>
        <w:t xml:space="preserve">: Protiv ovog rješenja može se izjaviti žalba u roku od osam (8) dana. Žalba se podnosi u tri primjerka Trgovačkom sudu u Splitu, Split, Sukoišanska 6, kao sudu prvog stupnja a o istoj žalbi u drugom stupnju odlučuje Visoki trgovački sud Republike Hrvatske u Zagrebu.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u w:val="single"/>
          <w:lang w:val="en-US"/>
        </w:rPr>
        <w:t>DNA:</w:t>
      </w:r>
      <w:r w:rsidRPr="00D8600A">
        <w:rPr>
          <w:rFonts w:cs="Times New Roman" w:eastAsia="Times New Roman"/>
          <w:lang w:val="en-US"/>
        </w:rPr>
        <w:t xml:space="preserve">    1. Stečajni upravitelj: Frano Krišto, Split, Dubrovačka 3.a,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2. Dario Buovac, Sulimančeva 7, Split,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bCs/>
          <w:lang w:val="en-US"/>
        </w:rPr>
      </w:pPr>
      <w:r w:rsidRPr="00D8600A">
        <w:rPr>
          <w:rFonts w:cs="Times New Roman" w:eastAsia="Times New Roman"/>
          <w:bCs/>
          <w:lang w:val="en-US"/>
        </w:rPr>
        <w:t xml:space="preserve">              3. </w:t>
      </w:r>
      <w:r w:rsidRPr="00D8600A">
        <w:rPr>
          <w:rFonts w:cs="Times New Roman" w:eastAsia="Times New Roman"/>
          <w:lang w:val="en-US"/>
        </w:rPr>
        <w:t>Ivan Matijević, Šegedinova 16, Split,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              4. PETROKOV, d.o.o., Zagreb, Mrkšina 52/d,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              5. Dragan Ćurčić, Split, Lovački put 5,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              6. DUJMOVAČA, d.o.o., Split, Solinska 45, 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8600A">
        <w:rPr>
          <w:rFonts w:cs="Times New Roman" w:eastAsia="Times New Roman"/>
          <w:lang w:eastAsia="hr-HR" w:val="en-US"/>
        </w:rPr>
        <w:t xml:space="preserve">              7. e-Oglasna ploča Suda – rok: 20. dana,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8. Spis.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>Split, dne 19. listopada 2016. godine.                                S U D A C: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  <w:r w:rsidRPr="00D8600A">
        <w:rPr>
          <w:rFonts w:cs="Times New Roman" w:eastAsia="Times New Roman"/>
          <w:lang w:val="en-US"/>
        </w:rPr>
        <w:t xml:space="preserve">                                                                                            Jozo Ćaleta,</w:t>
      </w:r>
    </w:p>
    <w:p w:rsidRDefault="00D8600A" w:rsidP="00D8600A" w:rsidR="00D8600A" w:rsidRPr="00D8600A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00A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24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St-87/2015-96</izvorni_sadrzaj>
    <derivirana_varijabla naziv="DomainObject.Oznaka_1">St-87/2015-96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St-87/2015-96</izvorni_sadrzaj>
    <derivirana_varijabla naziv="DomainObject.PoslovniBrojDokumenta_1">St-87/2015-96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C4178-569D-4B5C-9022-8938A897F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1510</properties:Words>
  <properties:Characters>8644</properties:Characters>
  <properties:Lines>200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2016-10-19T07:00:00Z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St-87/2015-96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