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17d9" w14:paraId="27a17d9" w:rsidRDefault="00DE2BCD" w:rsidP="00DE2BCD" w:rsidR="00DE2BCD" w:rsidRPr="008A498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8A4983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8A4983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A6856" w:rsidR="00DE2BCD" w:rsidRPr="008A4983">
        <w:tc>
          <w:tcPr>
            <w:tcW w:type="dxa" w:w="3060"/>
          </w:tcPr>
          <w:p w:rsidRDefault="00DE2BCD" w:rsidP="00BA6856" w:rsidR="00DE2BCD" w:rsidRPr="008A498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DE2BCD" w:rsidP="00BA6856" w:rsidR="00DE2BCD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DE2BCD" w:rsidP="00BA6856" w:rsidR="00DE2BCD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Cs/>
          <w:szCs w:val="20"/>
          <w:lang w:eastAsia="hr-HR"/>
        </w:rPr>
        <w:t xml:space="preserve"> 68.</w:t>
      </w:r>
      <w:r w:rsidRPr="008A4983">
        <w:rPr>
          <w:rFonts w:cs="Times New Roman" w:eastAsia="Times New Roman"/>
          <w:b/>
          <w:szCs w:val="20"/>
          <w:lang w:eastAsia="hr-HR"/>
        </w:rPr>
        <w:t xml:space="preserve"> </w:t>
      </w:r>
      <w:r w:rsidRPr="008A4983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6336/</w:t>
      </w:r>
      <w:r w:rsidRPr="008A4983">
        <w:rPr>
          <w:rFonts w:cs="Times New Roman" w:eastAsia="Times New Roman"/>
          <w:szCs w:val="20"/>
          <w:lang w:eastAsia="hr-HR"/>
        </w:rPr>
        <w:t>15</w:t>
      </w: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Z A K LJ U Č A K</w:t>
      </w: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104D6A">
        <w:rPr>
          <w:rFonts w:cs="Times New Roman" w:eastAsia="Times New Roman"/>
          <w:szCs w:val="24"/>
          <w:lang w:eastAsia="hr-HR"/>
        </w:rPr>
        <w:t>MIKSER</w:t>
      </w:r>
      <w:r>
        <w:rPr>
          <w:rFonts w:cs="Times New Roman" w:eastAsia="Times New Roman"/>
          <w:szCs w:val="24"/>
          <w:lang w:eastAsia="hr-HR"/>
        </w:rPr>
        <w:t xml:space="preserve"> d.o.o.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 w:rsidR="00104D6A">
        <w:rPr>
          <w:rFonts w:cs="Times New Roman" w:eastAsia="Times New Roman"/>
          <w:szCs w:val="24"/>
          <w:lang w:eastAsia="hr-HR"/>
        </w:rPr>
        <w:t>Z</w:t>
      </w:r>
      <w:r>
        <w:rPr>
          <w:rFonts w:cs="Times New Roman" w:eastAsia="Times New Roman"/>
          <w:szCs w:val="24"/>
          <w:lang w:eastAsia="hr-HR"/>
        </w:rPr>
        <w:t>agreb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 w:rsidR="00104D6A">
        <w:rPr>
          <w:rFonts w:cs="Times New Roman" w:eastAsia="Times New Roman"/>
          <w:szCs w:val="24"/>
          <w:lang w:eastAsia="hr-HR"/>
        </w:rPr>
        <w:t>Vukovarska 271</w:t>
      </w:r>
      <w:r>
        <w:rPr>
          <w:rFonts w:cs="Times New Roman" w:eastAsia="Times New Roman"/>
          <w:szCs w:val="24"/>
          <w:lang w:eastAsia="hr-HR"/>
        </w:rPr>
        <w:t>,</w:t>
      </w:r>
      <w:r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104D6A">
        <w:rPr>
          <w:rFonts w:cs="Times New Roman" w:eastAsia="Times New Roman"/>
          <w:szCs w:val="24"/>
          <w:lang w:eastAsia="hr-HR"/>
        </w:rPr>
        <w:t>080208297</w:t>
      </w:r>
      <w:r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104D6A">
        <w:rPr>
          <w:rFonts w:cs="Times New Roman" w:eastAsia="Times New Roman"/>
          <w:szCs w:val="24"/>
          <w:lang w:eastAsia="hr-HR"/>
        </w:rPr>
        <w:t>24398003593</w:t>
      </w:r>
      <w:r w:rsidRPr="008A4983">
        <w:rPr>
          <w:rFonts w:cs="Times New Roman" w:eastAsia="Times New Roman"/>
          <w:szCs w:val="24"/>
          <w:lang w:eastAsia="hr-HR"/>
        </w:rPr>
        <w:t>, dana 26. studenog 2015.,</w:t>
      </w: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8A4983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104D6A">
        <w:rPr>
          <w:rFonts w:cs="Times New Roman" w:eastAsia="Times New Roman"/>
          <w:szCs w:val="24"/>
          <w:lang w:eastAsia="hr-HR"/>
        </w:rPr>
        <w:t>MIKSER d.o.o.</w:t>
      </w:r>
      <w:r w:rsidR="00104D6A" w:rsidRPr="008A4983">
        <w:rPr>
          <w:rFonts w:cs="Times New Roman" w:eastAsia="Times New Roman"/>
          <w:szCs w:val="24"/>
          <w:lang w:eastAsia="hr-HR"/>
        </w:rPr>
        <w:t xml:space="preserve">, </w:t>
      </w:r>
      <w:r w:rsidR="00104D6A">
        <w:rPr>
          <w:rFonts w:cs="Times New Roman" w:eastAsia="Times New Roman"/>
          <w:szCs w:val="24"/>
          <w:lang w:eastAsia="hr-HR"/>
        </w:rPr>
        <w:t>Zagreb</w:t>
      </w:r>
      <w:r w:rsidR="00104D6A" w:rsidRPr="008A4983">
        <w:rPr>
          <w:rFonts w:cs="Times New Roman" w:eastAsia="Times New Roman"/>
          <w:szCs w:val="24"/>
          <w:lang w:eastAsia="hr-HR"/>
        </w:rPr>
        <w:t xml:space="preserve">, </w:t>
      </w:r>
      <w:r w:rsidR="00104D6A">
        <w:rPr>
          <w:rFonts w:cs="Times New Roman" w:eastAsia="Times New Roman"/>
          <w:szCs w:val="24"/>
          <w:lang w:eastAsia="hr-HR"/>
        </w:rPr>
        <w:t>Vukovarska 271,</w:t>
      </w:r>
      <w:r w:rsidR="00104D6A"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104D6A">
        <w:rPr>
          <w:rFonts w:cs="Times New Roman" w:eastAsia="Times New Roman"/>
          <w:szCs w:val="24"/>
          <w:lang w:eastAsia="hr-HR"/>
        </w:rPr>
        <w:t>080208297</w:t>
      </w:r>
      <w:r w:rsidR="00104D6A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104D6A">
        <w:rPr>
          <w:rFonts w:cs="Times New Roman" w:eastAsia="Times New Roman"/>
          <w:szCs w:val="24"/>
          <w:lang w:eastAsia="hr-HR"/>
        </w:rPr>
        <w:t>24398003593</w:t>
      </w:r>
      <w:r w:rsidRPr="008A4983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Obrazloženje</w:t>
      </w: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104D6A">
        <w:rPr>
          <w:rFonts w:cs="Times New Roman" w:eastAsia="Times New Roman"/>
          <w:szCs w:val="24"/>
          <w:lang w:eastAsia="hr-HR"/>
        </w:rPr>
        <w:t>MIKSER d.o.o.</w:t>
      </w:r>
      <w:r w:rsidR="00104D6A" w:rsidRPr="008A4983">
        <w:rPr>
          <w:rFonts w:cs="Times New Roman" w:eastAsia="Times New Roman"/>
          <w:szCs w:val="24"/>
          <w:lang w:eastAsia="hr-HR"/>
        </w:rPr>
        <w:t xml:space="preserve">, </w:t>
      </w:r>
      <w:r w:rsidR="00104D6A">
        <w:rPr>
          <w:rFonts w:cs="Times New Roman" w:eastAsia="Times New Roman"/>
          <w:szCs w:val="24"/>
          <w:lang w:eastAsia="hr-HR"/>
        </w:rPr>
        <w:t>Zagreb</w:t>
      </w:r>
      <w:r w:rsidR="00104D6A" w:rsidRPr="008A4983">
        <w:rPr>
          <w:rFonts w:cs="Times New Roman" w:eastAsia="Times New Roman"/>
          <w:szCs w:val="24"/>
          <w:lang w:eastAsia="hr-HR"/>
        </w:rPr>
        <w:t xml:space="preserve">, </w:t>
      </w:r>
      <w:r w:rsidR="00104D6A">
        <w:rPr>
          <w:rFonts w:cs="Times New Roman" w:eastAsia="Times New Roman"/>
          <w:szCs w:val="24"/>
          <w:lang w:eastAsia="hr-HR"/>
        </w:rPr>
        <w:t>Vukovarska 271,</w:t>
      </w:r>
      <w:r w:rsidR="00104D6A"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104D6A">
        <w:rPr>
          <w:rFonts w:cs="Times New Roman" w:eastAsia="Times New Roman"/>
          <w:szCs w:val="24"/>
          <w:lang w:eastAsia="hr-HR"/>
        </w:rPr>
        <w:t>080208297</w:t>
      </w:r>
      <w:r w:rsidR="00104D6A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104D6A">
        <w:rPr>
          <w:rFonts w:cs="Times New Roman" w:eastAsia="Times New Roman"/>
          <w:szCs w:val="24"/>
          <w:lang w:eastAsia="hr-HR"/>
        </w:rPr>
        <w:t>24398003593</w:t>
      </w:r>
      <w:r w:rsidRPr="008A4983">
        <w:rPr>
          <w:rFonts w:cs="Times New Roman" w:eastAsia="Times New Roman"/>
          <w:szCs w:val="24"/>
          <w:lang w:eastAsia="hr-HR"/>
        </w:rPr>
        <w:t xml:space="preserve">. </w:t>
      </w: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 Zagrebu 26. studenog 2015.</w:t>
      </w: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SUDAC</w:t>
      </w: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Uputa o pravnom lijeku:</w:t>
      </w: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DE2BCD" w:rsidP="00DE2BCD" w:rsidR="00DE2BC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E2BCD" w:rsidP="00DE2BCD" w:rsidR="00DE2BC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E2BCD" w:rsidP="00DE2BCD" w:rsidR="00DE2BCD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DE2BCD" w:rsidP="00DE2BCD" w:rsidR="00DE2BCD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HZMO, Zagreb, Trpimirova 4</w:t>
      </w:r>
    </w:p>
    <w:p w:rsidRDefault="00DE2BCD" w:rsidP="00DE2BCD" w:rsidR="00DE2BCD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E5CE0">
        <w:rPr>
          <w:rFonts w:cs="Times New Roman" w:eastAsia="Times New Roman"/>
          <w:szCs w:val="24"/>
          <w:lang w:eastAsia="hr-HR"/>
        </w:rPr>
        <w:t>e-oglasna ploča - 15 dana</w:t>
      </w:r>
    </w:p>
    <w:p w:rsidRDefault="00DE2BCD" w:rsidP="00DE2BCD" w:rsidR="00DE2BCD"/>
    <w:p w:rsidRDefault="000C19E3" w:rsidR="000C19E3"/>
    <w:sectPr w:rsidSect="00CE5CE0" w:rsidR="000C19E3">
      <w:headerReference w:type="even" r:id="rId10"/>
      <w:headerReference w:type="default" r:id="rId11"/>
      <w:pgSz w:h="16838" w:w="11906"/>
      <w:pgMar w:gutter="0" w:footer="709" w:header="709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C3B" w:rsidR="00000000">
      <w:r>
        <w:separator/>
      </w:r>
    </w:p>
  </w:endnote>
  <w:endnote w:id="0" w:type="continuationSeparator">
    <w:p w:rsidRDefault="00CF5C3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C3B" w:rsidR="00000000">
      <w:r>
        <w:separator/>
      </w:r>
    </w:p>
  </w:footnote>
  <w:footnote w:id="0" w:type="continuationSeparator">
    <w:p w:rsidRDefault="00CF5C3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D6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5C3B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D6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C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5C3B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2BCD"/>
    <w:rsid w:val="000C19E3"/>
    <w:rsid w:val="00104D6A"/>
    <w:rsid w:val="00CF5C3B"/>
    <w:rsid w:val="00DE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2BC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E2B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E2BCD"/>
  </w:style>
  <w:style w:styleId="Brojstranice" w:type="character">
    <w:name w:val="page number"/>
    <w:basedOn w:val="Zadanifontodlomka"/>
    <w:rsid w:val="00DE2BCD"/>
  </w:style>
  <w:style w:styleId="Tekstbalonia" w:type="paragraph">
    <w:name w:val="Balloon Text"/>
    <w:basedOn w:val="Normal"/>
    <w:link w:val="TekstbaloniaChar"/>
    <w:uiPriority w:val="99"/>
    <w:semiHidden/>
    <w:unhideWhenUsed/>
    <w:rsid w:val="00DE2B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2B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5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C3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F5C3B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F5C3B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F5C3B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2BC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E2B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DE2BCD"/>
  </w:style>
  <w:style w:styleId="Brojstranice" w:type="character">
    <w:name w:val="page number"/>
    <w:basedOn w:val="Zadanifontodlomka"/>
    <w:rsid w:val="00DE2BCD"/>
  </w:style>
  <w:style w:styleId="Tekstbalonia" w:type="paragraph">
    <w:name w:val="Balloon Text"/>
    <w:basedOn w:val="Normal"/>
    <w:link w:val="TekstbaloniaChar"/>
    <w:uiPriority w:val="99"/>
    <w:semiHidden/>
    <w:unhideWhenUsed/>
    <w:rsid w:val="00DE2B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2B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5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C3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F5C3B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F5C3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F5C3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6336</izvorni_sadrzaj>
    <derivirana_varijabla naziv="DomainObject.Predmet.Broj_1">6336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St-6336/2015</izvorni_sadrzaj>
    <derivirana_varijabla naziv="DomainObject.Predmet.OznakaBroj_1">St-6336/2015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MIKSER d.o.o.</izvorni_sadrzaj>
    <derivirana_varijabla naziv="DomainObject.Predmet.ProtustrankaFormated_1">  MIKSER d.o.o.</derivirana_varijabla>
  </DomainObject.Predmet.ProtustrankaFormated>
  <DomainObject.Predmet.ProtustrankaFormatedOIB>
    <izvorni_sadrzaj>  MIKSER d.o.o., OIB 24398003593</izvorni_sadrzaj>
    <derivirana_varijabla naziv="DomainObject.Predmet.ProtustrankaFormatedOIB_1">  MIKSER d.o.o., OIB 24398003593</derivirana_varijabla>
  </DomainObject.Predmet.ProtustrankaFormatedOIB>
  <DomainObject.Predmet.ProtustrankaFormatedWithAdress>
    <izvorni_sadrzaj> MIKSER d.o.o., Vukovarska 271, 10000 Zagreb</izvorni_sadrzaj>
    <derivirana_varijabla naziv="DomainObject.Predmet.ProtustrankaFormatedWithAdress_1"> MIKSER d.o.o., Vukovarska 271, 10000 Zagreb</derivirana_varijabla>
  </DomainObject.Predmet.ProtustrankaFormatedWithAdress>
  <DomainObject.Predmet.ProtustrankaFormatedWithAdressOIB>
    <izvorni_sadrzaj> MIKSER d.o.o., OIB 24398003593, Vukovarska 271, 10000 Zagreb</izvorni_sadrzaj>
    <derivirana_varijabla naziv="DomainObject.Predmet.ProtustrankaFormatedWithAdressOIB_1"> MIKSER d.o.o., OIB 24398003593, Vukovarska 271, 10000 Zagreb</derivirana_varijabla>
  </DomainObject.Predmet.ProtustrankaFormatedWithAdressOIB>
  <DomainObject.Predmet.ProtustrankaWithAdress>
    <izvorni_sadrzaj>MIKSER d.o.o. Vukovarska 271, 10000 Zagreb</izvorni_sadrzaj>
    <derivirana_varijabla naziv="DomainObject.Predmet.ProtustrankaWithAdress_1">MIKSER d.o.o. Vukovarska 271, 10000 Zagreb</derivirana_varijabla>
  </DomainObject.Predmet.ProtustrankaWithAdress>
  <DomainObject.Predmet.ProtustrankaWithAdressOIB>
    <izvorni_sadrzaj>MIKSER d.o.o., OIB 24398003593, Vukovarska 271, 10000 Zagreb</izvorni_sadrzaj>
    <derivirana_varijabla naziv="DomainObject.Predmet.ProtustrankaWithAdressOIB_1">MIKSER d.o.o., OIB 24398003593, Vukovarska 271, 10000 Zagreb</derivirana_varijabla>
  </DomainObject.Predmet.ProtustrankaWithAdressOIB>
  <DomainObject.Predmet.ProtustrankaNazivFormated>
    <izvorni_sadrzaj>MIKSER d.o.o.</izvorni_sadrzaj>
    <derivirana_varijabla naziv="DomainObject.Predmet.ProtustrankaNazivFormated_1">MIKSER d.o.o.</derivirana_varijabla>
  </DomainObject.Predmet.ProtustrankaNazivFormated>
  <DomainObject.Predmet.ProtustrankaNazivFormatedOIB>
    <izvorni_sadrzaj>MIKSER d.o.o., OIB 24398003593</izvorni_sadrzaj>
    <derivirana_varijabla naziv="DomainObject.Predmet.ProtustrankaNazivFormatedOIB_1">MIKSER d.o.o., OIB 24398003593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MIKSER d.o.o.</item>
    </izvorni_sadrzaj>
    <derivirana_varijabla naziv="DomainObject.Predmet.ProtuStrankaListFormated_1">
      <item>MIKSER d.o.o.</item>
    </derivirana_varijabla>
  </DomainObject.Predmet.ProtuStrankaListFormated>
  <DomainObject.Predmet.ProtuStrankaListFormatedOIB>
    <izvorni_sadrzaj>
      <item>MIKSER d.o.o., OIB 24398003593</item>
    </izvorni_sadrzaj>
    <derivirana_varijabla naziv="DomainObject.Predmet.ProtuStrankaListFormatedOIB_1">
      <item>MIKSER d.o.o., OIB 24398003593</item>
    </derivirana_varijabla>
  </DomainObject.Predmet.ProtuStrankaListFormatedOIB>
  <DomainObject.Predmet.ProtuStrankaListFormatedWithAdress>
    <izvorni_sadrzaj>
      <item>MIKSER d.o.o., Vukovarska 271, 10000 Zagreb</item>
    </izvorni_sadrzaj>
    <derivirana_varijabla naziv="DomainObject.Predmet.ProtuStrankaListFormatedWithAdress_1">
      <item>MIKSER d.o.o., Vukovarska 271, 10000 Zagreb</item>
    </derivirana_varijabla>
  </DomainObject.Predmet.ProtuStrankaListFormatedWithAdress>
  <DomainObject.Predmet.ProtuStrankaListFormatedWithAdressOIB>
    <izvorni_sadrzaj>
      <item>MIKSER d.o.o., OIB 24398003593, Vukovarska 271, 10000 Zagreb</item>
    </izvorni_sadrzaj>
    <derivirana_varijabla naziv="DomainObject.Predmet.ProtuStrankaListFormatedWithAdressOIB_1">
      <item>MIKSER d.o.o., OIB 24398003593, Vukovarska 271, 10000 Zagreb</item>
    </derivirana_varijabla>
  </DomainObject.Predmet.ProtuStrankaListFormatedWithAdressOIB>
  <DomainObject.Predmet.ProtuStrankaListNazivFormated>
    <izvorni_sadrzaj>
      <item>MIKSER d.o.o.</item>
    </izvorni_sadrzaj>
    <derivirana_varijabla naziv="DomainObject.Predmet.ProtuStrankaListNazivFormated_1">
      <item>MIKSER d.o.o.</item>
    </derivirana_varijabla>
  </DomainObject.Predmet.ProtuStrankaListNazivFormated>
  <DomainObject.Predmet.ProtuStrankaListNazivFormatedOIB>
    <izvorni_sadrzaj>
      <item>MIKSER d.o.o., OIB 24398003593</item>
    </izvorni_sadrzaj>
    <derivirana_varijabla naziv="DomainObject.Predmet.ProtuStrankaListNazivFormatedOIB_1">
      <item>MIKSER d.o.o., OIB 24398003593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MIKSER d.o.o.</izvorni_sadrzaj>
    <derivirana_varijabla naziv="DomainObject.Predmet.ProtustrankaIDrugi_1">MIKSER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MIKSER d.o.o., OIB 24398003593, Vukovarska 271, 10000 Zagreb</izvorni_sadrzaj>
    <derivirana_varijabla naziv="DomainObject.Predmet.ProtustrankaIDrugiAdressOIB_1">MIKSER d.o.o., OIB 24398003593, Vukovarska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MIKSER d.o.o.</item>
    </izvorni_sadrzaj>
    <derivirana_varijabla naziv="DomainObject.Predmet.SudioniciListNaziv_1">
      <item>FINA Regionalni centar Zagreb</item>
      <item>MIKSER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MIKSER d.o.o., OIB 24398003593, Vukovarska 271,10000 Zagreb</item>
    </izvorni_sadrzaj>
    <derivirana_varijabla naziv="DomainObject.Predmet.SudioniciListAdressOIB_1">
      <item>FINA Regionalni centar Zagreb, OIB 85821130368, Trg svibanjskih žrtava 1995. 1,10000 Zagreb</item>
      <item>MIKSER d.o.o., OIB 24398003593, Vukovarska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24398003593</item>
    </izvorni_sadrzaj>
    <derivirana_varijabla naziv="DomainObject.Predmet.SudioniciListNazivOIB_1">
      <item>, OIB 85821130368</item>
      <item>, OIB 24398003593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1723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2015-11-26T13:00:00Z</dcterms:created>
  <dc:creator>dvorana100</dc:creator>
  <cp:lastModifiedBy>Maja Hilje</cp:lastModifiedBy>
  <dcterms:modified xmlns:xsi="http://www.w3.org/2001/XMLSchema-instance" xsi:type="dcterms:W3CDTF">2015-11-27T14:25:00Z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