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3df4d" w14:paraId="453df4d" w:rsidRDefault="0002228C" w:rsidP="00E83B8D" w:rsidR="0002228C" w:rsidRPr="00DF5B22">
      <w:pPr>
        <w:jc w:val="center"/>
        <w15:collapsed w:val="false"/>
        <w:rPr>
          <w:b/>
          <w:bCs/>
        </w:rPr>
      </w:pPr>
      <w:bookmarkStart w:name="_GoBack" w:id="0"/>
      <w:bookmarkEnd w:id="0"/>
      <w:r w:rsidRPr="00DF5B22">
        <w:rPr>
          <w:b/>
        </w:rPr>
        <w:t>ISTO dioničko društvo za usluge u stečaju</w:t>
      </w:r>
    </w:p>
    <w:p w:rsidRDefault="0002228C" w:rsidP="00E83B8D" w:rsidR="0002228C" w:rsidRPr="00DF5B22">
      <w:pPr>
        <w:pBdr>
          <w:bottom w:space="1" w:sz="12" w:color="auto" w:val="single"/>
        </w:pBdr>
        <w:shd w:fill="FFFFFF" w:color="auto" w:val="clear"/>
        <w:jc w:val="center"/>
        <w:rPr>
          <w:b/>
        </w:rPr>
      </w:pPr>
      <w:r w:rsidRPr="00DF5B22">
        <w:rPr>
          <w:b/>
        </w:rPr>
        <w:t>Varaždin, Augusta Šenoe 4-6</w:t>
      </w:r>
    </w:p>
    <w:p w:rsidRDefault="0002228C" w:rsidP="003C5E40" w:rsidR="0002228C" w:rsidRPr="00DF5B22">
      <w:pPr>
        <w:pBdr>
          <w:bottom w:space="1" w:sz="12" w:color="auto" w:val="single"/>
        </w:pBdr>
        <w:shd w:fill="FFFFFF" w:color="auto" w:val="clear"/>
        <w:jc w:val="center"/>
        <w:rPr>
          <w:b/>
          <w:bCs/>
        </w:rPr>
      </w:pPr>
      <w:r w:rsidRPr="00DF5B22">
        <w:rPr>
          <w:b/>
          <w:bCs/>
        </w:rPr>
        <w:t xml:space="preserve">OIB: </w:t>
      </w:r>
      <w:r w:rsidRPr="00DF5B22">
        <w:rPr>
          <w:b/>
        </w:rPr>
        <w:t>88502209643</w:t>
      </w:r>
    </w:p>
    <w:p w:rsidRDefault="0002228C" w:rsidP="00E83B8D" w:rsidR="0002228C" w:rsidRPr="00E6116D">
      <w:pPr>
        <w:pBdr>
          <w:bottom w:space="1" w:sz="12" w:color="auto" w:val="single"/>
        </w:pBdr>
        <w:shd w:fill="FFFFFF" w:color="auto" w:val="clear"/>
        <w:jc w:val="center"/>
        <w:rPr>
          <w:b/>
          <w:sz w:val="8"/>
        </w:rPr>
      </w:pPr>
    </w:p>
    <w:p w:rsidRDefault="0002228C" w:rsidP="00E83B8D" w:rsidR="0002228C" w:rsidRPr="00E6116D">
      <w:pPr>
        <w:shd w:fill="FFFFFF" w:color="auto" w:val="clear"/>
        <w:jc w:val="center"/>
        <w:rPr>
          <w:b/>
          <w:sz w:val="8"/>
        </w:rPr>
      </w:pPr>
    </w:p>
    <w:p w:rsidRDefault="0002228C" w:rsidP="00E83B8D" w:rsidR="0002228C" w:rsidRPr="00DF5B22">
      <w:pPr>
        <w:jc w:val="center"/>
        <w:rPr>
          <w:b/>
        </w:rPr>
      </w:pPr>
      <w:r w:rsidRPr="00DF5B22">
        <w:rPr>
          <w:b/>
        </w:rPr>
        <w:t>Stečajni upravitelj Stanko Makar, dipl. oec.</w:t>
      </w:r>
    </w:p>
    <w:p w:rsidRDefault="0002228C" w:rsidP="00E83B8D" w:rsidR="0002228C" w:rsidRPr="00DF5B22">
      <w:pPr>
        <w:jc w:val="center"/>
        <w:rPr>
          <w:b/>
        </w:rPr>
      </w:pPr>
      <w:r w:rsidRPr="00DF5B22">
        <w:rPr>
          <w:b/>
        </w:rPr>
        <w:t>Mob.: 091 201 0001</w:t>
      </w:r>
    </w:p>
    <w:p w:rsidRDefault="0002228C" w:rsidP="00E83B8D" w:rsidR="0002228C" w:rsidRPr="00DF5B22">
      <w:pPr>
        <w:jc w:val="center"/>
        <w:rPr>
          <w:b/>
        </w:rPr>
      </w:pPr>
      <w:r w:rsidRPr="00DF5B22">
        <w:rPr>
          <w:b/>
        </w:rPr>
        <w:tab/>
      </w:r>
    </w:p>
    <w:p w:rsidRDefault="0002228C" w:rsidP="003C5E40" w:rsidR="0002228C" w:rsidRPr="00DF5B22">
      <w:r w:rsidRPr="00DF5B22">
        <w:t xml:space="preserve">Varaždin, </w:t>
      </w:r>
      <w:r>
        <w:t>14</w:t>
      </w:r>
      <w:r w:rsidRPr="00DF5B22">
        <w:t xml:space="preserve">. </w:t>
      </w:r>
      <w:r>
        <w:t>lipanj</w:t>
      </w:r>
      <w:r w:rsidRPr="00DF5B22">
        <w:t xml:space="preserve"> 2018. godine</w:t>
      </w:r>
    </w:p>
    <w:p w:rsidRDefault="0002228C" w:rsidP="00E83B8D" w:rsidR="0002228C" w:rsidRPr="00DF5B22">
      <w:r w:rsidRPr="00DF5B22">
        <w:t xml:space="preserve">Oznaka: </w:t>
      </w:r>
      <w:r>
        <w:t>57</w:t>
      </w:r>
      <w:r w:rsidRPr="00DF5B22">
        <w:t>/2018</w:t>
      </w:r>
    </w:p>
    <w:p w:rsidRDefault="0002228C" w:rsidP="006B1778" w:rsidR="0002228C" w:rsidRPr="00DF5B22">
      <w:pPr>
        <w:jc w:val="both"/>
      </w:pPr>
    </w:p>
    <w:p w:rsidRDefault="0002228C" w:rsidP="006B1778" w:rsidR="0002228C" w:rsidRPr="00DF5B22">
      <w:pPr>
        <w:ind w:left="4248"/>
        <w:jc w:val="center"/>
        <w:rPr>
          <w:b/>
        </w:rPr>
      </w:pPr>
      <w:r w:rsidRPr="00DF5B22">
        <w:rPr>
          <w:b/>
        </w:rPr>
        <w:fldChar w:fldCharType="begin"/>
      </w:r>
      <w:r w:rsidRPr="00DF5B22">
        <w:rPr>
          <w:b/>
        </w:rPr>
        <w:instrText xml:space="preserve"> MERGEFIELD NAZIV_SUDA_MJESTO </w:instrText>
      </w:r>
      <w:r w:rsidRPr="00DF5B22">
        <w:rPr>
          <w:b/>
        </w:rPr>
        <w:fldChar w:fldCharType="separate"/>
      </w:r>
      <w:r w:rsidRPr="00DF5B22">
        <w:rPr>
          <w:b/>
          <w:noProof/>
        </w:rPr>
        <w:t>TRGOVAČKI SUD U VARAŽDINU</w:t>
      </w:r>
      <w:r w:rsidRPr="00DF5B22">
        <w:rPr>
          <w:b/>
        </w:rPr>
        <w:fldChar w:fldCharType="end"/>
      </w:r>
    </w:p>
    <w:p w:rsidRDefault="0002228C" w:rsidP="006B1778" w:rsidR="0002228C" w:rsidRPr="00DF5B22">
      <w:pPr>
        <w:ind w:left="4248"/>
        <w:jc w:val="center"/>
        <w:rPr>
          <w:b/>
        </w:rPr>
      </w:pPr>
      <w:r w:rsidRPr="00DF5B22">
        <w:rPr>
          <w:b/>
        </w:rPr>
        <w:fldChar w:fldCharType="begin"/>
      </w:r>
      <w:r w:rsidRPr="00DF5B22">
        <w:rPr>
          <w:b/>
        </w:rPr>
        <w:instrText xml:space="preserve"> MERGEFIELD ULICA </w:instrText>
      </w:r>
      <w:r w:rsidRPr="00DF5B22">
        <w:rPr>
          <w:b/>
        </w:rPr>
        <w:fldChar w:fldCharType="separate"/>
      </w:r>
      <w:r w:rsidRPr="00DF5B22">
        <w:rPr>
          <w:b/>
          <w:noProof/>
        </w:rPr>
        <w:t>Braće Radića 2</w:t>
      </w:r>
      <w:r w:rsidRPr="00DF5B22">
        <w:rPr>
          <w:b/>
        </w:rPr>
        <w:fldChar w:fldCharType="end"/>
      </w:r>
    </w:p>
    <w:p w:rsidRDefault="0002228C" w:rsidP="006B1778" w:rsidR="0002228C" w:rsidRPr="00DF5B22">
      <w:pPr>
        <w:ind w:left="4248"/>
        <w:jc w:val="center"/>
        <w:rPr>
          <w:b/>
        </w:rPr>
      </w:pPr>
      <w:r w:rsidRPr="00DF5B22">
        <w:rPr>
          <w:b/>
        </w:rPr>
        <w:fldChar w:fldCharType="begin"/>
      </w:r>
      <w:r w:rsidRPr="00DF5B22">
        <w:rPr>
          <w:b/>
        </w:rPr>
        <w:instrText xml:space="preserve"> MERGEFIELD "GRAD" </w:instrText>
      </w:r>
      <w:r w:rsidRPr="00DF5B22">
        <w:rPr>
          <w:b/>
        </w:rPr>
        <w:fldChar w:fldCharType="separate"/>
      </w:r>
      <w:r w:rsidRPr="00DF5B22">
        <w:rPr>
          <w:b/>
          <w:noProof/>
        </w:rPr>
        <w:t>Varaždin</w:t>
      </w:r>
      <w:r w:rsidRPr="00DF5B22">
        <w:rPr>
          <w:b/>
        </w:rPr>
        <w:fldChar w:fldCharType="end"/>
      </w:r>
    </w:p>
    <w:p w:rsidRDefault="0002228C" w:rsidP="006B1778" w:rsidR="0002228C" w:rsidRPr="00DF5B22">
      <w:pPr>
        <w:ind w:left="4248"/>
        <w:jc w:val="center"/>
        <w:rPr>
          <w:b/>
        </w:rPr>
      </w:pPr>
    </w:p>
    <w:p w:rsidRDefault="0002228C" w:rsidP="006B1778" w:rsidR="0002228C" w:rsidRPr="00DF5B22"/>
    <w:p w:rsidRDefault="0002228C" w:rsidP="006B1778" w:rsidR="0002228C" w:rsidRPr="00DF5B22">
      <w:pPr>
        <w:ind w:hanging="2160" w:left="2160"/>
        <w:rPr>
          <w:b/>
        </w:rPr>
      </w:pPr>
      <w:r w:rsidRPr="00DF5B22">
        <w:rPr>
          <w:b/>
        </w:rPr>
        <w:t>Na posl. broj:</w:t>
      </w:r>
      <w:r w:rsidRPr="00DF5B22">
        <w:t xml:space="preserve">  </w:t>
      </w:r>
      <w:r w:rsidRPr="00DF5B22">
        <w:tab/>
      </w:r>
      <w:r w:rsidRPr="00DF5B22">
        <w:rPr>
          <w:b/>
        </w:rPr>
        <w:t>4 St-529/17</w:t>
      </w:r>
      <w:r>
        <w:rPr>
          <w:b/>
        </w:rPr>
        <w:t>-115</w:t>
      </w:r>
    </w:p>
    <w:p w:rsidRDefault="0002228C" w:rsidP="006B1778" w:rsidR="0002228C" w:rsidRPr="00DF5B22">
      <w:pPr>
        <w:ind w:hanging="2160" w:left="2160"/>
        <w:rPr>
          <w:b/>
        </w:rPr>
      </w:pPr>
    </w:p>
    <w:p w:rsidRDefault="0002228C" w:rsidP="006B1778" w:rsidR="0002228C" w:rsidRPr="00DF5B22">
      <w:pPr>
        <w:ind w:hanging="2160" w:left="2160"/>
        <w:rPr>
          <w:b/>
        </w:rPr>
      </w:pPr>
      <w:r w:rsidRPr="00DF5B22">
        <w:rPr>
          <w:b/>
        </w:rPr>
        <w:t>Stečajna stvar</w:t>
      </w:r>
    </w:p>
    <w:p w:rsidRDefault="0002228C" w:rsidP="006B1778" w:rsidR="0002228C" w:rsidRPr="00DF5B22">
      <w:pPr>
        <w:rPr>
          <w:b/>
        </w:rPr>
      </w:pPr>
    </w:p>
    <w:p w:rsidRDefault="0002228C" w:rsidP="00FE409B" w:rsidR="0002228C" w:rsidRPr="00DF5B22">
      <w:pPr>
        <w:rPr>
          <w:b/>
        </w:rPr>
      </w:pPr>
      <w:r w:rsidRPr="00DF5B22">
        <w:rPr>
          <w:b/>
        </w:rPr>
        <w:t xml:space="preserve">Stečajni dužnik:  </w:t>
      </w:r>
      <w:r w:rsidRPr="00DF5B22">
        <w:rPr>
          <w:b/>
        </w:rPr>
        <w:tab/>
      </w:r>
      <w:bookmarkStart w:name="OLE_LINK57" w:id="1"/>
      <w:bookmarkStart w:name="OLE_LINK58" w:id="2"/>
      <w:r w:rsidRPr="00DF5B22">
        <w:rPr>
          <w:b/>
        </w:rPr>
        <w:t xml:space="preserve">ISTO dioničko društvo za usluge u stečaju </w:t>
      </w:r>
      <w:bookmarkEnd w:id="1"/>
      <w:bookmarkEnd w:id="2"/>
    </w:p>
    <w:p w:rsidRDefault="0002228C" w:rsidP="00171741" w:rsidR="0002228C" w:rsidRPr="00DF5B22">
      <w:r w:rsidRPr="00DF5B22">
        <w:tab/>
      </w:r>
      <w:r w:rsidRPr="00DF5B22">
        <w:tab/>
      </w:r>
      <w:r w:rsidRPr="00DF5B22">
        <w:tab/>
        <w:t xml:space="preserve">Varaždin, Augusta Šenoe 4-6 </w:t>
      </w:r>
    </w:p>
    <w:p w:rsidRDefault="0002228C" w:rsidP="00171741" w:rsidR="0002228C" w:rsidRPr="00DF5B22">
      <w:pPr>
        <w:ind w:firstLine="720" w:left="1404"/>
        <w:rPr>
          <w:b/>
        </w:rPr>
      </w:pPr>
      <w:r w:rsidRPr="00DF5B22">
        <w:rPr>
          <w:b/>
        </w:rPr>
        <w:t>OIB: 88502209643</w:t>
      </w:r>
    </w:p>
    <w:p w:rsidRDefault="0002228C" w:rsidP="00171741" w:rsidR="0002228C" w:rsidRPr="00DF5B22">
      <w:pPr>
        <w:rPr>
          <w:b/>
        </w:rPr>
      </w:pPr>
    </w:p>
    <w:p w:rsidRDefault="0002228C" w:rsidP="00171741" w:rsidR="0002228C" w:rsidRPr="00DF5B22">
      <w:pPr>
        <w:ind w:firstLine="709"/>
        <w:jc w:val="both"/>
      </w:pPr>
    </w:p>
    <w:p w:rsidRDefault="0002228C" w:rsidP="009A25EB" w:rsidR="0002228C" w:rsidRPr="00DF5B22">
      <w:pPr>
        <w:jc w:val="center"/>
        <w:rPr>
          <w:b/>
        </w:rPr>
      </w:pPr>
      <w:r w:rsidRPr="00DF5B22">
        <w:rPr>
          <w:b/>
        </w:rPr>
        <w:t>IZVJEŠĆE</w:t>
      </w:r>
    </w:p>
    <w:p w:rsidRDefault="0002228C" w:rsidP="009A25EB" w:rsidR="0002228C" w:rsidRPr="00DF5B22">
      <w:pPr>
        <w:jc w:val="center"/>
        <w:rPr>
          <w:b/>
        </w:rPr>
      </w:pPr>
      <w:r w:rsidRPr="00DF5B22">
        <w:rPr>
          <w:b/>
        </w:rPr>
        <w:t>STEČAJNOG UPRAVITELJA STEČAJNOG DUŽNIKA</w:t>
      </w:r>
    </w:p>
    <w:p w:rsidRDefault="0002228C" w:rsidP="009A25EB" w:rsidR="0002228C" w:rsidRPr="00DF5B22">
      <w:pPr>
        <w:jc w:val="center"/>
        <w:rPr>
          <w:b/>
        </w:rPr>
      </w:pPr>
    </w:p>
    <w:p w:rsidRDefault="0002228C" w:rsidP="00AD3AE1" w:rsidR="0002228C">
      <w:pPr>
        <w:jc w:val="center"/>
        <w:rPr>
          <w:b/>
        </w:rPr>
      </w:pPr>
      <w:r w:rsidRPr="00DF5B22">
        <w:rPr>
          <w:b/>
        </w:rPr>
        <w:t xml:space="preserve">kojim </w:t>
      </w:r>
      <w:r>
        <w:rPr>
          <w:b/>
        </w:rPr>
        <w:t>se očituje na navode iznesene</w:t>
      </w:r>
    </w:p>
    <w:p w:rsidRDefault="0002228C" w:rsidP="009A25EB" w:rsidR="0002228C" w:rsidRPr="00DF5B22">
      <w:pPr>
        <w:jc w:val="center"/>
        <w:rPr>
          <w:b/>
        </w:rPr>
      </w:pPr>
      <w:r>
        <w:rPr>
          <w:b/>
        </w:rPr>
        <w:t>u podnesku ISTO GRUPE d.d od 12. lipnja 2018. godine</w:t>
      </w:r>
    </w:p>
    <w:p w:rsidRDefault="0002228C" w:rsidP="006151A2" w:rsidR="0002228C" w:rsidRPr="00DF5B22">
      <w:pPr>
        <w:ind w:firstLine="709"/>
        <w:jc w:val="both"/>
      </w:pPr>
    </w:p>
    <w:p w:rsidRDefault="0002228C" w:rsidP="006151A2" w:rsidR="0002228C" w:rsidRPr="00DF5B22">
      <w:pPr>
        <w:ind w:firstLine="709"/>
        <w:jc w:val="both"/>
      </w:pPr>
    </w:p>
    <w:p w:rsidRDefault="0002228C" w:rsidP="00623117" w:rsidR="0002228C">
      <w:pPr>
        <w:ind w:firstLine="709"/>
        <w:jc w:val="both"/>
      </w:pPr>
      <w:r w:rsidRPr="00DF5B22">
        <w:rPr>
          <w:b/>
        </w:rPr>
        <w:t>I.</w:t>
      </w:r>
      <w:r w:rsidRPr="00DF5B22">
        <w:t xml:space="preserve"> Stečajni upravitelj stečajnog dužnika je primio </w:t>
      </w:r>
      <w:r>
        <w:t>podnesak ISTO GRUPE d.d. od 12. lipnja 2018. godine, te u nastavku daje očitovanje na isti.</w:t>
      </w:r>
    </w:p>
    <w:p w:rsidRDefault="0002228C" w:rsidP="00623117" w:rsidR="0002228C">
      <w:pPr>
        <w:ind w:firstLine="709"/>
        <w:jc w:val="both"/>
      </w:pPr>
    </w:p>
    <w:p w:rsidRDefault="0002228C" w:rsidP="00683EC1" w:rsidR="0002228C">
      <w:pPr>
        <w:spacing w:lineRule="auto" w:line="240"/>
        <w:ind w:firstLine="708"/>
        <w:jc w:val="both"/>
      </w:pPr>
      <w:r w:rsidRPr="00DF5B22">
        <w:rPr>
          <w:b/>
        </w:rPr>
        <w:t>II.</w:t>
      </w:r>
      <w:r w:rsidRPr="00DF5B22">
        <w:t xml:space="preserve"> </w:t>
      </w:r>
      <w:r>
        <w:t>Prije svega, stečajni upravitelj naglašava da je u potpunosti neutemeljen, odnosno neistinit proizvoljni navod ISTO GRUPE d.d. koja čak nije niti stečajni vjerovnik u ovom stečajnom postupku da stečajni upravitelj nudi trećim osobama zakup objekta Beach bara ''Punta'', sagrađenog na kat. čest. 2386/1, upisanoj u zk. ul. 3163, k.o. Krnica.</w:t>
      </w:r>
    </w:p>
    <w:p w:rsidRDefault="0002228C" w:rsidP="00683EC1" w:rsidR="0002228C">
      <w:pPr>
        <w:spacing w:lineRule="auto" w:line="240"/>
        <w:ind w:firstLine="708"/>
        <w:jc w:val="both"/>
      </w:pPr>
    </w:p>
    <w:p w:rsidRDefault="0002228C" w:rsidP="00CF7860" w:rsidR="0002228C">
      <w:pPr>
        <w:spacing w:lineRule="auto" w:line="240"/>
        <w:ind w:firstLine="708"/>
        <w:jc w:val="both"/>
      </w:pPr>
      <w:r>
        <w:t xml:space="preserve">Nadalje, stečajni upravitelj napominje da nije imao apsolutno nikakvih saznanja da se gore navedeni objekt Beach bara ''Punta'' nalazi u zakupu, štoviše isti pod tim nazivom nije niti </w:t>
      </w:r>
      <w:r w:rsidRPr="00053664">
        <w:t xml:space="preserve">uknjižen u zemljišnoj knjizi, već se </w:t>
      </w:r>
      <w:r>
        <w:t>samo nalazi na kat. čestici</w:t>
      </w:r>
      <w:r w:rsidRPr="00053664">
        <w:t xml:space="preserve"> 2386/1 </w:t>
      </w:r>
      <w:r>
        <w:t>ŠUMI</w:t>
      </w:r>
      <w:r w:rsidRPr="00053664">
        <w:t xml:space="preserve"> površine 3985 m</w:t>
      </w:r>
      <w:r>
        <w:rPr>
          <w:vertAlign w:val="superscript"/>
        </w:rPr>
        <w:t>2</w:t>
      </w:r>
      <w:r w:rsidRPr="00053664">
        <w:t xml:space="preserve">, </w:t>
      </w:r>
      <w:r>
        <w:t xml:space="preserve">koja se temeljem zabilježene promjene matičnih podataka uslijed statusne promjene na osnovi rješenja Općinskog suda u Puli – Pola, Zemljišnoknjižnog odjela Pula od 4. svibnja 2018. </w:t>
      </w:r>
      <w:r w:rsidRPr="00A66176">
        <w:t>godine vodi kao vlasništvo stečajnog dužnika ISTO dioničko društvo za usluge u stečaju</w:t>
      </w:r>
      <w:r>
        <w:t xml:space="preserve"> u zk. ul. 3163, k.o. Krnica.</w:t>
      </w:r>
    </w:p>
    <w:p w:rsidRDefault="0002228C" w:rsidP="00CF7860" w:rsidR="0002228C">
      <w:pPr>
        <w:spacing w:lineRule="auto" w:line="240"/>
        <w:ind w:firstLine="708"/>
        <w:jc w:val="both"/>
      </w:pPr>
    </w:p>
    <w:p w:rsidRDefault="0002228C" w:rsidP="007147C4" w:rsidR="0002228C">
      <w:pPr>
        <w:ind w:firstLine="708"/>
        <w:jc w:val="both"/>
      </w:pPr>
      <w:r w:rsidRPr="0057495D">
        <w:rPr>
          <w:b/>
        </w:rPr>
        <w:t>III.</w:t>
      </w:r>
      <w:r>
        <w:t xml:space="preserve"> Točno je da je stečajni upravitelj u ime stečajnog dužnika kao zakupodavca dana 21. svibnja</w:t>
      </w:r>
      <w:r w:rsidRPr="003E20DB">
        <w:t xml:space="preserve"> 201</w:t>
      </w:r>
      <w:r>
        <w:t>8</w:t>
      </w:r>
      <w:r w:rsidRPr="003E20DB">
        <w:t>. godine</w:t>
      </w:r>
      <w:r>
        <w:t xml:space="preserve"> sklopio Ugovor o zakupu poslovnog prostora sa zakupnikom UNIJA-TRADE d.o.o.</w:t>
      </w:r>
      <w:r w:rsidRPr="00A25D49">
        <w:t xml:space="preserve">, </w:t>
      </w:r>
      <w:r w:rsidRPr="00A0669F">
        <w:t>Krnica, Pavičini 604</w:t>
      </w:r>
      <w:r>
        <w:t xml:space="preserve">, OIB: </w:t>
      </w:r>
      <w:r w:rsidRPr="00A0669F">
        <w:t>95814714031</w:t>
      </w:r>
      <w:r>
        <w:t xml:space="preserve">, kojom je </w:t>
      </w:r>
      <w:r w:rsidRPr="003E20DB">
        <w:t>zakupnik pre</w:t>
      </w:r>
      <w:r>
        <w:t xml:space="preserve">uzeo u zakup na određeno vrijeme od dana 21. svibnja do dana 31. listopada 2018. godine poslovni prostor – apartmansku recepciju u </w:t>
      </w:r>
      <w:r w:rsidRPr="00277B31">
        <w:t xml:space="preserve">Dugoj uvali, izgrađenu na kat. čestici </w:t>
      </w:r>
      <w:r w:rsidRPr="003112B0">
        <w:t xml:space="preserve">2383/16 </w:t>
      </w:r>
      <w:r w:rsidRPr="003112B0">
        <w:lastRenderedPageBreak/>
        <w:t>ODMARALIŠTE, DVORIŠTE površine 1755 m</w:t>
      </w:r>
      <w:r>
        <w:rPr>
          <w:vertAlign w:val="superscript"/>
        </w:rPr>
        <w:t>2</w:t>
      </w:r>
      <w:r w:rsidRPr="003112B0">
        <w:t>,</w:t>
      </w:r>
      <w:r>
        <w:t xml:space="preserve"> upisanoj u ZK uložak broj </w:t>
      </w:r>
      <w:r w:rsidRPr="0089281C">
        <w:t>7262</w:t>
      </w:r>
      <w:r>
        <w:t xml:space="preserve">, </w:t>
      </w:r>
      <w:r w:rsidRPr="00B71F51">
        <w:t xml:space="preserve">katastarska općina: </w:t>
      </w:r>
      <w:r w:rsidRPr="0089281C">
        <w:t>324159, Krnica,</w:t>
      </w:r>
      <w:r>
        <w:t xml:space="preserve"> kod Općinskog suda u Puli - Pola, Zemljišnoknjižni odjel Pula i to za zakupninu u ukupnom iznosu od 25.000,00 kuna uvećanu za pripadajući PDV.</w:t>
      </w:r>
    </w:p>
    <w:p w:rsidRDefault="0002228C" w:rsidP="007147C4" w:rsidR="0002228C">
      <w:pPr>
        <w:ind w:firstLine="708"/>
        <w:jc w:val="both"/>
      </w:pPr>
    </w:p>
    <w:p w:rsidRDefault="0002228C" w:rsidP="00ED77B5" w:rsidR="0002228C">
      <w:pPr>
        <w:ind w:firstLine="708"/>
        <w:jc w:val="both"/>
      </w:pPr>
      <w:r>
        <w:t>Ovdje je potrebno naglasiti da se radi o nekretnini koja se ne nalazi u Planu podjele trgovačkog društva ISTO d.d. iz mjeseca travnja 2017. godine, kao i još neke druge nekretnine čije postojanje je utvrđeno tek iz prijave razlučnih prava vjerovnika, pa je nedvojbeno upitno iz kojih razloga te nekretnine nisu bile predmet Plana podjele</w:t>
      </w:r>
      <w:r w:rsidRPr="00ED77B5">
        <w:t xml:space="preserve"> </w:t>
      </w:r>
      <w:r>
        <w:t>trgovačkog društva ISTO d.d..</w:t>
      </w:r>
    </w:p>
    <w:p w:rsidRDefault="0002228C" w:rsidP="00ED77B5" w:rsidR="0002228C">
      <w:pPr>
        <w:ind w:firstLine="708"/>
        <w:jc w:val="both"/>
      </w:pPr>
    </w:p>
    <w:p w:rsidRDefault="0002228C" w:rsidP="00ED77B5" w:rsidR="0002228C">
      <w:pPr>
        <w:ind w:firstLine="708"/>
        <w:jc w:val="both"/>
      </w:pPr>
      <w:r>
        <w:t>Dužnosti stečajnog upravitelja propisane su odredbama članka 89. st. 1. i 2. Stečajnog zakona, kojima je između ostalog određeno da je stečajni upravitelj dužan postupati savjesno i uredno, a osobito kao dobar gospodar brinuti se o završetku započetih, a neobavljenih poslova dužnika i poslova potrebnih da bi se spriječilo nastupanje štete nad sredstvima dužnika, brinuti se o ostvarivanju tražbina dužnika, te unovčiti, odnosno naplatiti s pažnjom dobrog gospodara stvari i prava dužnika koje ulaze u stečajnu masu.</w:t>
      </w:r>
    </w:p>
    <w:p w:rsidRDefault="0002228C" w:rsidP="00ED77B5" w:rsidR="0002228C">
      <w:pPr>
        <w:ind w:firstLine="708"/>
        <w:jc w:val="both"/>
      </w:pPr>
    </w:p>
    <w:p w:rsidRDefault="0002228C" w:rsidP="00A10711" w:rsidR="0002228C" w:rsidRPr="00FD635E">
      <w:pPr>
        <w:ind w:firstLine="708"/>
        <w:jc w:val="both"/>
      </w:pPr>
      <w:r>
        <w:t xml:space="preserve">Upravo vodeći računa o gore navedenim dužnostima stečajnog upravitelja, odnosno o imovini stečajnog dužnika i mogućnostima davanja u zakup nekretnine, te naplati zakupnine koja ulazi u stečajnu masu, kao i sprječavanju nastupanja daljnje štete na istoj, stečajni upravitelj je dao u zakup poslovni prostor – apartmansku recepciju u </w:t>
      </w:r>
      <w:r w:rsidRPr="00277B31">
        <w:t xml:space="preserve">Dugoj Uvali, izgrađenu na kat. čestici </w:t>
      </w:r>
      <w:r>
        <w:t>2383/16, općina</w:t>
      </w:r>
      <w:r w:rsidRPr="00B71F51">
        <w:t xml:space="preserve"> </w:t>
      </w:r>
      <w:r w:rsidRPr="0089281C">
        <w:t>Krnica,</w:t>
      </w:r>
      <w:r>
        <w:t xml:space="preserve"> koja je nepobitno doista bila totalno zapuštena i izvan bilo kakve uporabe, bez priključene el. struje i vode, pa je nedvojbeno evidentno da ista nije prije davanja u zakup niti bila predmetom korištenja od strane trećih osoba, odnosno da je potpuno neutemeljen navod</w:t>
      </w:r>
      <w:r w:rsidRPr="00A10711">
        <w:t xml:space="preserve"> </w:t>
      </w:r>
      <w:r>
        <w:t>ISTO GRUPE d.d. da će HOTEL DUGA UVALA d.o.o. zbog prekida poslovanja imat za posljedicu štetu u više milijunskom iznosu. Dakle, ne samo da nema štete, već će i postojati određena korist za stečajnu masu  stečajnog dužnika i to ne samo u vidu prihoda od zakupnine i čuvanja nekretnine od daljnjeg propadanja i oštećenja, već i financijskih ulaganja u nekretninu na račun zakupnika radi stavljanja iste u funkciju, snošenja svih troškova vezanih za nekretninu (el. energija, voda, komunalna naknada i svi ostali nespomenuti troškovi poslovnog prostora), te troškova tekućeg održavanja poslovnog prostora (čišćenje, soboslikarski radovi, popravci na instalacijama i ostalo) također na račun zakupnika.</w:t>
      </w:r>
    </w:p>
    <w:p w:rsidRDefault="0002228C" w:rsidP="001F1037" w:rsidR="0002228C" w:rsidRPr="001F1037">
      <w:pPr>
        <w:ind w:firstLine="708"/>
        <w:jc w:val="both"/>
        <w:rPr>
          <w:b/>
        </w:rPr>
      </w:pPr>
    </w:p>
    <w:p w:rsidRDefault="0002228C" w:rsidP="0091397F" w:rsidR="0002228C" w:rsidRPr="00496CFE">
      <w:pPr>
        <w:ind w:firstLine="708"/>
        <w:jc w:val="both"/>
      </w:pPr>
      <w:r w:rsidRPr="0057495D">
        <w:rPr>
          <w:b/>
        </w:rPr>
        <w:t>IV.</w:t>
      </w:r>
      <w:r>
        <w:t xml:space="preserve"> Točno je da je stečajni upravitelj za nekretnine u Dugoj Uvali, općina Krnica, koje se ne nalaze u Planu podjele trgovačkog društva ISTO d.d. iz mjeseca travnja 2017. godine, za koje je odobren i proveden upis prava vlasništva u korist stečajnog dužnika, a opterećene su upisanim založnim pravom u korist razlučnog vjerovnika Republike Hrvatske i kao takve čine sastavni dio stečajne mase stečajnog dužnika, uputio pozive pravnim i fizičkim osobama za koje je imao saznanje da drže u njihovom posjedu predmetne nekretnine da predaju iste u posjed stečajnom upravitelju, pa tako i HOTELU DUGA UVALA d.o.o. za nekretnine - kat. česticu </w:t>
      </w:r>
      <w:r w:rsidRPr="005939A3">
        <w:t>2376/4 JAVNI PARK, DVA TENISKA IGRALIŠTA, VIŠENAMJENSKO IGRALIŠTE, TERASA ZA POLJOPRIVREDNE POTREBE, BAZEN površine 18288 m</w:t>
      </w:r>
      <w:r>
        <w:rPr>
          <w:vertAlign w:val="superscript"/>
        </w:rPr>
        <w:t>2</w:t>
      </w:r>
      <w:r w:rsidRPr="005939A3">
        <w:t xml:space="preserve"> </w:t>
      </w:r>
      <w:r>
        <w:t>i kat. česticu</w:t>
      </w:r>
      <w:r w:rsidRPr="005939A3">
        <w:t xml:space="preserve"> 2380/24 ODMARALIŠTE, DVORIŠTE površine 3406 m</w:t>
      </w:r>
      <w:r>
        <w:rPr>
          <w:vertAlign w:val="superscript"/>
        </w:rPr>
        <w:t>2</w:t>
      </w:r>
      <w:r w:rsidRPr="00496CFE">
        <w:t xml:space="preserve">, </w:t>
      </w:r>
      <w:r>
        <w:t xml:space="preserve">upisane u ZK uložak br. </w:t>
      </w:r>
      <w:r w:rsidRPr="005939A3">
        <w:t>7262</w:t>
      </w:r>
      <w:r>
        <w:t xml:space="preserve">, k. o. </w:t>
      </w:r>
      <w:r w:rsidRPr="00496CFE">
        <w:t>324159, Krnica</w:t>
      </w:r>
      <w:r w:rsidRPr="003A03E4">
        <w:t xml:space="preserve">, u zemljišnoj knjizi Općinskog suda u </w:t>
      </w:r>
      <w:r>
        <w:t>Puli - Pola</w:t>
      </w:r>
      <w:r w:rsidRPr="003A03E4">
        <w:t>,</w:t>
      </w:r>
      <w:r>
        <w:t xml:space="preserve"> Zemljišnoknjižni odjel Pula.</w:t>
      </w:r>
    </w:p>
    <w:p w:rsidRDefault="0002228C" w:rsidP="00B12D86" w:rsidR="0002228C">
      <w:pPr>
        <w:ind w:firstLine="709"/>
        <w:jc w:val="both"/>
      </w:pPr>
    </w:p>
    <w:p w:rsidRDefault="0002228C" w:rsidP="00944AFF" w:rsidR="0002228C">
      <w:pPr>
        <w:ind w:firstLine="709"/>
        <w:jc w:val="both"/>
      </w:pPr>
      <w:r>
        <w:t>Štoviše, suprotno neutemeljenim navodima ISTO GRUPE d.d. o prekidu poslovanja i posljedičnoj šteti u višemilijunskom iznosu, upravo vodeći računa o kontinuitetu poslovanja HOTELA DUGA UVALA d.o.o. stečajni upravitelj je u gore navedenom pozivu alternativno ponudio istom mogućnost da prije isteka navedenog roka za predaju nekretnina u posjed stečajnom</w:t>
      </w:r>
      <w:r w:rsidRPr="00B54E19">
        <w:t xml:space="preserve"> dužnik</w:t>
      </w:r>
      <w:r>
        <w:t>u</w:t>
      </w:r>
      <w:r w:rsidRPr="00B54E19">
        <w:t xml:space="preserve"> ISTO dioničko društvo za usluge u stečaju</w:t>
      </w:r>
      <w:r>
        <w:t xml:space="preserve"> sklopi s istim kao </w:t>
      </w:r>
      <w:r>
        <w:lastRenderedPageBreak/>
        <w:t>zakupodavcem ugovor o zakupu predmetnih nekretnina za vremensko razdoblje od 1. lipnja do 31. listopada 2018. godine za ukupan iznos od 150.000,00 kuna, što je i više nego razumna i prihvatljiva cijena, na što se HOTEL DUGA UVALA d.o.o. do sada nije očitovao, a niti predao nekretnine u posjed stečajnom upravitelju.</w:t>
      </w:r>
    </w:p>
    <w:p w:rsidRDefault="0002228C" w:rsidP="008F7FCF" w:rsidR="0002228C">
      <w:pPr>
        <w:ind w:firstLine="709"/>
        <w:jc w:val="both"/>
      </w:pPr>
    </w:p>
    <w:p w:rsidRDefault="0002228C" w:rsidP="001D4ECC" w:rsidR="0002228C">
      <w:pPr>
        <w:ind w:firstLine="709"/>
        <w:jc w:val="both"/>
      </w:pPr>
      <w:r w:rsidRPr="00585742">
        <w:rPr>
          <w:b/>
        </w:rPr>
        <w:t>V.</w:t>
      </w:r>
      <w:r>
        <w:t xml:space="preserve"> </w:t>
      </w:r>
      <w:r w:rsidRPr="00DF5B22">
        <w:t>Vezano za</w:t>
      </w:r>
      <w:r>
        <w:t xml:space="preserve"> izneseni krajnje neprimjereni i neutemeljeni navod ISTO GRUPE d.d. da je ''stečajni upravitelj prijevarno upisao vlasništvo nad nizom nekretnina u vanknjižnom vlasništvu''  ISTO GRUPE d.d., pritom aludirajući na nekretnine u Dugoj Uvali, općina Krnica, upisane u zemljišnoknjižnim ulošcima broj: 3163, 4527, 4782 i 7263, iz rješenja Općinskog suda u Puli – Pola posl. broj: Z-10475/2018 od 4. svibnja 2018. godine je nedvojbeno vidljivo da je isti temeljem priloženih sudski ovjerenih isprava, odnosno </w:t>
      </w:r>
      <w:r w:rsidRPr="009F71A9">
        <w:t>Ugovora o pripajanju društva Industrogradnja grupa d.d., Zagreb, Kennedyjev trg 2, OIB: 19751350811, predlagatelju - društvu ISTO dioničko društvo za usluge, Varaždin, Augusta Šenoe 4-6, OIB: 88502209643, od 21. prosinca 2016. godine, povijesnog izvatka iz sudskog registra za pripojeno i brisano društvo Industrogradnja grupa d.d., Zagreb, Kennedyjev trg 2, OIB: 19751350811</w:t>
      </w:r>
      <w:r>
        <w:t>, od 23. ožujka 2018. godine</w:t>
      </w:r>
      <w:r w:rsidRPr="009F71A9">
        <w:t xml:space="preserve"> i aktivnog izvatka iz sudskog registra za predlagatelja – društvo ISTO dioničko društvo za usluge u stečaju, Varaždin, Augusta Šenoe 4-6, OIB: 88502209643,</w:t>
      </w:r>
      <w:r>
        <w:t xml:space="preserve"> od 22. ožujka 2018. godine donio rješenje kojim se dopušta upis zabilježbe promjene matičnih podataka uslijed statusne promjene – pripojenja trgovačkih društava i to na način da umjesto: ''Industrogradnja grupa d.d., OIB: 19751350811, Zagreb, Savska cesta 66, sada glasi: ISTO d.d. u stečaju, OIB: </w:t>
      </w:r>
      <w:r w:rsidRPr="00CA470A">
        <w:t>88502209643</w:t>
      </w:r>
      <w:r>
        <w:t>, Ulica Augusta Šenoe 4-6, 42000 Varaždin, čime se ni na kakav način ne onemogućavaju daljnje promjene prava vlasništva ukoliko netko na njih polaže pravo temeljem odgovarajućih isprava. Dakle, jasno je da stečajni upravitelj nije sam upisao vlasništvo nad predmetnim nekretninama kako to tvrdi ISTO GRUPA d.d., već je rješenje kojim se dopušta upis zabilježbe promjene matičnih podataka donio nadležni sud po prethodno provedenom zakonitom postupku na temelju sudski ovjerenih isprava.</w:t>
      </w:r>
    </w:p>
    <w:p w:rsidRDefault="0002228C" w:rsidP="00EF7684" w:rsidR="0002228C">
      <w:pPr>
        <w:ind w:firstLine="709"/>
        <w:jc w:val="both"/>
      </w:pPr>
    </w:p>
    <w:p w:rsidRDefault="0002228C" w:rsidP="00EF7684" w:rsidR="0002228C">
      <w:pPr>
        <w:ind w:firstLine="709"/>
        <w:jc w:val="both"/>
      </w:pPr>
      <w:r>
        <w:t>Međutim, ovdje doista treba posebno naglasiti da je taj isti sud koji je donio rješenje kojim se dopušta upis zabilježbe promjene matičnih podataka prethodno donio rješenje pod brojem Z-737/2018 kojim je odbio prijedlog ISTO GRUPE d.d. za uknjižbu prava vlasništva nad predmetnim nekretninama, pa je ovdje i više nego očito da postoje bitni razlozi zbog kojih je sud takvu odluku donio.</w:t>
      </w:r>
    </w:p>
    <w:p w:rsidRDefault="0002228C" w:rsidP="00EF7684" w:rsidR="0002228C">
      <w:pPr>
        <w:ind w:firstLine="709"/>
        <w:jc w:val="both"/>
      </w:pPr>
    </w:p>
    <w:p w:rsidRDefault="0002228C" w:rsidP="00EF7684" w:rsidR="0002228C">
      <w:pPr>
        <w:ind w:firstLine="709"/>
        <w:jc w:val="both"/>
      </w:pPr>
      <w:r>
        <w:t>Dokaz: Izvadci iz zemljišnih knjiga za predmetne nekretnine.</w:t>
      </w:r>
    </w:p>
    <w:p w:rsidRDefault="0002228C" w:rsidP="00EF7684" w:rsidR="0002228C">
      <w:pPr>
        <w:ind w:firstLine="709"/>
        <w:jc w:val="both"/>
      </w:pPr>
    </w:p>
    <w:p w:rsidRDefault="0002228C" w:rsidP="005B72D7" w:rsidR="0002228C">
      <w:pPr>
        <w:jc w:val="both"/>
      </w:pPr>
      <w:r>
        <w:tab/>
      </w:r>
      <w:r w:rsidRPr="0039236B">
        <w:rPr>
          <w:b/>
        </w:rPr>
        <w:t>V</w:t>
      </w:r>
      <w:r>
        <w:rPr>
          <w:b/>
        </w:rPr>
        <w:t>I</w:t>
      </w:r>
      <w:r w:rsidRPr="0039236B">
        <w:rPr>
          <w:b/>
        </w:rPr>
        <w:t>.</w:t>
      </w:r>
      <w:r>
        <w:t xml:space="preserve"> S obzirom na činjenicu da su ostali navodi iz podneska ISTO GRUPE d.d. od 12. lipnja 2018. godine upućeni stečajnom sudu, stečajni upravitelj ovim završava očitovanje na predmetni podnesak, s napomenom da je temeljna dužnost stečajnog upravitelja upravo vođenje računa o imovini stečajnog dužnika, te da će stoga i nadalje, kao i do sada sve ostale dužnosti koje proizlaze iz čl. 89. st. 1. i. 2. Stečajnog zakona obavljati iznimno savjesno i uredno, isključivo u interesu stečajne mase stečajnog dužnika i njegovih vjerovnika.</w:t>
      </w:r>
    </w:p>
    <w:p w:rsidRDefault="0002228C" w:rsidP="0083690A" w:rsidR="0002228C">
      <w:pPr>
        <w:jc w:val="both"/>
      </w:pPr>
    </w:p>
    <w:p w:rsidRDefault="0002228C" w:rsidP="0083690A" w:rsidR="0002228C">
      <w:pPr>
        <w:jc w:val="both"/>
      </w:pPr>
    </w:p>
    <w:p w:rsidRDefault="0002228C" w:rsidP="00224297" w:rsidR="0002228C" w:rsidRPr="00DF5B22">
      <w:pPr>
        <w:ind w:left="3600"/>
        <w:jc w:val="center"/>
      </w:pPr>
      <w:bookmarkStart w:name="OLE_LINK17" w:id="3"/>
      <w:bookmarkStart w:name="OLE_LINK23" w:id="4"/>
      <w:bookmarkStart w:name="OLE_LINK24" w:id="5"/>
      <w:r w:rsidRPr="00DF5B22">
        <w:t>ISTO dioničko društvo za usluge u stečaju</w:t>
      </w:r>
    </w:p>
    <w:p w:rsidRDefault="0002228C" w:rsidP="00224297" w:rsidR="0002228C" w:rsidRPr="00DF5B22">
      <w:pPr>
        <w:ind w:left="3600"/>
        <w:jc w:val="center"/>
      </w:pPr>
      <w:r w:rsidRPr="00DF5B22">
        <w:t>Stečajni upravitelj</w:t>
      </w:r>
    </w:p>
    <w:p w:rsidRDefault="0002228C" w:rsidP="000964E5" w:rsidR="0002228C">
      <w:pPr>
        <w:ind w:left="3600"/>
        <w:jc w:val="center"/>
      </w:pPr>
      <w:r w:rsidRPr="00DF5B22">
        <w:t>Stanko Makar, dipl. oec.</w:t>
      </w:r>
      <w:bookmarkEnd w:id="3"/>
      <w:bookmarkEnd w:id="4"/>
      <w:bookmarkEnd w:id="5"/>
    </w:p>
    <w:p w:rsidRDefault="0002228C" w:rsidP="000964E5" w:rsidR="0002228C">
      <w:pPr>
        <w:ind w:left="3600"/>
        <w:jc w:val="center"/>
      </w:pPr>
    </w:p>
    <w:p w:rsidRDefault="0002228C" w:rsidP="000964E5" w:rsidR="0002228C">
      <w:pPr>
        <w:ind w:left="3600"/>
        <w:jc w:val="center"/>
      </w:pPr>
    </w:p>
    <w:p w:rsidRDefault="0002228C" w:rsidP="000964E5" w:rsidR="0002228C">
      <w:pPr>
        <w:ind w:left="3600"/>
        <w:jc w:val="center"/>
      </w:pPr>
    </w:p>
    <w:p w:rsidRDefault="0002228C" w:rsidP="000964E5" w:rsidR="0002228C">
      <w:pPr>
        <w:ind w:left="3600"/>
        <w:jc w:val="center"/>
      </w:pPr>
    </w:p>
    <w:p w:rsidRDefault="0002228C" w:rsidP="000964E5" w:rsidR="0002228C">
      <w:pPr>
        <w:ind w:left="3600"/>
        <w:jc w:val="center"/>
      </w:pPr>
    </w:p>
    <w:p w:rsidRDefault="0002228C" w:rsidP="004C510E" w:rsidR="0002228C" w:rsidRPr="007C137D">
      <w:pPr>
        <w:ind w:firstLine="709"/>
        <w:jc w:val="both"/>
      </w:pPr>
      <w:r>
        <w:t>Prilog: Izvadci iz zemljišnih knjiga za predmetne nekretnine.</w:t>
      </w:r>
    </w:p>
    <w:sectPr w:rsidSect="009D357A" w:rsidR="0002228C" w:rsidRPr="007C137D">
      <w:footerReference w:type="default" r:id="rId9"/>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228C" w:rsidP="00F000B7" w:rsidR="0002228C">
      <w:pPr>
        <w:spacing w:lineRule="auto" w:line="240"/>
      </w:pPr>
      <w:r>
        <w:separator/>
      </w:r>
    </w:p>
  </w:endnote>
  <w:endnote w:id="0" w:type="continuationSeparator">
    <w:p w:rsidRDefault="0002228C" w:rsidP="00F000B7" w:rsidR="0002228C">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28C" w:rsidR="0002228C" w:rsidRPr="00F000B7">
    <w:pPr>
      <w:pStyle w:val="Podnoje"/>
      <w:jc w:val="right"/>
    </w:pPr>
    <w:r>
      <w:t xml:space="preserve">stranica </w:t>
    </w:r>
    <w:r w:rsidRPr="00F000B7">
      <w:rPr>
        <w:bCs/>
      </w:rPr>
      <w:fldChar w:fldCharType="begin"/>
    </w:r>
    <w:r w:rsidRPr="00F000B7">
      <w:rPr>
        <w:bCs/>
      </w:rPr>
      <w:instrText xml:space="preserve"> PAGE </w:instrText>
    </w:r>
    <w:r w:rsidRPr="00F000B7">
      <w:rPr>
        <w:bCs/>
      </w:rPr>
      <w:fldChar w:fldCharType="separate"/>
    </w:r>
    <w:r w:rsidR="0087624A">
      <w:rPr>
        <w:bCs/>
        <w:noProof/>
      </w:rPr>
      <w:t>4</w:t>
    </w:r>
    <w:r w:rsidRPr="00F000B7">
      <w:rPr>
        <w:bCs/>
      </w:rPr>
      <w:fldChar w:fldCharType="end"/>
    </w:r>
    <w:r w:rsidRPr="00F000B7">
      <w:t xml:space="preserve"> od </w:t>
    </w:r>
    <w:r w:rsidRPr="00F000B7">
      <w:rPr>
        <w:bCs/>
      </w:rPr>
      <w:fldChar w:fldCharType="begin"/>
    </w:r>
    <w:r w:rsidRPr="00F000B7">
      <w:rPr>
        <w:bCs/>
      </w:rPr>
      <w:instrText xml:space="preserve"> NUMPAGES  </w:instrText>
    </w:r>
    <w:r w:rsidRPr="00F000B7">
      <w:rPr>
        <w:bCs/>
      </w:rPr>
      <w:fldChar w:fldCharType="separate"/>
    </w:r>
    <w:r w:rsidR="0087624A">
      <w:rPr>
        <w:bCs/>
        <w:noProof/>
      </w:rPr>
      <w:t>4</w:t>
    </w:r>
    <w:r w:rsidRPr="00F000B7">
      <w:rPr>
        <w:bCs/>
      </w:rPr>
      <w:fldChar w:fldCharType="end"/>
    </w:r>
  </w:p>
  <w:p w:rsidRDefault="0002228C" w:rsidR="0002228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228C" w:rsidP="00F000B7" w:rsidR="0002228C">
      <w:pPr>
        <w:spacing w:lineRule="auto" w:line="240"/>
      </w:pPr>
      <w:r>
        <w:separator/>
      </w:r>
    </w:p>
  </w:footnote>
  <w:footnote w:id="0" w:type="continuationSeparator">
    <w:p w:rsidRDefault="0002228C" w:rsidP="00F000B7" w:rsidR="0002228C">
      <w:pPr>
        <w:spacing w:lineRule="auto" w:line="24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2316CE"/>
    <w:multiLevelType w:val="hybridMultilevel"/>
    <w:tmpl w:val="43CE997A"/>
    <w:lvl w:tplc="041A000F" w:ilvl="0">
      <w:start w:val="1"/>
      <w:numFmt w:val="decimal"/>
      <w:lvlText w:val="%1."/>
      <w:lvlJc w:val="left"/>
      <w:pPr>
        <w:ind w:hanging="360" w:left="1068"/>
      </w:pPr>
      <w:rPr>
        <w:rFonts w:cs="Times New Roman"/>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1">
    <w:nsid w:val="75DA7F86"/>
    <w:multiLevelType w:val="hybridMultilevel"/>
    <w:tmpl w:val="1F52DC5C"/>
    <w:lvl w:tplc="041A000F" w:ilvl="0">
      <w:start w:val="1"/>
      <w:numFmt w:val="decimal"/>
      <w:lvlText w:val="%1."/>
      <w:lvlJc w:val="left"/>
      <w:pPr>
        <w:ind w:hanging="360" w:left="1068"/>
      </w:pPr>
      <w:rPr>
        <w:rFonts w:cs="Times New Roman"/>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4" w:val="bestFit"/>
  <w:attachedTemplate r:id="rId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151A2"/>
    <w:rsid w:val="00006561"/>
    <w:rsid w:val="00007559"/>
    <w:rsid w:val="0001188F"/>
    <w:rsid w:val="00013656"/>
    <w:rsid w:val="00013BDF"/>
    <w:rsid w:val="00014688"/>
    <w:rsid w:val="0002228C"/>
    <w:rsid w:val="00027AB7"/>
    <w:rsid w:val="00031AE6"/>
    <w:rsid w:val="00034991"/>
    <w:rsid w:val="000367E2"/>
    <w:rsid w:val="00040A46"/>
    <w:rsid w:val="00045B24"/>
    <w:rsid w:val="00052E66"/>
    <w:rsid w:val="00053664"/>
    <w:rsid w:val="00060006"/>
    <w:rsid w:val="0006098C"/>
    <w:rsid w:val="00064BD0"/>
    <w:rsid w:val="00065EE9"/>
    <w:rsid w:val="00066479"/>
    <w:rsid w:val="000667B3"/>
    <w:rsid w:val="00075FC5"/>
    <w:rsid w:val="00082933"/>
    <w:rsid w:val="000840A7"/>
    <w:rsid w:val="0008622C"/>
    <w:rsid w:val="00090F34"/>
    <w:rsid w:val="00092AA3"/>
    <w:rsid w:val="000935FC"/>
    <w:rsid w:val="000964E5"/>
    <w:rsid w:val="000A262E"/>
    <w:rsid w:val="000B154E"/>
    <w:rsid w:val="000B2EAD"/>
    <w:rsid w:val="000B32A4"/>
    <w:rsid w:val="000B3E3E"/>
    <w:rsid w:val="000B3E6B"/>
    <w:rsid w:val="000B4267"/>
    <w:rsid w:val="000B771D"/>
    <w:rsid w:val="000D00B9"/>
    <w:rsid w:val="000D40C5"/>
    <w:rsid w:val="000D4EEA"/>
    <w:rsid w:val="000D52B1"/>
    <w:rsid w:val="000D587B"/>
    <w:rsid w:val="000D6376"/>
    <w:rsid w:val="000E1CD9"/>
    <w:rsid w:val="000E2D60"/>
    <w:rsid w:val="000E39B9"/>
    <w:rsid w:val="000E4E9C"/>
    <w:rsid w:val="000E51EE"/>
    <w:rsid w:val="000E5F38"/>
    <w:rsid w:val="00100826"/>
    <w:rsid w:val="00111264"/>
    <w:rsid w:val="00124400"/>
    <w:rsid w:val="00125CF8"/>
    <w:rsid w:val="00130669"/>
    <w:rsid w:val="001319C3"/>
    <w:rsid w:val="00136D94"/>
    <w:rsid w:val="00142CAE"/>
    <w:rsid w:val="00144480"/>
    <w:rsid w:val="0015046C"/>
    <w:rsid w:val="00151DDF"/>
    <w:rsid w:val="00151E53"/>
    <w:rsid w:val="00153658"/>
    <w:rsid w:val="0015390E"/>
    <w:rsid w:val="001557A6"/>
    <w:rsid w:val="00157E67"/>
    <w:rsid w:val="0016085F"/>
    <w:rsid w:val="00165E94"/>
    <w:rsid w:val="001703BB"/>
    <w:rsid w:val="00171741"/>
    <w:rsid w:val="00177789"/>
    <w:rsid w:val="00180EFE"/>
    <w:rsid w:val="001812E6"/>
    <w:rsid w:val="001914A6"/>
    <w:rsid w:val="00191D34"/>
    <w:rsid w:val="00192C09"/>
    <w:rsid w:val="001952D6"/>
    <w:rsid w:val="001961BF"/>
    <w:rsid w:val="001A1169"/>
    <w:rsid w:val="001A4D86"/>
    <w:rsid w:val="001A5E18"/>
    <w:rsid w:val="001B0CAD"/>
    <w:rsid w:val="001B1A65"/>
    <w:rsid w:val="001B7E2F"/>
    <w:rsid w:val="001C0113"/>
    <w:rsid w:val="001C250B"/>
    <w:rsid w:val="001D16CC"/>
    <w:rsid w:val="001D4ECC"/>
    <w:rsid w:val="001E2082"/>
    <w:rsid w:val="001E68AE"/>
    <w:rsid w:val="001E6902"/>
    <w:rsid w:val="001F1037"/>
    <w:rsid w:val="001F6D06"/>
    <w:rsid w:val="001F796D"/>
    <w:rsid w:val="00215E11"/>
    <w:rsid w:val="00216BE0"/>
    <w:rsid w:val="0022327A"/>
    <w:rsid w:val="00223FFF"/>
    <w:rsid w:val="00224297"/>
    <w:rsid w:val="00227271"/>
    <w:rsid w:val="002363BB"/>
    <w:rsid w:val="00241DC1"/>
    <w:rsid w:val="00243211"/>
    <w:rsid w:val="0024418D"/>
    <w:rsid w:val="002445F9"/>
    <w:rsid w:val="002525F1"/>
    <w:rsid w:val="00253542"/>
    <w:rsid w:val="002551F6"/>
    <w:rsid w:val="00265054"/>
    <w:rsid w:val="00265D89"/>
    <w:rsid w:val="002712A4"/>
    <w:rsid w:val="0027586B"/>
    <w:rsid w:val="00277B31"/>
    <w:rsid w:val="00291FA8"/>
    <w:rsid w:val="0029572A"/>
    <w:rsid w:val="002A1C90"/>
    <w:rsid w:val="002A1D71"/>
    <w:rsid w:val="002A5363"/>
    <w:rsid w:val="002B06B6"/>
    <w:rsid w:val="002B18E7"/>
    <w:rsid w:val="002B62B1"/>
    <w:rsid w:val="002D16C3"/>
    <w:rsid w:val="002D372F"/>
    <w:rsid w:val="002D413B"/>
    <w:rsid w:val="002E0909"/>
    <w:rsid w:val="002E70CA"/>
    <w:rsid w:val="002F0350"/>
    <w:rsid w:val="002F097B"/>
    <w:rsid w:val="002F4007"/>
    <w:rsid w:val="002F58B2"/>
    <w:rsid w:val="0030069F"/>
    <w:rsid w:val="00301EEE"/>
    <w:rsid w:val="00303584"/>
    <w:rsid w:val="00304CAC"/>
    <w:rsid w:val="00307B27"/>
    <w:rsid w:val="003112B0"/>
    <w:rsid w:val="003157F5"/>
    <w:rsid w:val="00322CEF"/>
    <w:rsid w:val="00331482"/>
    <w:rsid w:val="0033511B"/>
    <w:rsid w:val="003416C5"/>
    <w:rsid w:val="00344758"/>
    <w:rsid w:val="00353028"/>
    <w:rsid w:val="00356CA8"/>
    <w:rsid w:val="00362B8F"/>
    <w:rsid w:val="0036539D"/>
    <w:rsid w:val="003660BA"/>
    <w:rsid w:val="00370A53"/>
    <w:rsid w:val="0037186A"/>
    <w:rsid w:val="00373CAA"/>
    <w:rsid w:val="00383969"/>
    <w:rsid w:val="0038499A"/>
    <w:rsid w:val="003874F2"/>
    <w:rsid w:val="0039236B"/>
    <w:rsid w:val="003A03E4"/>
    <w:rsid w:val="003A35F7"/>
    <w:rsid w:val="003B2CDF"/>
    <w:rsid w:val="003B6880"/>
    <w:rsid w:val="003C1983"/>
    <w:rsid w:val="003C371A"/>
    <w:rsid w:val="003C4B2D"/>
    <w:rsid w:val="003C587C"/>
    <w:rsid w:val="003C59AD"/>
    <w:rsid w:val="003C5E40"/>
    <w:rsid w:val="003C6E99"/>
    <w:rsid w:val="003E20DB"/>
    <w:rsid w:val="003E7F19"/>
    <w:rsid w:val="003F1394"/>
    <w:rsid w:val="003F2049"/>
    <w:rsid w:val="00401750"/>
    <w:rsid w:val="00401770"/>
    <w:rsid w:val="00401AEF"/>
    <w:rsid w:val="00410CAA"/>
    <w:rsid w:val="0041276F"/>
    <w:rsid w:val="00415CC6"/>
    <w:rsid w:val="00422948"/>
    <w:rsid w:val="00423A79"/>
    <w:rsid w:val="00427740"/>
    <w:rsid w:val="00431AA5"/>
    <w:rsid w:val="00435FA6"/>
    <w:rsid w:val="0044294C"/>
    <w:rsid w:val="004433B1"/>
    <w:rsid w:val="0044420C"/>
    <w:rsid w:val="004442DC"/>
    <w:rsid w:val="0045449B"/>
    <w:rsid w:val="00455390"/>
    <w:rsid w:val="004603BE"/>
    <w:rsid w:val="00460FC0"/>
    <w:rsid w:val="00466A3C"/>
    <w:rsid w:val="00470A21"/>
    <w:rsid w:val="004722E0"/>
    <w:rsid w:val="00474861"/>
    <w:rsid w:val="00475A71"/>
    <w:rsid w:val="0048210D"/>
    <w:rsid w:val="00484A94"/>
    <w:rsid w:val="004901DE"/>
    <w:rsid w:val="00493C25"/>
    <w:rsid w:val="004950AF"/>
    <w:rsid w:val="00496CFE"/>
    <w:rsid w:val="00497B80"/>
    <w:rsid w:val="004A7F31"/>
    <w:rsid w:val="004B09B5"/>
    <w:rsid w:val="004B7862"/>
    <w:rsid w:val="004C510E"/>
    <w:rsid w:val="004C7955"/>
    <w:rsid w:val="004C7AF5"/>
    <w:rsid w:val="004D39D8"/>
    <w:rsid w:val="004D6E30"/>
    <w:rsid w:val="004E194B"/>
    <w:rsid w:val="004E1DE3"/>
    <w:rsid w:val="004E32DF"/>
    <w:rsid w:val="004E3C1F"/>
    <w:rsid w:val="004E7ABD"/>
    <w:rsid w:val="004F62C4"/>
    <w:rsid w:val="004F7069"/>
    <w:rsid w:val="005059B4"/>
    <w:rsid w:val="00515DEB"/>
    <w:rsid w:val="005165A0"/>
    <w:rsid w:val="00520727"/>
    <w:rsid w:val="0052448A"/>
    <w:rsid w:val="005310C7"/>
    <w:rsid w:val="00547084"/>
    <w:rsid w:val="00547C42"/>
    <w:rsid w:val="005643F4"/>
    <w:rsid w:val="00567BAC"/>
    <w:rsid w:val="00567D50"/>
    <w:rsid w:val="00571C76"/>
    <w:rsid w:val="00573892"/>
    <w:rsid w:val="0057495D"/>
    <w:rsid w:val="00576606"/>
    <w:rsid w:val="00576C08"/>
    <w:rsid w:val="00577361"/>
    <w:rsid w:val="005843A1"/>
    <w:rsid w:val="00585742"/>
    <w:rsid w:val="0058619E"/>
    <w:rsid w:val="005878F1"/>
    <w:rsid w:val="00590DBD"/>
    <w:rsid w:val="005939A3"/>
    <w:rsid w:val="005952B2"/>
    <w:rsid w:val="005957F1"/>
    <w:rsid w:val="00597947"/>
    <w:rsid w:val="00597CEA"/>
    <w:rsid w:val="005B1660"/>
    <w:rsid w:val="005B59C3"/>
    <w:rsid w:val="005B6D64"/>
    <w:rsid w:val="005B72D7"/>
    <w:rsid w:val="005C0792"/>
    <w:rsid w:val="005C24FD"/>
    <w:rsid w:val="005C278D"/>
    <w:rsid w:val="005C3A8B"/>
    <w:rsid w:val="005C4327"/>
    <w:rsid w:val="005C5807"/>
    <w:rsid w:val="005C7502"/>
    <w:rsid w:val="005D454A"/>
    <w:rsid w:val="005E0C6C"/>
    <w:rsid w:val="005E4934"/>
    <w:rsid w:val="005E50EC"/>
    <w:rsid w:val="005E7308"/>
    <w:rsid w:val="005F14D4"/>
    <w:rsid w:val="00600ECA"/>
    <w:rsid w:val="00601EBA"/>
    <w:rsid w:val="00601EF9"/>
    <w:rsid w:val="00607BFC"/>
    <w:rsid w:val="006125A3"/>
    <w:rsid w:val="00612738"/>
    <w:rsid w:val="006151A2"/>
    <w:rsid w:val="00615E29"/>
    <w:rsid w:val="00622F7A"/>
    <w:rsid w:val="00623117"/>
    <w:rsid w:val="00623530"/>
    <w:rsid w:val="00623C8C"/>
    <w:rsid w:val="006247AB"/>
    <w:rsid w:val="0063052A"/>
    <w:rsid w:val="00634CA7"/>
    <w:rsid w:val="00640794"/>
    <w:rsid w:val="0064743A"/>
    <w:rsid w:val="00651B51"/>
    <w:rsid w:val="00651CF7"/>
    <w:rsid w:val="0065264C"/>
    <w:rsid w:val="00662630"/>
    <w:rsid w:val="00666923"/>
    <w:rsid w:val="00666B5F"/>
    <w:rsid w:val="006708BC"/>
    <w:rsid w:val="00673738"/>
    <w:rsid w:val="00673B4B"/>
    <w:rsid w:val="00674BF8"/>
    <w:rsid w:val="00680BE5"/>
    <w:rsid w:val="00680F0B"/>
    <w:rsid w:val="00681917"/>
    <w:rsid w:val="00681951"/>
    <w:rsid w:val="00683EC1"/>
    <w:rsid w:val="006858C7"/>
    <w:rsid w:val="0068662A"/>
    <w:rsid w:val="00686BDA"/>
    <w:rsid w:val="00696EF5"/>
    <w:rsid w:val="006A2E0E"/>
    <w:rsid w:val="006A33B9"/>
    <w:rsid w:val="006B1778"/>
    <w:rsid w:val="006C305C"/>
    <w:rsid w:val="006E211A"/>
    <w:rsid w:val="006E2781"/>
    <w:rsid w:val="006E3387"/>
    <w:rsid w:val="006E4FBB"/>
    <w:rsid w:val="006F7DC7"/>
    <w:rsid w:val="00701554"/>
    <w:rsid w:val="007030D5"/>
    <w:rsid w:val="00707EA1"/>
    <w:rsid w:val="00710596"/>
    <w:rsid w:val="00710D6C"/>
    <w:rsid w:val="00713679"/>
    <w:rsid w:val="007147C4"/>
    <w:rsid w:val="00717BFE"/>
    <w:rsid w:val="00722772"/>
    <w:rsid w:val="00722F0F"/>
    <w:rsid w:val="00723CE8"/>
    <w:rsid w:val="00740011"/>
    <w:rsid w:val="007417FF"/>
    <w:rsid w:val="0074511F"/>
    <w:rsid w:val="0074515C"/>
    <w:rsid w:val="00746248"/>
    <w:rsid w:val="0075328B"/>
    <w:rsid w:val="007543BF"/>
    <w:rsid w:val="00754DAF"/>
    <w:rsid w:val="007601CE"/>
    <w:rsid w:val="00764AC2"/>
    <w:rsid w:val="00765FC2"/>
    <w:rsid w:val="00767136"/>
    <w:rsid w:val="00770348"/>
    <w:rsid w:val="00777EE4"/>
    <w:rsid w:val="007803AE"/>
    <w:rsid w:val="00796E14"/>
    <w:rsid w:val="00797D6F"/>
    <w:rsid w:val="007A1CF0"/>
    <w:rsid w:val="007A4EB1"/>
    <w:rsid w:val="007A767D"/>
    <w:rsid w:val="007B5A30"/>
    <w:rsid w:val="007B6AF7"/>
    <w:rsid w:val="007B7391"/>
    <w:rsid w:val="007C137D"/>
    <w:rsid w:val="007C23F4"/>
    <w:rsid w:val="007C3F80"/>
    <w:rsid w:val="007C4565"/>
    <w:rsid w:val="007C6EB1"/>
    <w:rsid w:val="007D0C15"/>
    <w:rsid w:val="007F3924"/>
    <w:rsid w:val="007F682C"/>
    <w:rsid w:val="008025A7"/>
    <w:rsid w:val="00814B9A"/>
    <w:rsid w:val="00817E22"/>
    <w:rsid w:val="008343E3"/>
    <w:rsid w:val="0083690A"/>
    <w:rsid w:val="00840EBF"/>
    <w:rsid w:val="0084124D"/>
    <w:rsid w:val="008433A1"/>
    <w:rsid w:val="008437C3"/>
    <w:rsid w:val="00847670"/>
    <w:rsid w:val="00852A12"/>
    <w:rsid w:val="00853192"/>
    <w:rsid w:val="00860F49"/>
    <w:rsid w:val="00861232"/>
    <w:rsid w:val="008614F1"/>
    <w:rsid w:val="008632E2"/>
    <w:rsid w:val="00866190"/>
    <w:rsid w:val="00870743"/>
    <w:rsid w:val="008741FA"/>
    <w:rsid w:val="0087624A"/>
    <w:rsid w:val="008773FC"/>
    <w:rsid w:val="0088200B"/>
    <w:rsid w:val="008832BC"/>
    <w:rsid w:val="00883911"/>
    <w:rsid w:val="008861CD"/>
    <w:rsid w:val="0088716E"/>
    <w:rsid w:val="00887667"/>
    <w:rsid w:val="008904C9"/>
    <w:rsid w:val="0089281C"/>
    <w:rsid w:val="00893451"/>
    <w:rsid w:val="00893A4F"/>
    <w:rsid w:val="00895C59"/>
    <w:rsid w:val="008A5E07"/>
    <w:rsid w:val="008A6EC4"/>
    <w:rsid w:val="008A719D"/>
    <w:rsid w:val="008B7F93"/>
    <w:rsid w:val="008C360E"/>
    <w:rsid w:val="008C5277"/>
    <w:rsid w:val="008C7B0B"/>
    <w:rsid w:val="008D168B"/>
    <w:rsid w:val="008D325B"/>
    <w:rsid w:val="008E126F"/>
    <w:rsid w:val="008E20D9"/>
    <w:rsid w:val="008E6DA2"/>
    <w:rsid w:val="008E6DAC"/>
    <w:rsid w:val="008F34CF"/>
    <w:rsid w:val="008F39B5"/>
    <w:rsid w:val="008F4B8D"/>
    <w:rsid w:val="008F5F76"/>
    <w:rsid w:val="008F7332"/>
    <w:rsid w:val="008F7FCF"/>
    <w:rsid w:val="00900A9A"/>
    <w:rsid w:val="00900D8F"/>
    <w:rsid w:val="00904D84"/>
    <w:rsid w:val="00907666"/>
    <w:rsid w:val="0091397F"/>
    <w:rsid w:val="00926433"/>
    <w:rsid w:val="00926A4D"/>
    <w:rsid w:val="00926D30"/>
    <w:rsid w:val="0093420F"/>
    <w:rsid w:val="009410EF"/>
    <w:rsid w:val="00944791"/>
    <w:rsid w:val="00944AFF"/>
    <w:rsid w:val="009452A0"/>
    <w:rsid w:val="00945D08"/>
    <w:rsid w:val="00946B0A"/>
    <w:rsid w:val="0094734A"/>
    <w:rsid w:val="00961835"/>
    <w:rsid w:val="00972BA7"/>
    <w:rsid w:val="0097582A"/>
    <w:rsid w:val="0097651F"/>
    <w:rsid w:val="00980F93"/>
    <w:rsid w:val="00985027"/>
    <w:rsid w:val="0099340F"/>
    <w:rsid w:val="009A0F08"/>
    <w:rsid w:val="009A25EB"/>
    <w:rsid w:val="009A28B1"/>
    <w:rsid w:val="009B0191"/>
    <w:rsid w:val="009B3007"/>
    <w:rsid w:val="009C32EC"/>
    <w:rsid w:val="009C4954"/>
    <w:rsid w:val="009D0FE3"/>
    <w:rsid w:val="009D357A"/>
    <w:rsid w:val="009D4245"/>
    <w:rsid w:val="009D53D6"/>
    <w:rsid w:val="009D6262"/>
    <w:rsid w:val="009E30CE"/>
    <w:rsid w:val="009E3C45"/>
    <w:rsid w:val="009E5568"/>
    <w:rsid w:val="009F71A9"/>
    <w:rsid w:val="00A0030D"/>
    <w:rsid w:val="00A05D33"/>
    <w:rsid w:val="00A0669F"/>
    <w:rsid w:val="00A10711"/>
    <w:rsid w:val="00A12949"/>
    <w:rsid w:val="00A17622"/>
    <w:rsid w:val="00A21E3B"/>
    <w:rsid w:val="00A25D49"/>
    <w:rsid w:val="00A27828"/>
    <w:rsid w:val="00A31728"/>
    <w:rsid w:val="00A401C1"/>
    <w:rsid w:val="00A5754F"/>
    <w:rsid w:val="00A57F9C"/>
    <w:rsid w:val="00A62DCF"/>
    <w:rsid w:val="00A66176"/>
    <w:rsid w:val="00A67906"/>
    <w:rsid w:val="00A760BC"/>
    <w:rsid w:val="00A764B5"/>
    <w:rsid w:val="00A821B5"/>
    <w:rsid w:val="00A850B5"/>
    <w:rsid w:val="00A901BA"/>
    <w:rsid w:val="00A91F8E"/>
    <w:rsid w:val="00AA4118"/>
    <w:rsid w:val="00AB5F0B"/>
    <w:rsid w:val="00AB63E6"/>
    <w:rsid w:val="00AD379F"/>
    <w:rsid w:val="00AD3AE1"/>
    <w:rsid w:val="00AD6602"/>
    <w:rsid w:val="00B00714"/>
    <w:rsid w:val="00B01F0B"/>
    <w:rsid w:val="00B03CED"/>
    <w:rsid w:val="00B10CA5"/>
    <w:rsid w:val="00B118E1"/>
    <w:rsid w:val="00B12D86"/>
    <w:rsid w:val="00B14773"/>
    <w:rsid w:val="00B166E7"/>
    <w:rsid w:val="00B22278"/>
    <w:rsid w:val="00B25043"/>
    <w:rsid w:val="00B25D95"/>
    <w:rsid w:val="00B3560C"/>
    <w:rsid w:val="00B3741D"/>
    <w:rsid w:val="00B4626A"/>
    <w:rsid w:val="00B52B01"/>
    <w:rsid w:val="00B53F0E"/>
    <w:rsid w:val="00B54E19"/>
    <w:rsid w:val="00B5525C"/>
    <w:rsid w:val="00B612D3"/>
    <w:rsid w:val="00B62CEE"/>
    <w:rsid w:val="00B65132"/>
    <w:rsid w:val="00B6720E"/>
    <w:rsid w:val="00B67C86"/>
    <w:rsid w:val="00B71F51"/>
    <w:rsid w:val="00B8159A"/>
    <w:rsid w:val="00B8780A"/>
    <w:rsid w:val="00B90BF0"/>
    <w:rsid w:val="00B9137A"/>
    <w:rsid w:val="00BA202F"/>
    <w:rsid w:val="00BA4076"/>
    <w:rsid w:val="00BB4244"/>
    <w:rsid w:val="00BB794E"/>
    <w:rsid w:val="00BC08CE"/>
    <w:rsid w:val="00BC1513"/>
    <w:rsid w:val="00BC5000"/>
    <w:rsid w:val="00BC566E"/>
    <w:rsid w:val="00BC7012"/>
    <w:rsid w:val="00BC78CD"/>
    <w:rsid w:val="00BD0262"/>
    <w:rsid w:val="00BD0300"/>
    <w:rsid w:val="00BD065B"/>
    <w:rsid w:val="00BD2E03"/>
    <w:rsid w:val="00BD70DD"/>
    <w:rsid w:val="00BE06EE"/>
    <w:rsid w:val="00BE2DA0"/>
    <w:rsid w:val="00BF0E90"/>
    <w:rsid w:val="00BF239D"/>
    <w:rsid w:val="00BF5B83"/>
    <w:rsid w:val="00C01012"/>
    <w:rsid w:val="00C01DA6"/>
    <w:rsid w:val="00C225DE"/>
    <w:rsid w:val="00C227BE"/>
    <w:rsid w:val="00C257A4"/>
    <w:rsid w:val="00C42E41"/>
    <w:rsid w:val="00C47349"/>
    <w:rsid w:val="00C54736"/>
    <w:rsid w:val="00C620AF"/>
    <w:rsid w:val="00C64451"/>
    <w:rsid w:val="00C665D4"/>
    <w:rsid w:val="00C67723"/>
    <w:rsid w:val="00C73436"/>
    <w:rsid w:val="00C74554"/>
    <w:rsid w:val="00C77F20"/>
    <w:rsid w:val="00C81869"/>
    <w:rsid w:val="00C91266"/>
    <w:rsid w:val="00CA00A0"/>
    <w:rsid w:val="00CA04F7"/>
    <w:rsid w:val="00CA470A"/>
    <w:rsid w:val="00CB3BBB"/>
    <w:rsid w:val="00CB413C"/>
    <w:rsid w:val="00CC0762"/>
    <w:rsid w:val="00CC58B6"/>
    <w:rsid w:val="00CC6A02"/>
    <w:rsid w:val="00CC6C25"/>
    <w:rsid w:val="00CD2774"/>
    <w:rsid w:val="00CD31F0"/>
    <w:rsid w:val="00CD6DB7"/>
    <w:rsid w:val="00CD7EEE"/>
    <w:rsid w:val="00CE3103"/>
    <w:rsid w:val="00CE4456"/>
    <w:rsid w:val="00CE6976"/>
    <w:rsid w:val="00CF15D5"/>
    <w:rsid w:val="00CF19A1"/>
    <w:rsid w:val="00CF3C51"/>
    <w:rsid w:val="00CF4CB4"/>
    <w:rsid w:val="00CF7860"/>
    <w:rsid w:val="00D00CF5"/>
    <w:rsid w:val="00D031E7"/>
    <w:rsid w:val="00D04731"/>
    <w:rsid w:val="00D062E1"/>
    <w:rsid w:val="00D06615"/>
    <w:rsid w:val="00D162B4"/>
    <w:rsid w:val="00D17F8B"/>
    <w:rsid w:val="00D22D3E"/>
    <w:rsid w:val="00D249A1"/>
    <w:rsid w:val="00D30FCD"/>
    <w:rsid w:val="00D32A61"/>
    <w:rsid w:val="00D32C53"/>
    <w:rsid w:val="00D379F5"/>
    <w:rsid w:val="00D407A5"/>
    <w:rsid w:val="00D42DD0"/>
    <w:rsid w:val="00D51EC3"/>
    <w:rsid w:val="00D55C85"/>
    <w:rsid w:val="00D57CA3"/>
    <w:rsid w:val="00D65DF7"/>
    <w:rsid w:val="00D715D2"/>
    <w:rsid w:val="00D76183"/>
    <w:rsid w:val="00D8266E"/>
    <w:rsid w:val="00D927EC"/>
    <w:rsid w:val="00D9417A"/>
    <w:rsid w:val="00D9456B"/>
    <w:rsid w:val="00D94AA4"/>
    <w:rsid w:val="00D94F95"/>
    <w:rsid w:val="00D95DC6"/>
    <w:rsid w:val="00DA39F5"/>
    <w:rsid w:val="00DB0172"/>
    <w:rsid w:val="00DB1BBB"/>
    <w:rsid w:val="00DB67E1"/>
    <w:rsid w:val="00DB68D8"/>
    <w:rsid w:val="00DC244C"/>
    <w:rsid w:val="00DC35FE"/>
    <w:rsid w:val="00DD4404"/>
    <w:rsid w:val="00DD7CAF"/>
    <w:rsid w:val="00DE5F58"/>
    <w:rsid w:val="00DE600B"/>
    <w:rsid w:val="00DE7C5B"/>
    <w:rsid w:val="00DF1923"/>
    <w:rsid w:val="00DF2AD7"/>
    <w:rsid w:val="00DF4B7E"/>
    <w:rsid w:val="00DF5B22"/>
    <w:rsid w:val="00DF6A3D"/>
    <w:rsid w:val="00E011B2"/>
    <w:rsid w:val="00E01384"/>
    <w:rsid w:val="00E02AEC"/>
    <w:rsid w:val="00E0549E"/>
    <w:rsid w:val="00E0674F"/>
    <w:rsid w:val="00E11706"/>
    <w:rsid w:val="00E12B11"/>
    <w:rsid w:val="00E16770"/>
    <w:rsid w:val="00E17238"/>
    <w:rsid w:val="00E17C6D"/>
    <w:rsid w:val="00E31DC7"/>
    <w:rsid w:val="00E47AB9"/>
    <w:rsid w:val="00E573FD"/>
    <w:rsid w:val="00E6116D"/>
    <w:rsid w:val="00E61FBA"/>
    <w:rsid w:val="00E67594"/>
    <w:rsid w:val="00E716F2"/>
    <w:rsid w:val="00E7189F"/>
    <w:rsid w:val="00E71F08"/>
    <w:rsid w:val="00E80867"/>
    <w:rsid w:val="00E80945"/>
    <w:rsid w:val="00E83B8D"/>
    <w:rsid w:val="00E90666"/>
    <w:rsid w:val="00E931CB"/>
    <w:rsid w:val="00E949E1"/>
    <w:rsid w:val="00EA1ACB"/>
    <w:rsid w:val="00EA3159"/>
    <w:rsid w:val="00EA6106"/>
    <w:rsid w:val="00EB1054"/>
    <w:rsid w:val="00EB23A1"/>
    <w:rsid w:val="00EB6982"/>
    <w:rsid w:val="00EB6F3F"/>
    <w:rsid w:val="00EB7D95"/>
    <w:rsid w:val="00EC2469"/>
    <w:rsid w:val="00EC2487"/>
    <w:rsid w:val="00ED04C7"/>
    <w:rsid w:val="00ED0F77"/>
    <w:rsid w:val="00ED0FB0"/>
    <w:rsid w:val="00ED1A54"/>
    <w:rsid w:val="00ED1DD6"/>
    <w:rsid w:val="00ED7617"/>
    <w:rsid w:val="00ED77B5"/>
    <w:rsid w:val="00EE1373"/>
    <w:rsid w:val="00EE21AE"/>
    <w:rsid w:val="00EE6E09"/>
    <w:rsid w:val="00EF71FA"/>
    <w:rsid w:val="00EF7684"/>
    <w:rsid w:val="00EF7C31"/>
    <w:rsid w:val="00F000B7"/>
    <w:rsid w:val="00F055FA"/>
    <w:rsid w:val="00F24784"/>
    <w:rsid w:val="00F258AD"/>
    <w:rsid w:val="00F36481"/>
    <w:rsid w:val="00F37BB3"/>
    <w:rsid w:val="00F51D15"/>
    <w:rsid w:val="00F535F4"/>
    <w:rsid w:val="00F53705"/>
    <w:rsid w:val="00F66488"/>
    <w:rsid w:val="00F734A9"/>
    <w:rsid w:val="00F7544F"/>
    <w:rsid w:val="00F763DF"/>
    <w:rsid w:val="00F7692B"/>
    <w:rsid w:val="00F81449"/>
    <w:rsid w:val="00F82410"/>
    <w:rsid w:val="00F82F82"/>
    <w:rsid w:val="00F832EA"/>
    <w:rsid w:val="00F85990"/>
    <w:rsid w:val="00F936B9"/>
    <w:rsid w:val="00F957C8"/>
    <w:rsid w:val="00FA16C5"/>
    <w:rsid w:val="00FA3312"/>
    <w:rsid w:val="00FA6F7C"/>
    <w:rsid w:val="00FB02D0"/>
    <w:rsid w:val="00FB0D8F"/>
    <w:rsid w:val="00FB57D1"/>
    <w:rsid w:val="00FB6443"/>
    <w:rsid w:val="00FD635E"/>
    <w:rsid w:val="00FD6D5B"/>
    <w:rsid w:val="00FE3690"/>
    <w:rsid w:val="00FE409B"/>
    <w:rsid w:val="00FE65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Arial" w:eastAsia="Calibri" w:hAnsi="Arial" w:ascii="Arial"/>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2738"/>
    <w:pPr>
      <w:spacing w:lineRule="auto" w:line="259"/>
    </w:pPr>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D9456B"/>
    <w:pPr>
      <w:ind w:left="720"/>
      <w:contextualSpacing/>
    </w:pPr>
  </w:style>
  <w:style w:styleId="Zaglavlje" w:type="paragraph">
    <w:name w:val="header"/>
    <w:basedOn w:val="Normal"/>
    <w:link w:val="ZaglavljeChar"/>
    <w:uiPriority w:val="99"/>
    <w:rsid w:val="00F000B7"/>
    <w:pPr>
      <w:tabs>
        <w:tab w:pos="4536" w:val="center"/>
        <w:tab w:pos="9072" w:val="right"/>
      </w:tabs>
      <w:spacing w:lineRule="auto" w:line="240"/>
    </w:pPr>
  </w:style>
  <w:style w:customStyle="true" w:styleId="ZaglavljeChar" w:type="character">
    <w:name w:val="Zaglavlje Char"/>
    <w:basedOn w:val="Zadanifontodlomka"/>
    <w:link w:val="Zaglavlje"/>
    <w:uiPriority w:val="99"/>
    <w:locked/>
    <w:rsid w:val="00F000B7"/>
    <w:rPr>
      <w:rFonts w:cs="Times New Roman"/>
    </w:rPr>
  </w:style>
  <w:style w:styleId="Podnoje" w:type="paragraph">
    <w:name w:val="footer"/>
    <w:basedOn w:val="Normal"/>
    <w:link w:val="PodnojeChar"/>
    <w:uiPriority w:val="99"/>
    <w:rsid w:val="00F000B7"/>
    <w:pPr>
      <w:tabs>
        <w:tab w:pos="4536" w:val="center"/>
        <w:tab w:pos="9072" w:val="right"/>
      </w:tabs>
      <w:spacing w:lineRule="auto" w:line="240"/>
    </w:pPr>
  </w:style>
  <w:style w:customStyle="true" w:styleId="PodnojeChar" w:type="character">
    <w:name w:val="Podnožje Char"/>
    <w:basedOn w:val="Zadanifontodlomka"/>
    <w:link w:val="Podnoje"/>
    <w:uiPriority w:val="99"/>
    <w:locked/>
    <w:rsid w:val="00F000B7"/>
    <w:rPr>
      <w:rFonts w:cs="Times New Roman"/>
    </w:rPr>
  </w:style>
  <w:style w:styleId="Naglaeno" w:type="character">
    <w:name w:val="Strong"/>
    <w:basedOn w:val="Zadanifontodlomka"/>
    <w:uiPriority w:val="99"/>
    <w:qFormat/>
    <w:rsid w:val="00DB0172"/>
    <w:rPr>
      <w:rFonts w:cs="Times New Roman"/>
      <w:b/>
      <w:bCs/>
    </w:rPr>
  </w:style>
  <w:style w:styleId="Tekstbalonia" w:type="paragraph">
    <w:name w:val="Balloon Text"/>
    <w:basedOn w:val="Normal"/>
    <w:link w:val="TekstbaloniaChar"/>
    <w:uiPriority w:val="99"/>
    <w:semiHidden/>
    <w:rsid w:val="0030069F"/>
    <w:pPr>
      <w:spacing w:lineRule="auto" w:line="24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locked/>
    <w:rsid w:val="0030069F"/>
    <w:rPr>
      <w:rFonts w:cs="Segoe UI" w:hAnsi="Segoe UI" w:ascii="Segoe UI"/>
      <w:sz w:val="18"/>
      <w:szCs w:val="18"/>
    </w:rPr>
  </w:style>
  <w:style w:styleId="Tekstrezerviranogmjesta" w:type="character">
    <w:name w:val="Placeholder Text"/>
    <w:basedOn w:val="Zadanifontodlomka"/>
    <w:uiPriority w:val="99"/>
    <w:semiHidden/>
    <w:rsid w:val="0087624A"/>
    <w:rPr>
      <w:color w:val="808080"/>
      <w:bdr w:space="0" w:sz="0" w:color="auto" w:val="none"/>
      <w:shd w:fill="auto" w:color="auto" w:val="clear"/>
    </w:rPr>
  </w:style>
  <w:style w:customStyle="true" w:styleId="eSPISCCParagraphDefaultFont" w:type="character">
    <w:name w:val="eSPIS_CC_Paragraph Default Font"/>
    <w:basedOn w:val="Zadanifontodlomka"/>
    <w:rsid w:val="0087624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7624A"/>
    <w:rPr>
      <w:b/>
      <w:bdr w:space="0" w:sz="0" w:color="auto" w:val="none"/>
      <w:shd w:fill="FFFFCC" w:color="auto" w:val="clear"/>
      <w:lang w:val="hr-HR"/>
    </w:rPr>
  </w:style>
  <w:style w:customStyle="true" w:styleId="PozadinaSvijetloCrvena" w:type="character">
    <w:name w:val="Pozadina_SvijetloCrvena"/>
    <w:basedOn w:val="eSPISCCParagraphDefaultFont"/>
    <w:rsid w:val="0087624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7624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4</properties:Pages>
  <properties:Words>1385</properties:Words>
  <properties:Characters>7832</properties:Characters>
  <properties:Lines>158</properties:Lines>
  <properties:Paragraphs>36</properties:Paragraphs>
  <properties:TotalTime>1</properties:TotalTime>
  <properties:ScaleCrop>false</properties:ScaleCrop>
  <properties:LinksUpToDate>false</properties:LinksUpToDate>
  <properties:CharactersWithSpaces>9200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2018-06-14T10:31:00Z</dcterms:created>
  <dc:creator>Hewlett-Packard Company</dc:creator>
  <dc:description/>
  <cp:keywords/>
  <cp:lastModifiedBy>Tihana Martinez</cp:lastModifiedBy>
  <cp:lastPrinted>2018-06-14T05:43:00Z</cp:lastPrinted>
  <dcterms:modified xmlns:xsi="http://www.w3.org/2001/XMLSchema-instance" xsi:type="dcterms:W3CDTF">2018-06-14T11:19:00Z</dcterms:modified>
  <cp:revision>3</cp:revision>
  <dc:subject/>
  <dc:title>ISTO dioničko društvo za usluge u stečaju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St-529/2017-125 / Podnesak - Izvješće stečajnog upravitelja (St-529-17-125- ISTO D.D. U STEČAJU 6 - IZVJEŠĆE - OČITOVANJE 6 -14.6.18..docx)</vt:lpwstr>
  </prop:property>
  <prop:property name="CC_coloring" pid="4" fmtid="{D5CDD505-2E9C-101B-9397-08002B2CF9AE}">
    <vt:bool>false</vt:bool>
  </prop:property>
  <prop:property name="BrojStranica" pid="5" fmtid="{D5CDD505-2E9C-101B-9397-08002B2CF9AE}">
    <vt:i4>4</vt:i4>
  </prop:property>
</prop:Properties>
</file>