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f371" w14:paraId="219f371"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405463">
        <w:rPr>
          <w:rFonts w:hAnsi="Times New Roman" w:ascii="Times New Roman"/>
          <w:lang w:val="hr-HR"/>
        </w:rPr>
        <w:t>1254</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405463">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405463" w:rsidRPr="00405463">
        <w:rPr>
          <w:rFonts w:hAnsi="Times New Roman" w:ascii="Times New Roman"/>
          <w:szCs w:val="24"/>
          <w:lang w:val="hr-HR"/>
        </w:rPr>
        <w:t>Nespola d.o.o., OIB:40636301988 sa sjedištem u Tkalčićeva 37, 10 000 Zagreb, dana 17. srpnje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405463" w:rsidR="006741C9" w:rsidRPr="00405463">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405463" w:rsidRPr="00405463">
        <w:rPr>
          <w:rFonts w:hAnsi="Times New Roman" w:ascii="Times New Roman"/>
          <w:szCs w:val="24"/>
          <w:lang w:val="hr-HR"/>
        </w:rPr>
        <w:t xml:space="preserve">Nespola d.o.o., OIB:40636301988 sa sjedištem </w:t>
      </w:r>
      <w:r w:rsidR="00405463">
        <w:rPr>
          <w:rFonts w:hAnsi="Times New Roman" w:ascii="Times New Roman"/>
          <w:szCs w:val="24"/>
          <w:lang w:val="hr-HR"/>
        </w:rPr>
        <w:t xml:space="preserve">u Tkalčićeva 37, 10 000 Zagreb </w:t>
      </w:r>
      <w:r w:rsidRPr="00405463">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405463">
        <w:rPr>
          <w:rFonts w:hAnsi="Times New Roman" w:ascii="Times New Roman"/>
          <w:szCs w:val="24"/>
          <w:lang w:val="hr-HR"/>
        </w:rPr>
        <w:t xml:space="preserve">navedenim </w:t>
      </w:r>
      <w:r w:rsidRPr="00405463">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9422D0">
        <w:rPr>
          <w:rFonts w:hAnsi="Times New Roman" w:ascii="Times New Roman"/>
          <w:szCs w:val="24"/>
          <w:lang w:val="hr-HR"/>
        </w:rPr>
        <w:t>nih osnova za plaćanje iznosi 56.860,64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lastRenderedPageBreak/>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3BF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405463">
      <w:rPr>
        <w:rFonts w:hAnsi="Times New Roman" w:ascii="Times New Roman"/>
        <w:lang w:val="hr-HR"/>
      </w:rPr>
      <w:t>1254</w:t>
    </w:r>
    <w:r w:rsidR="00804310">
      <w:rPr>
        <w:rFonts w:hAnsi="Times New Roman" w:ascii="Times New Roman"/>
        <w:lang w:val="hr-HR"/>
      </w:rPr>
      <w:t>/201</w:t>
    </w:r>
    <w:r w:rsidR="005C0A0C">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23BF2"/>
    <w:rsid w:val="0018055F"/>
    <w:rsid w:val="00182088"/>
    <w:rsid w:val="001B0080"/>
    <w:rsid w:val="001B30C1"/>
    <w:rsid w:val="00285209"/>
    <w:rsid w:val="002C25BF"/>
    <w:rsid w:val="002E0D6B"/>
    <w:rsid w:val="003D1B63"/>
    <w:rsid w:val="004054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422D0"/>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23BF2"/>
    <w:rPr>
      <w:color w:val="808080"/>
      <w:bdr w:space="0" w:sz="0" w:color="auto" w:val="none"/>
      <w:shd w:fill="auto" w:color="auto" w:val="clear"/>
    </w:rPr>
  </w:style>
  <w:style w:customStyle="true" w:styleId="eSPISCCParagraphDefaultFont" w:type="character">
    <w:name w:val="eSPIS_CC_Paragraph Default Font"/>
    <w:basedOn w:val="Zadanifontodlomka"/>
    <w:rsid w:val="00123B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3BF2"/>
    <w:rPr>
      <w:bdr w:space="0" w:sz="0" w:color="auto" w:val="none"/>
      <w:shd w:fill="FFFFCC" w:color="auto" w:val="clear"/>
      <w:lang w:val="hr-HR"/>
    </w:rPr>
  </w:style>
  <w:style w:customStyle="true" w:styleId="PozadinaSvijetloCrvena" w:type="character">
    <w:name w:val="Pozadina_SvijetloCrvena"/>
    <w:basedOn w:val="eSPISCCParagraphDefaultFont"/>
    <w:rsid w:val="00123B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3B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23BF2"/>
    <w:rPr>
      <w:color w:val="808080"/>
      <w:bdr w:color="auto" w:space="0" w:sz="0" w:val="none"/>
      <w:shd w:color="auto" w:fill="auto" w:val="clear"/>
    </w:rPr>
  </w:style>
  <w:style w:customStyle="1" w:styleId="eSPISCCParagraphDefaultFont" w:type="character">
    <w:name w:val="eSPIS_CC_Paragraph Default Font"/>
    <w:basedOn w:val="Zadanifontodlomka"/>
    <w:rsid w:val="00123B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3BF2"/>
    <w:rPr>
      <w:bdr w:color="auto" w:space="0" w:sz="0" w:val="none"/>
      <w:shd w:color="auto" w:fill="FFFFCC" w:val="clear"/>
      <w:lang w:val="hr-HR"/>
    </w:rPr>
  </w:style>
  <w:style w:customStyle="1" w:styleId="PozadinaSvijetloCrvena" w:type="character">
    <w:name w:val="Pozadina_SvijetloCrvena"/>
    <w:basedOn w:val="eSPISCCParagraphDefaultFont"/>
    <w:rsid w:val="00123B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3B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St-1254/2018</izvorni_sadrzaj>
    <derivirana_varijabla naziv="DomainObject.Predmet.OznakaBroj_1">St-1254/2018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Nespola d.o.o.</izvorni_sadrzaj>
    <derivirana_varijabla naziv="DomainObject.Predmet.ProtustrankaFormated_1">  Nespola d.o.o.</derivirana_varijabla>
  </DomainObject.Predmet.ProtustrankaFormated>
  <DomainObject.Predmet.ProtustrankaFormatedOIB>
    <izvorni_sadrzaj>  Nespola d.o.o., OIB 40636301988</izvorni_sadrzaj>
    <derivirana_varijabla naziv="DomainObject.Predmet.ProtustrankaFormatedOIB_1">  Nespola d.o.o., OIB 40636301988</derivirana_varijabla>
  </DomainObject.Predmet.ProtustrankaFormatedOIB>
  <DomainObject.Predmet.ProtustrankaFormatedWithAdress>
    <izvorni_sadrzaj> Nespola d.o.o., Tkalčićeva 37, 10000 Zagreb</izvorni_sadrzaj>
    <derivirana_varijabla naziv="DomainObject.Predmet.ProtustrankaFormatedWithAdress_1"> Nespola d.o.o., Tkalčićeva 37, 10000 Zagreb</derivirana_varijabla>
  </DomainObject.Predmet.ProtustrankaFormatedWithAdress>
  <DomainObject.Predmet.ProtustrankaFormatedWithAdressOIB>
    <izvorni_sadrzaj> Nespola d.o.o., OIB 40636301988, Tkalčićeva 37, 10000 Zagreb</izvorni_sadrzaj>
    <derivirana_varijabla naziv="DomainObject.Predmet.ProtustrankaFormatedWithAdressOIB_1"> Nespola d.o.o., OIB 40636301988, Tkalčićeva 37, 10000 Zagreb</derivirana_varijabla>
  </DomainObject.Predmet.ProtustrankaFormatedWithAdressOIB>
  <DomainObject.Predmet.ProtustrankaWithAdress>
    <izvorni_sadrzaj>Nespola d.o.o. Tkalčićeva 37, 10000 Zagreb</izvorni_sadrzaj>
    <derivirana_varijabla naziv="DomainObject.Predmet.ProtustrankaWithAdress_1">Nespola d.o.o. Tkalčićeva 37, 10000 Zagreb</derivirana_varijabla>
  </DomainObject.Predmet.ProtustrankaWithAdress>
  <DomainObject.Predmet.ProtustrankaWithAdressOIB>
    <izvorni_sadrzaj>Nespola d.o.o., OIB 40636301988, Tkalčićeva 37, 10000 Zagreb</izvorni_sadrzaj>
    <derivirana_varijabla naziv="DomainObject.Predmet.ProtustrankaWithAdressOIB_1">Nespola d.o.o., OIB 40636301988, Tkalčićeva 37, 10000 Zagreb</derivirana_varijabla>
  </DomainObject.Predmet.ProtustrankaWithAdressOIB>
  <DomainObject.Predmet.ProtustrankaNazivFormated>
    <izvorni_sadrzaj>Nespola d.o.o.</izvorni_sadrzaj>
    <derivirana_varijabla naziv="DomainObject.Predmet.ProtustrankaNazivFormated_1">Nespola d.o.o.</derivirana_varijabla>
  </DomainObject.Predmet.ProtustrankaNazivFormated>
  <DomainObject.Predmet.ProtustrankaNazivFormatedOIB>
    <izvorni_sadrzaj>Nespola d.o.o., OIB 40636301988</izvorni_sadrzaj>
    <derivirana_varijabla naziv="DomainObject.Predmet.ProtustrankaNazivFormatedOIB_1">Nespola d.o.o., OIB 40636301988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Nespola d.o.o.</item>
    </izvorni_sadrzaj>
    <derivirana_varijabla naziv="DomainObject.Predmet.ProtuStrankaListFormated_1">
      <item>Nespola d.o.o.</item>
    </derivirana_varijabla>
  </DomainObject.Predmet.ProtuStrankaListFormated>
  <DomainObject.Predmet.ProtuStrankaListFormatedOIB>
    <izvorni_sadrzaj>
      <item>Nespola d.o.o., OIB 40636301988</item>
    </izvorni_sadrzaj>
    <derivirana_varijabla naziv="DomainObject.Predmet.ProtuStrankaListFormatedOIB_1">
      <item>Nespola d.o.o., OIB 40636301988</item>
    </derivirana_varijabla>
  </DomainObject.Predmet.ProtuStrankaListFormatedOIB>
  <DomainObject.Predmet.ProtuStrankaListFormatedWithAdress>
    <izvorni_sadrzaj>
      <item>Nespola d.o.o., Tkalčićeva 37, 10000 Zagreb</item>
    </izvorni_sadrzaj>
    <derivirana_varijabla naziv="DomainObject.Predmet.ProtuStrankaListFormatedWithAdress_1">
      <item>Nespola d.o.o., Tkalčićeva 37, 10000 Zagreb</item>
    </derivirana_varijabla>
  </DomainObject.Predmet.ProtuStrankaListFormatedWithAdress>
  <DomainObject.Predmet.ProtuStrankaListFormatedWithAdressOIB>
    <izvorni_sadrzaj>
      <item>Nespola d.o.o., OIB 40636301988, Tkalčićeva 37, 10000 Zagreb</item>
    </izvorni_sadrzaj>
    <derivirana_varijabla naziv="DomainObject.Predmet.ProtuStrankaListFormatedWithAdressOIB_1">
      <item>Nespola d.o.o., OIB 40636301988, Tkalčićeva 37, 10000 Zagreb</item>
    </derivirana_varijabla>
  </DomainObject.Predmet.ProtuStrankaListFormatedWithAdressOIB>
  <DomainObject.Predmet.ProtuStrankaListNazivFormated>
    <izvorni_sadrzaj>
      <item>Nespola d.o.o.</item>
    </izvorni_sadrzaj>
    <derivirana_varijabla naziv="DomainObject.Predmet.ProtuStrankaListNazivFormated_1">
      <item>Nespola d.o.o.</item>
    </derivirana_varijabla>
  </DomainObject.Predmet.ProtuStrankaListNazivFormated>
  <DomainObject.Predmet.ProtuStrankaListNazivFormatedOIB>
    <izvorni_sadrzaj>
      <item>Nespola d.o.o., OIB 40636301988</item>
    </izvorni_sadrzaj>
    <derivirana_varijabla naziv="DomainObject.Predmet.ProtuStrankaListNazivFormatedOIB_1">
      <item>Nespola d.o.o., OIB 40636301988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Nespola d.o.o.</izvorni_sadrzaj>
    <derivirana_varijabla naziv="DomainObject.Predmet.ProtustrankaIDrugi_1">Nespola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Nespola d.o.o., OIB 40636301988, Tkalčićeva 37, 10000 Zagreb</izvorni_sadrzaj>
    <derivirana_varijabla naziv="DomainObject.Predmet.ProtustrankaIDrugiAdressOIB_1">Nespola d.o.o., OIB 40636301988, Tkalčićeva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Nespola d.o.o.</item>
    </izvorni_sadrzaj>
    <derivirana_varijabla naziv="DomainObject.Predmet.SudioniciListNaziv_1">
      <item>FINA Regionalni centar Zagreb</item>
      <item>Nespola d.o.o.</item>
    </derivirana_varijabla>
  </DomainObject.Predmet.SudioniciListNaziv>
  <DomainObject.Predmet.SudioniciListAdressOIB>
    <izvorni_sadrzaj>
      <item>FINA Regionalni centar Zagreb, OIB 85821130368, Trg svibanjskih žrtava 1995. br. 1,10000 Zagreb</item>
      <item>Nespola d.o.o., OIB 40636301988, Tkalčićeva 37,10000 Zagreb</item>
    </izvorni_sadrzaj>
    <derivirana_varijabla naziv="DomainObject.Predmet.SudioniciListAdressOIB_1">
      <item>FINA Regionalni centar Zagreb, OIB 85821130368, Trg svibanjskih žrtava 1995. br. 1,10000 Zagreb</item>
      <item>Nespola d.o.o., OIB 40636301988, Tkalčićeva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40636301988</item>
    </izvorni_sadrzaj>
    <derivirana_varijabla naziv="DomainObject.Predmet.SudioniciListNazivOIB_1">
      <item>, OIB 85821130368</item>
      <item>, OIB 40636301988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391</properties:Words>
  <properties:Characters>2143</properties:Characters>
  <properties:Lines>70</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2018-07-17T08:53:00Z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(27. St-1254-18 - vjerovnici.docx)</vt:lpwstr>
  </prop:property>
  <prop:property name="CC_coloring" pid="4" fmtid="{D5CDD505-2E9C-101B-9397-08002B2CF9AE}">
    <vt:bool>false</vt:bool>
  </prop:property>
  <prop:property name="BrojStranica" pid="5" fmtid="{D5CDD505-2E9C-101B-9397-08002B2CF9AE}">
    <vt:i4>2</vt:i4>
  </prop:property>
</prop:Properties>
</file>