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1675" w14:paraId="1051675" w:rsidRDefault="006C27A5" w:rsidR="00C72BB3" w:rsidRPr="00B31A4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31A49" w:rsidR="00516A55">
      <w:pPr>
        <w:contextualSpacing/>
        <w:rPr>
          <w:rFonts w:cs="Times New Roman" w:hAnsi="Times New Roman" w:ascii="Times New Roman"/>
          <w:sz w:val="24"/>
          <w:szCs w:val="24"/>
        </w:rPr>
      </w:pPr>
      <w:r w:rsidRPr="00B31A49">
        <w:rPr>
          <w:rFonts w:cs="Times New Roman" w:hAnsi="Times New Roman" w:ascii="Times New Roman"/>
          <w:sz w:val="24"/>
          <w:szCs w:val="24"/>
        </w:rPr>
        <w:t>REPUBLIKA H</w:t>
      </w:r>
      <w:r>
        <w:rPr>
          <w:rFonts w:cs="Times New Roman" w:hAnsi="Times New Roman" w:ascii="Times New Roman"/>
          <w:sz w:val="24"/>
          <w:szCs w:val="24"/>
        </w:rPr>
        <w:t xml:space="preserve">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14 St-</w:t>
      </w:r>
      <w:r w:rsidR="00AE3DCA">
        <w:rPr>
          <w:rFonts w:cs="Times New Roman" w:hAnsi="Times New Roman" w:ascii="Times New Roman"/>
          <w:sz w:val="24"/>
          <w:szCs w:val="24"/>
        </w:rPr>
        <w:t>320</w:t>
      </w:r>
      <w:r>
        <w:rPr>
          <w:rFonts w:cs="Times New Roman" w:hAnsi="Times New Roman" w:ascii="Times New Roman"/>
          <w:sz w:val="24"/>
          <w:szCs w:val="24"/>
        </w:rPr>
        <w:t>/1</w:t>
      </w:r>
      <w:r w:rsidR="00AE3DC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-</w:t>
      </w:r>
      <w:r w:rsidR="00AE3DCA">
        <w:rPr>
          <w:rFonts w:cs="Times New Roman" w:hAnsi="Times New Roman" w:ascii="Times New Roman"/>
          <w:sz w:val="24"/>
          <w:szCs w:val="24"/>
        </w:rPr>
        <w:t>15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 </w:t>
      </w: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B31A49" w:rsidR="00B31A49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 NA OČITOVANJE</w:t>
      </w:r>
    </w:p>
    <w:p w:rsidRDefault="00516A55" w:rsidP="00516A55" w:rsidR="00516A5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16A55" w:rsidP="00C0753E" w:rsidR="00516A5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se nakon otvaranja stečajnog postupka nad </w:t>
      </w:r>
      <w:r w:rsidR="00AE3DCA" w:rsidRPr="00AE3DCA">
        <w:rPr>
          <w:rFonts w:cs="Times New Roman" w:hAnsi="Times New Roman" w:ascii="Times New Roman"/>
          <w:sz w:val="24"/>
          <w:szCs w:val="24"/>
        </w:rPr>
        <w:t xml:space="preserve">stečajnom masom </w:t>
      </w:r>
      <w:r w:rsidR="00AE3DCA">
        <w:rPr>
          <w:rFonts w:cs="Times New Roman" w:hAnsi="Times New Roman" w:ascii="Times New Roman"/>
          <w:sz w:val="24"/>
          <w:szCs w:val="24"/>
        </w:rPr>
        <w:t xml:space="preserve">iza </w:t>
      </w:r>
      <w:r w:rsidR="00AE3DCA" w:rsidRPr="00AE3DCA">
        <w:rPr>
          <w:rFonts w:cs="Times New Roman" w:hAnsi="Times New Roman" w:ascii="Times New Roman"/>
          <w:sz w:val="24"/>
          <w:szCs w:val="24"/>
        </w:rPr>
        <w:t xml:space="preserve">stečajnog dužnika CENTAR ZA NEKRETNINE d.o.o. za poslovanje nekretninama i usluge u stečaju, </w:t>
      </w:r>
      <w:r w:rsidR="001F1C28">
        <w:rPr>
          <w:rFonts w:cs="Times New Roman" w:hAnsi="Times New Roman" w:ascii="Times New Roman"/>
          <w:sz w:val="24"/>
          <w:szCs w:val="24"/>
        </w:rPr>
        <w:t>Osijek, Martina Divalta 38</w:t>
      </w:r>
      <w:r w:rsidR="00AE3DCA" w:rsidRPr="00AE3DCA">
        <w:rPr>
          <w:rFonts w:cs="Times New Roman" w:hAnsi="Times New Roman" w:ascii="Times New Roman"/>
          <w:sz w:val="24"/>
          <w:szCs w:val="24"/>
        </w:rPr>
        <w:t>, MBS 030</w:t>
      </w:r>
      <w:r w:rsidR="001F1C28">
        <w:rPr>
          <w:rFonts w:cs="Times New Roman" w:hAnsi="Times New Roman" w:ascii="Times New Roman"/>
          <w:sz w:val="24"/>
          <w:szCs w:val="24"/>
        </w:rPr>
        <w:t>201971</w:t>
      </w:r>
      <w:r w:rsidR="00AE3DCA" w:rsidRPr="00AE3DCA">
        <w:rPr>
          <w:rFonts w:cs="Times New Roman" w:hAnsi="Times New Roman" w:ascii="Times New Roman"/>
          <w:sz w:val="24"/>
          <w:szCs w:val="24"/>
        </w:rPr>
        <w:t>, OIB 42</w:t>
      </w:r>
      <w:r w:rsidR="001F1C28">
        <w:rPr>
          <w:rFonts w:cs="Times New Roman" w:hAnsi="Times New Roman" w:ascii="Times New Roman"/>
          <w:sz w:val="24"/>
          <w:szCs w:val="24"/>
        </w:rPr>
        <w:t>940925314</w:t>
      </w:r>
      <w:r>
        <w:rPr>
          <w:rFonts w:cs="Times New Roman" w:hAnsi="Times New Roman" w:ascii="Times New Roman"/>
          <w:sz w:val="24"/>
          <w:szCs w:val="24"/>
        </w:rPr>
        <w:t>, pok</w:t>
      </w:r>
      <w:r w:rsidR="00CE26A6">
        <w:rPr>
          <w:rFonts w:cs="Times New Roman" w:hAnsi="Times New Roman" w:ascii="Times New Roman"/>
          <w:sz w:val="24"/>
          <w:szCs w:val="24"/>
        </w:rPr>
        <w:t>azalo da stečajna masa nije dostatna ni za namirenje troškova postupka sud sukladno odredbi čl. 293.</w:t>
      </w:r>
      <w:r w:rsidR="00A67F53">
        <w:rPr>
          <w:rFonts w:cs="Times New Roman" w:hAnsi="Times New Roman" w:ascii="Times New Roman"/>
          <w:sz w:val="24"/>
          <w:szCs w:val="24"/>
        </w:rPr>
        <w:t xml:space="preserve"> </w:t>
      </w:r>
      <w:r w:rsidR="00CE26A6">
        <w:rPr>
          <w:rFonts w:cs="Times New Roman" w:hAnsi="Times New Roman" w:ascii="Times New Roman"/>
          <w:sz w:val="24"/>
          <w:szCs w:val="24"/>
        </w:rPr>
        <w:t xml:space="preserve">st. 3. Stečajnog zakona ("Narodne novine" broj: 77/15 i 104/17) poziva vjerovnike stečajne mase, stečajnog upravitelja i skupštinu vjerovnika da se o istom očituju pismenim putem u roku 8 (osam) dana sudu pozivom na broj spisa. </w:t>
      </w: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02095" w:rsidP="00C0753E" w:rsidR="00302095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postupak neće se obustaviti i zaključiti ako vjerovnici koji se budu protivili obustavi postupka solidarno predujme dostatan iznos novca za namirenje troškova postupka u roku</w:t>
      </w:r>
      <w:r w:rsidR="001F1C28">
        <w:rPr>
          <w:rFonts w:cs="Times New Roman" w:hAnsi="Times New Roman" w:ascii="Times New Roman"/>
          <w:sz w:val="24"/>
          <w:szCs w:val="24"/>
        </w:rPr>
        <w:t xml:space="preserve"> i iznosu</w:t>
      </w:r>
      <w:r>
        <w:rPr>
          <w:rFonts w:cs="Times New Roman" w:hAnsi="Times New Roman" w:ascii="Times New Roman"/>
          <w:sz w:val="24"/>
          <w:szCs w:val="24"/>
        </w:rPr>
        <w:t xml:space="preserve"> koji će im sud odrediti rješenjem. </w:t>
      </w: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516A55" w:rsidR="00302095">
      <w:pPr>
        <w:contextualSpacing/>
        <w:rPr>
          <w:rFonts w:cs="Times New Roman" w:hAnsi="Times New Roman" w:ascii="Times New Roman"/>
          <w:sz w:val="24"/>
          <w:szCs w:val="24"/>
        </w:rPr>
      </w:pPr>
    </w:p>
    <w:p w:rsidRDefault="00302095" w:rsidP="00302095" w:rsidR="00302095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Osije</w:t>
      </w:r>
      <w:r w:rsidR="00AE3DCA">
        <w:rPr>
          <w:rFonts w:cs="Times New Roman" w:hAnsi="Times New Roman" w:ascii="Times New Roman"/>
          <w:sz w:val="24"/>
          <w:szCs w:val="24"/>
        </w:rPr>
        <w:t>ku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E3DCA" w:rsidRPr="00AE3DCA">
        <w:rPr>
          <w:rFonts w:cs="Times New Roman" w:hAnsi="Times New Roman" w:ascii="Times New Roman"/>
          <w:sz w:val="24"/>
          <w:szCs w:val="24"/>
        </w:rPr>
        <w:t>29. svibnja 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302095" w:rsidR="008831C9">
      <w:pPr>
        <w:contextualSpacing/>
        <w:jc w:val="center"/>
        <w:rPr>
          <w:rFonts w:cs="Times New Roman" w:hAnsi="Times New Roman" w:ascii="Times New Roman"/>
          <w:sz w:val="24"/>
          <w:szCs w:val="24"/>
        </w:rPr>
      </w:pPr>
    </w:p>
    <w:p w:rsidRDefault="008831C9" w:rsidP="008831C9" w:rsidR="008831C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STEČAJNI SUDAC:  </w:t>
      </w:r>
    </w:p>
    <w:p w:rsidRDefault="008831C9" w:rsidP="008831C9" w:rsidR="008831C9" w:rsidRPr="00B31A49">
      <w:pPr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mr.sc. Tihomir Kovačević </w:t>
      </w:r>
    </w:p>
    <w:sectPr w:rsidR="008831C9" w:rsidRPr="00B31A4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A49"/>
    <w:rsid w:val="00013FAF"/>
    <w:rsid w:val="001F1C28"/>
    <w:rsid w:val="0026319F"/>
    <w:rsid w:val="00302095"/>
    <w:rsid w:val="00316985"/>
    <w:rsid w:val="00445076"/>
    <w:rsid w:val="004C488E"/>
    <w:rsid w:val="00516A55"/>
    <w:rsid w:val="0061100A"/>
    <w:rsid w:val="006C27A5"/>
    <w:rsid w:val="007A6FCA"/>
    <w:rsid w:val="008831C9"/>
    <w:rsid w:val="008D2A09"/>
    <w:rsid w:val="00990FEF"/>
    <w:rsid w:val="00A67F53"/>
    <w:rsid w:val="00AE3DCA"/>
    <w:rsid w:val="00B31A49"/>
    <w:rsid w:val="00BA6A74"/>
    <w:rsid w:val="00C0753E"/>
    <w:rsid w:val="00CE26A6"/>
    <w:rsid w:val="00CF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2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7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7A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7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7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2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7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7A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7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7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očitovanje</izvorni_sadrzaj>
    <derivirana_varijabla naziv="DomainObject.Primjedba_1">poziv na očitovanje</derivirana_varijabla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NEKRETNINE d.o.o. za poslovanje nekretninama i usluge</izvorni_sadrzaj>
    <derivirana_varijabla naziv="DomainObject.Predmet.ProtustrankaFormated_1">  CENTAR ZA NEKRETNINE d.o.o. za poslovanje nekretninama i usluge</derivirana_varijabla>
  </DomainObject.Predmet.ProtustrankaFormated>
  <DomainObject.Predmet.ProtustrankaFormatedOIB>
    <izvorni_sadrzaj>  CENTAR ZA NEKRETNINE d.o.o. za poslovanje nekretninama i usluge, OIB 49028675737</izvorni_sadrzaj>
    <derivirana_varijabla naziv="DomainObject.Predmet.ProtustrankaFormatedOIB_1">  CENTAR ZA NEKRETNINE d.o.o. za poslovanje nekretninama i usluge, OIB 49028675737</derivirana_varijabla>
  </DomainObject.Predmet.ProtustrankaFormatedOIB>
  <DomainObject.Predmet.ProtustrankaFormatedWithAdress>
    <izvorni_sadrzaj> CENTAR ZA NEKRETNINE d.o.o. za poslovanje nekretninama i usluge, Maršala Tita 139, 31307 Zmajevac</izvorni_sadrzaj>
    <derivirana_varijabla naziv="DomainObject.Predmet.ProtustrankaFormatedWithAdress_1"> CENTAR ZA NEKRETNINE d.o.o. za poslovanje nekretninama i usluge, Maršala Tita 139, 31307 Zmajevac</derivirana_varijabla>
  </DomainObject.Predmet.ProtustrankaFormatedWithAdress>
  <DomainObject.Predmet.ProtustrankaFormatedWithAdressOIB>
    <izvorni_sadrzaj> CENTAR ZA NEKRETNINE d.o.o. za poslovanje nekretninama i usluge, OIB 49028675737, Maršala Tita 139, 31307 Zmajevac</izvorni_sadrzaj>
    <derivirana_varijabla naziv="DomainObject.Predmet.ProtustrankaFormatedWithAdressOIB_1"> CENTAR ZA NEKRETNINE d.o.o. za poslovanje nekretninama i usluge, OIB 49028675737, Maršala Tita 139, 31307 Zmajevac</derivirana_varijabla>
  </DomainObject.Predmet.ProtustrankaFormatedWithAdressOIB>
  <DomainObject.Predmet.ProtustrankaWithAdress>
    <izvorni_sadrzaj>CENTAR ZA NEKRETNINE d.o.o. za poslovanje nekretninama i usluge Maršala Tita 139, 31307 Zmajevac</izvorni_sadrzaj>
    <derivirana_varijabla naziv="DomainObject.Predmet.ProtustrankaWithAdress_1">CENTAR ZA NEKRETNINE d.o.o. za poslovanje nekretninama i usluge Maršala Tita 139, 31307 Zmajevac</derivirana_varijabla>
  </DomainObject.Predmet.ProtustrankaWithAdress>
  <DomainObject.Predmet.ProtustrankaWithAdressOIB>
    <izvorni_sadrzaj>CENTAR ZA NEKRETNINE d.o.o. za poslovanje nekretninama i usluge, OIB 49028675737, Maršala Tita 139, 31307 Zmajevac</izvorni_sadrzaj>
    <derivirana_varijabla naziv="DomainObject.Predmet.ProtustrankaWithAdressOIB_1">CENTAR ZA NEKRETNINE d.o.o. za poslovanje nekretninama i usluge, OIB 49028675737, Maršala Tita 139, 31307 Zmajevac</derivirana_varijabla>
  </DomainObject.Predmet.ProtustrankaWithAdressOIB>
  <DomainObject.Predmet.ProtustrankaNazivFormated>
    <izvorni_sadrzaj>CENTAR ZA NEKRETNINE d.o.o. za poslovanje nekretninama i usluge</izvorni_sadrzaj>
    <derivirana_varijabla naziv="DomainObject.Predmet.ProtustrankaNazivFormated_1">CENTAR ZA NEKRETNINE d.o.o. za poslovanje nekretninama i usluge</derivirana_varijabla>
  </DomainObject.Predmet.ProtustrankaNazivFormated>
  <DomainObject.Predmet.ProtustrankaNazivFormatedOIB>
    <izvorni_sadrzaj>CENTAR ZA NEKRETNINE d.o.o. za poslovanje nekretninama i usluge, OIB 49028675737</izvorni_sadrzaj>
    <derivirana_varijabla naziv="DomainObject.Predmet.ProtustrankaNazivFormatedOIB_1">CENTAR ZA NEKRETNINE d.o.o. za poslovanje nekretninama i usluge, OIB 49028675737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graditeljstva i prostornog uređenje</izvorni_sadrzaj>
    <derivirana_varijabla naziv="DomainObject.Predmet.StrankaFormated_1">  RH Ministarstvo graditeljstva i prostornog uređenje</derivirana_varijabla>
  </DomainObject.Predmet.StrankaFormated>
  <DomainObject.Predmet.StrankaFormatedOIB>
    <izvorni_sadrzaj>  RH Ministarstvo graditeljstva i prostornog uređenje, OIB 52634238587</izvorni_sadrzaj>
    <derivirana_varijabla naziv="DomainObject.Predmet.StrankaFormatedOIB_1">  RH Ministarstvo graditeljstva i prostornog uređenje, OIB 52634238587</derivirana_varijabla>
  </DomainObject.Predmet.StrankaFormatedOIB>
  <DomainObject.Predmet.StrankaFormatedWithAdress>
    <izvorni_sadrzaj> RH Ministarstvo graditeljstva i prostornog uređenje</izvorni_sadrzaj>
    <derivirana_varijabla naziv="DomainObject.Predmet.StrankaFormatedWithAdress_1"> RH Ministarstvo graditeljstva i prostornog uređenje</derivirana_varijabla>
  </DomainObject.Predmet.StrankaFormatedWithAdress>
  <DomainObject.Predmet.StrankaFormatedWithAdressOIB>
    <izvorni_sadrzaj> RH Ministarstvo graditeljstva i prostornog uređenje, OIB 52634238587</izvorni_sadrzaj>
    <derivirana_varijabla naziv="DomainObject.Predmet.StrankaFormatedWithAdressOIB_1"> RH Ministarstvo graditeljstva i prostornog uređenje, OIB 52634238587</derivirana_varijabla>
  </DomainObject.Predmet.StrankaFormatedWithAdressOIB>
  <DomainObject.Predmet.StrankaWithAdress>
    <izvorni_sadrzaj>RH Ministarstvo graditeljstva i prostornog uređenje </izvorni_sadrzaj>
    <derivirana_varijabla naziv="DomainObject.Predmet.StrankaWithAdress_1">RH Ministarstvo graditeljstva i prostornog uređenje </derivirana_varijabla>
  </DomainObject.Predmet.StrankaWithAdress>
  <DomainObject.Predmet.StrankaWithAdressOIB>
    <izvorni_sadrzaj>RH Ministarstvo graditeljstva i prostornog uređenje, OIB 52634238587</izvorni_sadrzaj>
    <derivirana_varijabla naziv="DomainObject.Predmet.StrankaWithAdressOIB_1">RH Ministarstvo graditeljstva i prostornog uređenje, OIB 52634238587</derivirana_varijabla>
  </DomainObject.Predmet.StrankaWithAdressOIB>
  <DomainObject.Predmet.StrankaNazivFormated>
    <izvorni_sadrzaj>RH Ministarstvo graditeljstva i prostornog uređenje</izvorni_sadrzaj>
    <derivirana_varijabla naziv="DomainObject.Predmet.StrankaNazivFormated_1">RH Ministarstvo graditeljstva i prostornog uređenje</derivirana_varijabla>
  </DomainObject.Predmet.StrankaNazivFormated>
  <DomainObject.Predmet.StrankaNazivFormatedOIB>
    <izvorni_sadrzaj>RH Ministarstvo graditeljstva i prostornog uređenje, OIB 52634238587</izvorni_sadrzaj>
    <derivirana_varijabla naziv="DomainObject.Predmet.StrankaNazivFormatedOIB_1">RH Ministarstvo graditeljstva i prostornog uređenje,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graditeljstva i prostornog uređenje</item>
    </izvorni_sadrzaj>
    <derivirana_varijabla naziv="DomainObject.Predmet.StrankaListFormated_1">
      <item>RH Ministarstvo graditeljstva i prostornog uređenje</item>
    </derivirana_varijabla>
  </DomainObject.Predmet.StrankaListFormated>
  <DomainObject.Predmet.StrankaListFormatedOIB>
    <izvorni_sadrzaj>
      <item>RH Ministarstvo graditeljstva i prostornog uređenje, OIB 52634238587</item>
    </izvorni_sadrzaj>
    <derivirana_varijabla naziv="DomainObject.Predmet.StrankaListFormatedOIB_1">
      <item>RH Ministarstvo graditeljstva i prostornog uređenje, OIB 52634238587</item>
    </derivirana_varijabla>
  </DomainObject.Predmet.StrankaListFormatedOIB>
  <DomainObject.Predmet.StrankaListFormatedWithAdress>
    <izvorni_sadrzaj>
      <item>RH Ministarstvo graditeljstva i prostornog uređenje</item>
    </izvorni_sadrzaj>
    <derivirana_varijabla naziv="DomainObject.Predmet.StrankaListFormatedWithAdress_1">
      <item>RH Ministarstvo graditeljstva i prostornog uređenje</item>
    </derivirana_varijabla>
  </DomainObject.Predmet.StrankaListFormatedWithAdress>
  <DomainObject.Predmet.StrankaListFormatedWithAdressOIB>
    <izvorni_sadrzaj>
      <item>RH Ministarstvo graditeljstva i prostornog uređenje, OIB 52634238587</item>
    </izvorni_sadrzaj>
    <derivirana_varijabla naziv="DomainObject.Predmet.StrankaListFormatedWithAdressOIB_1">
      <item>RH Ministarstvo graditeljstva i prostornog uređenje, OIB 52634238587</item>
    </derivirana_varijabla>
  </DomainObject.Predmet.StrankaListFormatedWithAdressOIB>
  <DomainObject.Predmet.StrankaListNazivFormated>
    <izvorni_sadrzaj>
      <item>RH Ministarstvo graditeljstva i prostornog uređenje</item>
    </izvorni_sadrzaj>
    <derivirana_varijabla naziv="DomainObject.Predmet.StrankaListNazivFormated_1">
      <item>RH Ministarstvo graditeljstva i prostornog uređenje</item>
    </derivirana_varijabla>
  </DomainObject.Predmet.StrankaListNazivFormated>
  <DomainObject.Predmet.StrankaListNazivFormatedOIB>
    <izvorni_sadrzaj>
      <item>RH Ministarstvo graditeljstva i prostornog uređenje, OIB 52634238587</item>
    </izvorni_sadrzaj>
    <derivirana_varijabla naziv="DomainObject.Predmet.StrankaListNazivFormatedOIB_1">
      <item>RH Ministarstvo graditeljstva i prostornog uređenje, OIB 52634238587</item>
    </derivirana_varijabla>
  </DomainObject.Predmet.StrankaListNazivFormatedOIB>
  <DomainObject.Predmet.ProtuStrankaListFormated>
    <izvorni_sadrzaj>
      <item>CENTAR ZA NEKRETNINE d.o.o. za poslovanje nekretninama i usluge</item>
    </izvorni_sadrzaj>
    <derivirana_varijabla naziv="DomainObject.Predmet.ProtuStrankaListFormated_1">
      <item>CENTAR ZA NEKRETNINE d.o.o. za poslovanje nekretninama i usluge</item>
    </derivirana_varijabla>
  </DomainObject.Predmet.ProtuStrankaListFormated>
  <DomainObject.Predmet.ProtuStrankaListFormatedOIB>
    <izvorni_sadrzaj>
      <item>CENTAR ZA NEKRETNINE d.o.o. za poslovanje nekretninama i usluge, OIB 49028675737</item>
    </izvorni_sadrzaj>
    <derivirana_varijabla naziv="DomainObject.Predmet.ProtuStrankaListFormatedOIB_1">
      <item>CENTAR ZA NEKRETNINE d.o.o. za poslovanje nekretninama i usluge, OIB 49028675737</item>
    </derivirana_varijabla>
  </DomainObject.Predmet.ProtuStrankaListFormatedOIB>
  <DomainObject.Predmet.ProtuStrankaListFormatedWithAdress>
    <izvorni_sadrzaj>
      <item>CENTAR ZA NEKRETNINE d.o.o. za poslovanje nekretninama i usluge, Maršala Tita 139, 31307 Zmajevac</item>
    </izvorni_sadrzaj>
    <derivirana_varijabla naziv="DomainObject.Predmet.ProtuStrankaListFormatedWithAdress_1">
      <item>CENTAR ZA NEKRETNINE d.o.o. za poslovanje nekretninama i usluge, Maršala Tita 139, 31307 Zmajevac</item>
    </derivirana_varijabla>
  </DomainObject.Predmet.ProtuStrankaListFormatedWithAdress>
  <DomainObject.Predmet.ProtuStrankaListFormatedWithAdressOIB>
    <izvorni_sadrzaj>
      <item>CENTAR ZA NEKRETNINE d.o.o. za poslovanje nekretninama i usluge, OIB 49028675737, Maršala Tita 139, 31307 Zmajevac</item>
    </izvorni_sadrzaj>
    <derivirana_varijabla naziv="DomainObject.Predmet.ProtuStrankaListFormatedWithAdressOIB_1">
      <item>CENTAR ZA NEKRETNINE d.o.o. za poslovanje nekretninama i usluge, OIB 49028675737, Maršala Tita 139, 31307 Zmajevac</item>
    </derivirana_varijabla>
  </DomainObject.Predmet.ProtuStrankaListFormatedWithAdressOIB>
  <DomainObject.Predmet.ProtuStrankaListNazivFormated>
    <izvorni_sadrzaj>
      <item>CENTAR ZA NEKRETNINE d.o.o. za poslovanje nekretninama i usluge</item>
    </izvorni_sadrzaj>
    <derivirana_varijabla naziv="DomainObject.Predmet.ProtuStrankaListNazivFormated_1">
      <item>CENTAR ZA NEKRETNINE d.o.o. za poslovanje nekretninama i usluge</item>
    </derivirana_varijabla>
  </DomainObject.Predmet.ProtuStrankaListNazivFormated>
  <DomainObject.Predmet.ProtuStrankaListNazivFormatedOIB>
    <izvorni_sadrzaj>
      <item>CENTAR ZA NEKRETNINE d.o.o. za poslovanje nekretninama i usluge, OIB 49028675737</item>
    </izvorni_sadrzaj>
    <derivirana_varijabla naziv="DomainObject.Predmet.ProtuStrankaListNazivFormatedOIB_1">
      <item>CENTAR ZA NEKRETNINE d.o.o. za poslovanje nekretninama i usluge, OIB 49028675737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graditeljstva i prostornog uređenje</izvorni_sadrzaj>
    <derivirana_varijabla naziv="DomainObject.Predmet.StrankaIDrugi_1">RH Ministarstvo graditeljstva i prostornog uređenje</derivirana_varijabla>
  </DomainObject.Predmet.StrankaIDrugi>
  <DomainObject.Predmet.ProtustrankaIDrugi>
    <izvorni_sadrzaj>CENTAR ZA NEKRETNINE d.o.o. za poslovanje nekretninama i usluge</izvorni_sadrzaj>
    <derivirana_varijabla naziv="DomainObject.Predmet.ProtustrankaIDrugi_1">CENTAR ZA NEKRETNINE d.o.o. za poslovanje nekretninama i usluge</derivirana_varijabla>
  </DomainObject.Predmet.ProtustrankaIDrugi>
  <DomainObject.Predmet.StrankaIDrugiAdressOIB>
    <izvorni_sadrzaj>RH Ministarstvo graditeljstva i prostornog uređenje, OIB 52634238587</izvorni_sadrzaj>
    <derivirana_varijabla naziv="DomainObject.Predmet.StrankaIDrugiAdressOIB_1">RH Ministarstvo graditeljstva i prostornog uređenje, OIB 52634238587</derivirana_varijabla>
  </DomainObject.Predmet.StrankaIDrugiAdressOIB>
  <DomainObject.Predmet.ProtustrankaIDrugiAdressOIB>
    <izvorni_sadrzaj>CENTAR ZA NEKRETNINE d.o.o. za poslovanje nekretninama i usluge, OIB 49028675737, Maršala Tita 139, 31307 Zmajevac</izvorni_sadrzaj>
    <derivirana_varijabla naziv="DomainObject.Predmet.ProtustrankaIDrugiAdressOIB_1">CENTAR ZA NEKRETNINE d.o.o. za poslovanje nekretninama i usluge, OIB 49028675737, Maršala Tita 139,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NEKRETNINE d.o.o. za poslovanje nekretninama i usluge</item>
      <item>RH Ministarstvo graditeljstva i prostornog uređenje</item>
    </izvorni_sadrzaj>
    <derivirana_varijabla naziv="DomainObject.Predmet.SudioniciListNaziv_1">
      <item>CENTAR ZA NEKRETNINE d.o.o. za poslovanje nekretninama i usluge</item>
      <item>RH Ministarstvo graditeljstva i prostornog uređenje</item>
    </derivirana_varijabla>
  </DomainObject.Predmet.SudioniciListNaziv>
  <DomainObject.Predmet.SudioniciListAdressOIB>
    <izvorni_sadrzaj>
      <item>CENTAR ZA NEKRETNINE d.o.o. za poslovanje nekretninama i usluge, OIB 49028675737, Maršala Tita 139,31307 Zmajevac</item>
      <item>RH Ministarstvo graditeljstva i prostornog uređenje, OIB 52634238587</item>
    </izvorni_sadrzaj>
    <derivirana_varijabla naziv="DomainObject.Predmet.SudioniciListAdressOIB_1">
      <item>CENTAR ZA NEKRETNINE d.o.o. za poslovanje nekretninama i usluge, OIB 49028675737, Maršala Tita 139,31307 Zmajevac</item>
      <item>RH Ministarstvo graditeljstva i prostornog uređenje,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49028675737</item>
      <item>, OIB 52634238587</item>
    </izvorni_sadrzaj>
    <derivirana_varijabla naziv="DomainObject.Predmet.SudioniciListNazivOIB_1">
      <item>, OIB 49028675737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790</properties:Characters>
  <properties:Lines>31</properties:Lines>
  <properties:Paragraphs>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2017-12-06T08:21:00Z</dcterms:created>
  <dc:creator>Elizabeta Đeke</dc:creator>
  <cp:lastModifiedBy>Elizabeta Đeke</cp:lastModifiedBy>
  <cp:lastPrinted>2017-12-06T08:31:00Z</cp:lastPrinted>
  <dcterms:modified xmlns:xsi="http://www.w3.org/2001/XMLSchema-instance" xsi:type="dcterms:W3CDTF">2018-05-29T10:27:00Z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