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4660" w14:paraId="7f14660" w:rsidRDefault="00E245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45FE" w:rsidP="00E245FE" w:rsidR="00E245FE">
      <w:pPr>
        <w:pStyle w:val="Bezproreda"/>
      </w:pPr>
      <w:r>
        <w:t xml:space="preserve">    </w:t>
      </w:r>
    </w:p>
    <w:p w:rsidRDefault="00E245FE" w:rsidP="00E245FE" w:rsidR="00E245FE">
      <w:pPr>
        <w:pStyle w:val="Bezproreda"/>
      </w:pPr>
    </w:p>
    <w:p w:rsidRDefault="00E245FE" w:rsidP="00E245FE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E245FE" w:rsidP="00E245FE" w:rsidR="00E245FE">
      <w:pPr>
        <w:pStyle w:val="Bezproreda"/>
      </w:pPr>
      <w:r>
        <w:t>Trgovački sud u Bjelovaru</w:t>
      </w:r>
    </w:p>
    <w:p w:rsidRDefault="00E245FE" w:rsidP="00E245FE" w:rsidR="00E245F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 w:left="4956"/>
      </w:pPr>
      <w:r>
        <w:t>Poslovni broj: 1 St-305/2018-6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jc w:val="center"/>
      </w:pPr>
      <w:r>
        <w:t>R E P U B L I K A  H R V A T S K A</w:t>
      </w:r>
    </w:p>
    <w:p w:rsidRDefault="00E245FE" w:rsidP="00E245FE" w:rsidR="00E245FE">
      <w:pPr>
        <w:pStyle w:val="Bezproreda"/>
        <w:jc w:val="center"/>
      </w:pPr>
    </w:p>
    <w:p w:rsidRDefault="00E245FE" w:rsidP="00E245FE" w:rsidR="00E245FE">
      <w:pPr>
        <w:pStyle w:val="Bezproreda"/>
        <w:jc w:val="center"/>
      </w:pPr>
      <w:r>
        <w:t>R J E Š E N J E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BURAL 1972 d.o.o. za trgovinu i usluge Zagreb, Heinzelova ulica 5, OIB: 29744540351, 15. lipnja 2018. </w:t>
      </w:r>
    </w:p>
    <w:p w:rsidRDefault="00E245FE" w:rsidP="00E245FE" w:rsidR="00E245FE">
      <w:pPr>
        <w:pStyle w:val="Bezproreda"/>
        <w:rPr>
          <w:noProof/>
        </w:rPr>
      </w:pPr>
    </w:p>
    <w:p w:rsidRDefault="00E245FE" w:rsidP="00E245FE" w:rsidR="00E245FE">
      <w:pPr>
        <w:pStyle w:val="Bezproreda"/>
        <w:rPr>
          <w:noProof/>
        </w:rPr>
      </w:pPr>
    </w:p>
    <w:p w:rsidRDefault="00E245FE" w:rsidP="00E245FE" w:rsidR="00E245F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BURAL 1972 d.o.o. za trgovinu i usluge Zagreb, Heinzelova ulica 5, OIB: 29744540351,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HR05 540-305-18.</w:t>
      </w:r>
    </w:p>
    <w:p w:rsidRDefault="00E245FE" w:rsidP="00E245FE" w:rsidR="00E245FE">
      <w:pPr>
        <w:pStyle w:val="Bezproreda"/>
        <w:rPr>
          <w:lang w:val="en-GB"/>
        </w:rPr>
      </w:pPr>
    </w:p>
    <w:p w:rsidRDefault="00E245FE" w:rsidP="00E245FE" w:rsidR="00E245FE">
      <w:pPr>
        <w:pStyle w:val="Bezproreda"/>
        <w:ind w:firstLine="708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jc w:val="center"/>
      </w:pPr>
      <w:r>
        <w:t>Obrazloženje</w:t>
      </w:r>
    </w:p>
    <w:p w:rsidRDefault="00E245FE" w:rsidP="00E245FE" w:rsidR="00E245FE">
      <w:pPr>
        <w:pStyle w:val="Bezproreda"/>
        <w:rPr>
          <w:rFonts w:hAnsi="Calibri" w:ascii="Calibri"/>
          <w:sz w:val="22"/>
        </w:rPr>
      </w:pPr>
    </w:p>
    <w:p w:rsidRDefault="00E245FE" w:rsidP="00E245FE" w:rsidR="00E245FE">
      <w:pPr>
        <w:pStyle w:val="Bezproreda"/>
        <w:ind w:firstLine="708"/>
      </w:pPr>
      <w:r>
        <w:t xml:space="preserve">FINA  Zagreb, Podružnica Zagreb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</w:pPr>
      <w:r>
        <w:t xml:space="preserve">Sud je rješenjem od 7. svibnja 2018. pokrenuo postupak radi utvrđivanja uvjeta za otvaranje stečajnog postupka nad dužnikom </w:t>
      </w:r>
      <w:r>
        <w:rPr>
          <w:noProof/>
        </w:rPr>
        <w:t xml:space="preserve">DOBRA RAKIJA d.o.o. za ugostiteljstvo i trgovinu Zagreb, Gajeva 38, OIB: 36371968910. </w:t>
      </w:r>
      <w:r>
        <w:t>Istim rješenjem sazvano je ročište radi izjašnjenja o prijedlogu i raspravi o uvjetima za otvaranje stečajnog postupka.</w:t>
      </w:r>
    </w:p>
    <w:p w:rsidRDefault="00E245FE" w:rsidP="00E245FE" w:rsidR="00E245FE">
      <w:pPr>
        <w:pStyle w:val="Bezproreda"/>
      </w:pPr>
      <w:r>
        <w:t xml:space="preserve"> </w:t>
      </w:r>
    </w:p>
    <w:p w:rsidRDefault="00E245FE" w:rsidP="00E245FE" w:rsidR="00E245FE">
      <w:pPr>
        <w:pStyle w:val="Bezproreda"/>
        <w:ind w:firstLine="708"/>
      </w:pPr>
      <w:r>
        <w:t>Na ročištu održanom dana 15. lipnja 2018. godine sud zaključuje da dužnik ne raspolaže imovinom koja bi bila dovoljna za namirenje troškova prethodnog i stečajnog postupka.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 xml:space="preserve">provođenjem prethodnog i stečajnog postupka nastati troškovi koje sud procjenjuje u iznosu od 10.000,00 kn, to je riješeno kao pod </w:t>
      </w:r>
      <w:proofErr w:type="spellStart"/>
      <w:r>
        <w:t>toč</w:t>
      </w:r>
      <w:proofErr w:type="spellEnd"/>
      <w:r>
        <w:t>. 1. izreke ovog rješenja.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</w:pPr>
      <w:r>
        <w:t xml:space="preserve">Slijedom navedenog riješeno je kao u izreci. </w:t>
      </w:r>
    </w:p>
    <w:p w:rsidRDefault="00E245FE" w:rsidP="00E245FE" w:rsidR="00E245FE">
      <w:pPr>
        <w:pStyle w:val="Bezproreda"/>
      </w:pPr>
    </w:p>
    <w:p w:rsidRDefault="00E245FE" w:rsidP="00E245FE" w:rsidR="00E245FE">
      <w:pPr>
        <w:pStyle w:val="Bezproreda"/>
        <w:ind w:firstLine="708"/>
      </w:pPr>
      <w:r>
        <w:t>U Bjelovaru 15. lipnja  2018.</w:t>
      </w:r>
    </w:p>
    <w:p w:rsidRDefault="00E245FE" w:rsidP="00E245FE" w:rsidR="00E245FE">
      <w:pPr>
        <w:pStyle w:val="Bezproreda"/>
        <w:jc w:val="center"/>
      </w:pPr>
      <w:r>
        <w:t>S u d a c</w:t>
      </w:r>
    </w:p>
    <w:p w:rsidRDefault="00E245FE" w:rsidP="00E245FE" w:rsidR="00E245FE">
      <w:pPr>
        <w:pStyle w:val="Bezproreda"/>
        <w:jc w:val="center"/>
      </w:pPr>
    </w:p>
    <w:p w:rsidRDefault="00E245FE" w:rsidP="00E245FE" w:rsidR="00E245FE">
      <w:pPr>
        <w:pStyle w:val="Bezproreda"/>
        <w:jc w:val="center"/>
      </w:pPr>
      <w:r>
        <w:t>Branka Pleskalt</w:t>
      </w:r>
      <w:r>
        <w:t xml:space="preserve"> v.r.</w:t>
      </w:r>
    </w:p>
    <w:p w:rsidRDefault="00E245FE" w:rsidP="00E245FE" w:rsidR="00E245FE">
      <w:pPr>
        <w:pStyle w:val="Bezproreda"/>
        <w:jc w:val="center"/>
      </w:pPr>
    </w:p>
    <w:p w:rsidRDefault="00E245FE" w:rsidP="00E245FE" w:rsidR="00E245F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245FE" w:rsidP="00E245FE" w:rsidR="00E245FE">
      <w:pPr>
        <w:pStyle w:val="Bezproreda"/>
        <w:jc w:val="center"/>
      </w:pPr>
      <w:r>
        <w:t>Vesna Dragišić</w:t>
      </w:r>
    </w:p>
    <w:p w:rsidRDefault="00E245FE" w:rsidP="00E245FE" w:rsidR="00E245FE">
      <w:pPr>
        <w:pStyle w:val="Bezproreda"/>
        <w:jc w:val="center"/>
      </w:pPr>
    </w:p>
    <w:p w:rsidRDefault="00E245FE" w:rsidP="00E245FE" w:rsidR="00E245FE">
      <w:pPr>
        <w:pStyle w:val="Bezproreda"/>
        <w:jc w:val="center"/>
      </w:pPr>
    </w:p>
    <w:p w:rsidRDefault="00E245FE" w:rsidP="00E245FE" w:rsidR="00E245FE">
      <w:pPr>
        <w:pStyle w:val="Bezproreda"/>
        <w:ind w:firstLine="708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245FE" w:rsidP="00E245FE" w:rsidR="00E245F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245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2124619"/>
      <w:docPartObj>
        <w:docPartGallery w:val="Page Numbers (Top of Page)"/>
        <w:docPartUnique/>
      </w:docPartObj>
    </w:sdtPr>
    <w:sdtContent>
      <w:p w:rsidRDefault="00E245FE" w:rsidR="00E245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245FE" w:rsidR="008333A9">
    <w:pPr>
      <w:pStyle w:val="Zaglavlje"/>
    </w:pPr>
    <w:r>
      <w:t>Poslovni broj: 1 St-305/2018-6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5F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245F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245F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90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St-305/2018-6</izvorni_sadrzaj>
    <derivirana_varijabla naziv="DomainObject.Oznaka_1">St-305/2018-6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BURAL 1972 d.o.o.</izvorni_sadrzaj>
    <derivirana_varijabla naziv="DomainObject.Predmet.ProtustrankaFormated_1">  BURAL 1972 d.o.o.</derivirana_varijabla>
  </DomainObject.Predmet.ProtustrankaFormated>
  <DomainObject.Predmet.ProtustrankaFormatedOIB>
    <izvorni_sadrzaj>  BURAL 1972 d.o.o., OIB 29744540351</izvorni_sadrzaj>
    <derivirana_varijabla naziv="DomainObject.Predmet.ProtustrankaFormatedOIB_1">  BURAL 1972 d.o.o., OIB 29744540351</derivirana_varijabla>
  </DomainObject.Predmet.ProtustrankaFormatedOIB>
  <DomainObject.Predmet.ProtustrankaFormatedWithAdress>
    <izvorni_sadrzaj> BURAL 1972 d.o.o., Heinzelova ulica 5, 10000 Zagreb</izvorni_sadrzaj>
    <derivirana_varijabla naziv="DomainObject.Predmet.ProtustrankaFormatedWithAdress_1"> BURAL 1972 d.o.o., Heinzelova ulica 5, 10000 Zagreb</derivirana_varijabla>
  </DomainObject.Predmet.ProtustrankaFormatedWithAdress>
  <DomainObject.Predmet.ProtustrankaFormatedWithAdressOIB>
    <izvorni_sadrzaj> BURAL 1972 d.o.o., OIB 29744540351, Heinzelova ulica 5, 10000 Zagreb</izvorni_sadrzaj>
    <derivirana_varijabla naziv="DomainObject.Predmet.ProtustrankaFormatedWithAdressOIB_1"> BURAL 1972 d.o.o., OIB 29744540351, Heinzelova ulica 5, 10000 Zagreb</derivirana_varijabla>
  </DomainObject.Predmet.ProtustrankaFormatedWithAdressOIB>
  <DomainObject.Predmet.ProtustrankaWithAdress>
    <izvorni_sadrzaj>BURAL 1972 d.o.o. Heinzelova ulica 5, 10000 Zagreb</izvorni_sadrzaj>
    <derivirana_varijabla naziv="DomainObject.Predmet.ProtustrankaWithAdress_1">BURAL 1972 d.o.o. Heinzelova ulica 5, 10000 Zagreb</derivirana_varijabla>
  </DomainObject.Predmet.ProtustrankaWithAdress>
  <DomainObject.Predmet.ProtustrankaWithAdressOIB>
    <izvorni_sadrzaj>BURAL 1972 d.o.o., OIB 29744540351, Heinzelova ulica 5, 10000 Zagreb</izvorni_sadrzaj>
    <derivirana_varijabla naziv="DomainObject.Predmet.ProtustrankaWithAdressOIB_1">BURAL 1972 d.o.o., OIB 29744540351, Heinzelova ulica 5, 10000 Zagreb</derivirana_varijabla>
  </DomainObject.Predmet.ProtustrankaWithAdressOIB>
  <DomainObject.Predmet.ProtustrankaNazivFormated>
    <izvorni_sadrzaj>BURAL 1972 d.o.o.</izvorni_sadrzaj>
    <derivirana_varijabla naziv="DomainObject.Predmet.ProtustrankaNazivFormated_1">BURAL 1972 d.o.o.</derivirana_varijabla>
  </DomainObject.Predmet.ProtustrankaNazivFormated>
  <DomainObject.Predmet.ProtustrankaNazivFormatedOIB>
    <izvorni_sadrzaj>BURAL 1972 d.o.o., OIB 29744540351</izvorni_sadrzaj>
    <derivirana_varijabla naziv="DomainObject.Predmet.ProtustrankaNazivFormatedOIB_1">BURAL 1972 d.o.o., OIB 29744540351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BURAL 1972 d.o.o.</item>
    </izvorni_sadrzaj>
    <derivirana_varijabla naziv="DomainObject.Predmet.ProtuStrankaListFormated_1">
      <item>BURAL 1972 d.o.o.</item>
    </derivirana_varijabla>
  </DomainObject.Predmet.ProtuStrankaListFormated>
  <DomainObject.Predmet.ProtuStrankaListFormatedOIB>
    <izvorni_sadrzaj>
      <item>BURAL 1972 d.o.o., OIB 29744540351</item>
    </izvorni_sadrzaj>
    <derivirana_varijabla naziv="DomainObject.Predmet.ProtuStrankaListFormatedOIB_1">
      <item>BURAL 1972 d.o.o., OIB 29744540351</item>
    </derivirana_varijabla>
  </DomainObject.Predmet.ProtuStrankaListFormatedOIB>
  <DomainObject.Predmet.ProtuStrankaListFormatedWithAdress>
    <izvorni_sadrzaj>
      <item>BURAL 1972 d.o.o., Heinzelova ulica 5, 10000 Zagreb</item>
    </izvorni_sadrzaj>
    <derivirana_varijabla naziv="DomainObject.Predmet.ProtuStrankaListFormatedWithAdress_1">
      <item>BURAL 1972 d.o.o., Heinzelova ulica 5, 10000 Zagreb</item>
    </derivirana_varijabla>
  </DomainObject.Predmet.ProtuStrankaListFormatedWithAdress>
  <DomainObject.Predmet.ProtuStrankaListFormatedWithAdressOIB>
    <izvorni_sadrzaj>
      <item>BURAL 1972 d.o.o., OIB 29744540351, Heinzelova ulica 5, 10000 Zagreb</item>
    </izvorni_sadrzaj>
    <derivirana_varijabla naziv="DomainObject.Predmet.ProtuStrankaListFormatedWithAdressOIB_1">
      <item>BURAL 1972 d.o.o., OIB 29744540351, Heinzelova ulica 5, 10000 Zagreb</item>
    </derivirana_varijabla>
  </DomainObject.Predmet.ProtuStrankaListFormatedWithAdressOIB>
  <DomainObject.Predmet.ProtuStrankaListNazivFormated>
    <izvorni_sadrzaj>
      <item>BURAL 1972 d.o.o.</item>
    </izvorni_sadrzaj>
    <derivirana_varijabla naziv="DomainObject.Predmet.ProtuStrankaListNazivFormated_1">
      <item>BURAL 1972 d.o.o.</item>
    </derivirana_varijabla>
  </DomainObject.Predmet.ProtuStrankaListNazivFormated>
  <DomainObject.Predmet.ProtuStrankaListNazivFormatedOIB>
    <izvorni_sadrzaj>
      <item>BURAL 1972 d.o.o., OIB 29744540351</item>
    </izvorni_sadrzaj>
    <derivirana_varijabla naziv="DomainObject.Predmet.ProtuStrankaListNazivFormatedOIB_1">
      <item>BURAL 1972 d.o.o., OIB 29744540351</item>
    </derivirana_varijabla>
  </DomainObject.Predmet.ProtuStrankaListNazivFormatedOIB>
  <DomainObject.Predmet.OstaliListFormated>
    <izvorni_sadrzaj>
      <item>Alan Burazin</item>
    </izvorni_sadrzaj>
    <derivirana_varijabla naziv="DomainObject.Predmet.OstaliListFormated_1">
      <item>Alan Burazin</item>
    </derivirana_varijabla>
  </DomainObject.Predmet.OstaliListFormated>
  <DomainObject.Predmet.OstaliListFormatedOIB>
    <izvorni_sadrzaj>
      <item>Alan Burazin, OIB 34813918204</item>
    </izvorni_sadrzaj>
    <derivirana_varijabla naziv="DomainObject.Predmet.OstaliListFormatedOIB_1">
      <item>Alan Burazin, OIB 34813918204</item>
    </derivirana_varijabla>
  </DomainObject.Predmet.OstaliListFormatedOIB>
  <DomainObject.Predmet.OstaliListFormatedWithAdress>
    <izvorni_sadrzaj>
      <item>Alan Burazin, Horvatovac 62., 10000 Zagreb</item>
    </izvorni_sadrzaj>
    <derivirana_varijabla naziv="DomainObject.Predmet.OstaliListFormatedWithAdress_1">
      <item>Alan Burazin, Horvatovac 62., 10000 Zagreb</item>
    </derivirana_varijabla>
  </DomainObject.Predmet.OstaliListFormatedWithAdress>
  <DomainObject.Predmet.OstaliListFormatedWithAdressOIB>
    <izvorni_sadrzaj>
      <item>Alan Burazin, OIB 34813918204, Horvatovac 62., 10000 Zagreb</item>
    </izvorni_sadrzaj>
    <derivirana_varijabla naziv="DomainObject.Predmet.OstaliListFormatedWithAdressOIB_1">
      <item>Alan Burazin, OIB 34813918204, Horvatovac 62., 10000 Zagreb</item>
    </derivirana_varijabla>
  </DomainObject.Predmet.OstaliListFormatedWithAdressOIB>
  <DomainObject.Predmet.OstaliListNazivFormated>
    <izvorni_sadrzaj>
      <item>Alan Burazin</item>
    </izvorni_sadrzaj>
    <derivirana_varijabla naziv="DomainObject.Predmet.OstaliListNazivFormated_1">
      <item>Alan Burazin</item>
    </derivirana_varijabla>
  </DomainObject.Predmet.OstaliListNazivFormated>
  <DomainObject.Predmet.OstaliListNazivFormatedOIB>
    <izvorni_sadrzaj>
      <item>Alan Burazin, OIB 34813918204</item>
    </izvorni_sadrzaj>
    <derivirana_varijabla naziv="DomainObject.Predmet.OstaliListNazivFormatedOIB_1">
      <item>Alan Burazin, OIB 34813918204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St-305/2018-6</izvorni_sadrzaj>
    <derivirana_varijabla naziv="DomainObject.PoslovniBrojDokumenta_1">St-305/2018-6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BURAL 1972 d.o.o.</izvorni_sadrzaj>
    <derivirana_varijabla naziv="DomainObject.Predmet.ProtustrankaIDrugi_1">BURAL 1972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BURAL 1972 d.o.o., OIB 29744540351, Heinzelova ulica 5, 10000 Zagreb</izvorni_sadrzaj>
    <derivirana_varijabla naziv="DomainObject.Predmet.ProtustrankaIDrugiAdressOIB_1">BURAL 1972 d.o.o., OIB 29744540351, Heinzelova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BURAL 1972 d.o.o.</item>
      <item>FINA Regionalni centar Zagreb</item>
      <item>Alan Burazin</item>
    </izvorni_sadrzaj>
    <derivirana_varijabla naziv="DomainObject.Predmet.SudioniciListNaziv_1">
      <item>BURAL 1972 d.o.o.</item>
      <item>FINA Regionalni centar Zagreb</item>
      <item>Alan Burazin</item>
    </derivirana_varijabla>
  </DomainObject.Predmet.SudioniciListNaziv>
  <DomainObject.Predmet.SudioniciListAdressOIB>
    <izvorni_sadrzaj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izvorni_sadrzaj>
    <derivirana_varijabla naziv="DomainObject.Predmet.SudioniciListAdressOIB_1"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4BB6C-830C-473E-A971-96FFB90A8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2639</properties:Characters>
  <properties:Lines>77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