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58e3" w14:paraId="a1458e3" w:rsidRDefault="00614D25" w:rsidP="00614D25" w:rsidR="00614D25" w:rsidRPr="003060BF">
      <w:pPr>
        <w15:collapsed w:val="false"/>
      </w:pPr>
      <w:bookmarkStart w:name="_GoBack" w:id="0"/>
      <w:bookmarkEnd w:id="0"/>
      <w:r w:rsidRPr="003060BF">
        <w:rPr>
          <w:noProof/>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14D25" w:rsidP="003F138C" w:rsidR="00614D25" w:rsidRPr="003060BF">
      <w:r w:rsidRPr="003060BF">
        <w:t>REPUBLIKA HRVATSKA</w:t>
      </w:r>
    </w:p>
    <w:p w:rsidRDefault="00614D25" w:rsidP="003F138C" w:rsidR="00614D25" w:rsidRPr="003060BF">
      <w:r w:rsidRPr="003060BF">
        <w:t>TRGOVAČKI SUD U ZAGREBU</w:t>
      </w:r>
    </w:p>
    <w:p w:rsidRDefault="00614D25" w:rsidP="003F138C" w:rsidR="003F138C">
      <w:r w:rsidRPr="003060BF">
        <w:t>Zagreb, Amruševa 2/II</w:t>
      </w:r>
      <w:r w:rsidRPr="003060BF">
        <w:tab/>
      </w:r>
      <w:r w:rsidRPr="003060BF">
        <w:tab/>
      </w:r>
      <w:r w:rsidRPr="003060BF">
        <w:tab/>
      </w:r>
      <w:r w:rsidRPr="003060BF">
        <w:tab/>
      </w:r>
      <w:r w:rsidRPr="003060BF">
        <w:tab/>
      </w:r>
      <w:r w:rsidRPr="003060BF">
        <w:tab/>
      </w:r>
      <w:r w:rsidRPr="003060BF">
        <w:tab/>
      </w:r>
    </w:p>
    <w:p w:rsidRDefault="00614D25" w:rsidP="00614D25" w:rsidR="00614D25">
      <w:pPr>
        <w:jc w:val="right"/>
      </w:pPr>
    </w:p>
    <w:p w:rsidRDefault="00614D25" w:rsidP="00614D25" w:rsidR="00614D25">
      <w:pPr>
        <w:jc w:val="right"/>
      </w:pPr>
    </w:p>
    <w:p w:rsidRDefault="00614D25" w:rsidP="00614D25" w:rsidR="00614D25">
      <w:pPr>
        <w:jc w:val="center"/>
      </w:pPr>
      <w:r w:rsidRPr="003060BF">
        <w:t>U  I M E  R E P U B L I K E  H R V A T S K E</w:t>
      </w:r>
    </w:p>
    <w:p w:rsidRDefault="00614D25" w:rsidP="00614D25" w:rsidR="00614D25" w:rsidRPr="003060BF">
      <w:pPr>
        <w:jc w:val="center"/>
      </w:pPr>
    </w:p>
    <w:p w:rsidRDefault="00614D25" w:rsidP="00614D25" w:rsidR="00614D25" w:rsidRPr="003060BF">
      <w:pPr>
        <w:jc w:val="center"/>
      </w:pPr>
      <w:r w:rsidRPr="003060BF">
        <w:t>R J E Š E N J E</w:t>
      </w:r>
    </w:p>
    <w:p w:rsidRDefault="00614D25" w:rsidP="00614D25" w:rsidR="00614D25">
      <w:pPr>
        <w:jc w:val="center"/>
      </w:pPr>
    </w:p>
    <w:p w:rsidRDefault="003F138C" w:rsidP="00614D25" w:rsidR="003F138C" w:rsidRPr="003060BF">
      <w:pPr>
        <w:jc w:val="center"/>
      </w:pPr>
    </w:p>
    <w:p w:rsidRDefault="00614D25" w:rsidP="003F138C" w:rsidR="00614D25" w:rsidRPr="00614D25">
      <w:pPr>
        <w:jc w:val="both"/>
        <w:rPr>
          <w:rFonts w:cstheme="minorBidi" w:eastAsiaTheme="minorHAnsi"/>
          <w:szCs w:val="22"/>
        </w:rPr>
      </w:pPr>
      <w:r w:rsidRPr="003060BF">
        <w:tab/>
      </w:r>
      <w:r w:rsidRPr="00614D25">
        <w:rPr>
          <w:rFonts w:cstheme="minorBidi" w:eastAsiaTheme="minorHAnsi"/>
          <w:szCs w:val="22"/>
        </w:rPr>
        <w:t xml:space="preserve">TRGOVAČKI SUD U ZAGREBU, po sucu Mirjani Chour Hršak  kao stečajnom sucu, u postupku sklapanja predstečajne nagodbe s dužnikom INTERPETROL d.o.o. sa sjedištem u Zagrebu, Av. Dubrovnik 10, OIB: 04581074688, MBS: 080032240, dana </w:t>
      </w:r>
      <w:r>
        <w:rPr>
          <w:rFonts w:cstheme="minorBidi" w:eastAsiaTheme="minorHAnsi"/>
          <w:szCs w:val="22"/>
        </w:rPr>
        <w:t>14. ožujka</w:t>
      </w:r>
      <w:r w:rsidRPr="00614D25">
        <w:rPr>
          <w:rFonts w:cstheme="minorBidi" w:eastAsiaTheme="minorHAnsi"/>
          <w:szCs w:val="22"/>
        </w:rPr>
        <w:t xml:space="preserve"> 2018. godine</w:t>
      </w:r>
    </w:p>
    <w:p w:rsidRDefault="00614D25" w:rsidP="00614D25" w:rsidR="00614D25" w:rsidRPr="003060BF">
      <w:pPr>
        <w:jc w:val="both"/>
      </w:pPr>
    </w:p>
    <w:p w:rsidRDefault="00614D25" w:rsidP="00614D25" w:rsidR="00614D25" w:rsidRPr="003060BF">
      <w:pPr>
        <w:jc w:val="center"/>
        <w:rPr>
          <w:bCs/>
        </w:rPr>
      </w:pPr>
      <w:r w:rsidRPr="003060BF">
        <w:rPr>
          <w:bCs/>
        </w:rPr>
        <w:t>r i j e š i o  j e</w:t>
      </w:r>
    </w:p>
    <w:p w:rsidRDefault="00614D25" w:rsidP="00614D25" w:rsidR="00614D25" w:rsidRPr="003060BF">
      <w:pPr>
        <w:ind w:firstLine="646" w:right="545" w:left="770"/>
        <w:jc w:val="both"/>
      </w:pPr>
    </w:p>
    <w:p w:rsidRDefault="00614D25" w:rsidP="00614D25" w:rsidR="00614D25">
      <w:pPr>
        <w:ind w:left="705"/>
        <w:rPr>
          <w:rFonts w:cstheme="minorBidi" w:eastAsiaTheme="minorHAnsi"/>
          <w:szCs w:val="22"/>
        </w:rPr>
      </w:pPr>
      <w:r w:rsidRPr="003060BF">
        <w:t xml:space="preserve">Odobrava se </w:t>
      </w:r>
      <w:r>
        <w:t>sklapanje slijedeće predstečajne nagodbe:</w:t>
      </w:r>
    </w:p>
    <w:p w:rsidRDefault="00614D25" w:rsidP="00614D25" w:rsidR="00614D25">
      <w:pPr>
        <w:ind w:left="705"/>
        <w:rPr>
          <w:rFonts w:cstheme="minorBidi" w:eastAsiaTheme="minorHAnsi"/>
          <w:szCs w:val="22"/>
        </w:rPr>
      </w:pPr>
    </w:p>
    <w:p w:rsidRDefault="00614D25" w:rsidP="00614D25" w:rsidR="00614D25" w:rsidRPr="00614D25">
      <w:pPr>
        <w:numPr>
          <w:ilvl w:val="0"/>
          <w:numId w:val="14"/>
        </w:numPr>
        <w:ind w:hanging="425" w:left="425"/>
        <w:jc w:val="both"/>
        <w:rPr>
          <w:rFonts w:eastAsia="MS Mincho"/>
        </w:rPr>
      </w:pPr>
      <w:r w:rsidRPr="00614D25">
        <w:rPr>
          <w:rFonts w:eastAsia="MS Mincho"/>
        </w:rPr>
        <w:t>Ova predstečajna nagodba sklapa se između dužnika INTERPETROL d.o.o. Zagreb, Av. Dubrovnik 10, OIB: 04581074688 (u daljnjem testu: dužnik) i vjerovnika (u daljnjem tekstu vjerovnici) sa utvrđenim tražbinama kako slijedi:</w:t>
      </w:r>
    </w:p>
    <w:p w:rsidRDefault="00614D25" w:rsidP="00614D25" w:rsidR="00614D25" w:rsidRPr="00614D25">
      <w:pPr>
        <w:spacing w:lineRule="auto" w:line="360"/>
        <w:jc w:val="both"/>
        <w:rPr>
          <w:rFonts w:eastAsia="MS Mincho"/>
        </w:rPr>
      </w:pPr>
    </w:p>
    <w:tbl>
      <w:tblPr>
        <w:tblW w:type="dxa" w:w="866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1"/>
        <w:gridCol w:w="1561"/>
        <w:gridCol w:w="4724"/>
        <w:gridCol w:w="1694"/>
      </w:tblGrid>
      <w:tr w:rsidTr="001171AC" w:rsidR="00614D25" w:rsidRPr="00614D25">
        <w:trPr>
          <w:trHeight w:val="720"/>
        </w:trPr>
        <w:tc>
          <w:tcPr>
            <w:tcW w:type="dxa" w:w="680"/>
            <w:shd w:fill="C5D9F1" w:color="000000" w:val="clear"/>
            <w:vAlign w:val="center"/>
            <w:hideMark/>
          </w:tcPr>
          <w:p w:rsidRDefault="00614D25" w:rsidP="00614D25" w:rsidR="00614D25" w:rsidRPr="00614D25">
            <w:pPr>
              <w:jc w:val="center"/>
              <w:rPr>
                <w:color w:val="000000"/>
                <w:sz w:val="22"/>
                <w:szCs w:val="22"/>
              </w:rPr>
            </w:pPr>
            <w:r w:rsidRPr="00614D25">
              <w:rPr>
                <w:b/>
                <w:bCs/>
                <w:sz w:val="22"/>
                <w:szCs w:val="22"/>
              </w:rPr>
              <w:t>RBR</w:t>
            </w:r>
          </w:p>
        </w:tc>
        <w:tc>
          <w:tcPr>
            <w:tcW w:type="dxa" w:w="1512"/>
            <w:shd w:fill="C5D9F1" w:color="000000" w:val="clear"/>
            <w:vAlign w:val="center"/>
            <w:hideMark/>
          </w:tcPr>
          <w:p w:rsidRDefault="00614D25" w:rsidP="00614D25" w:rsidR="00614D25" w:rsidRPr="00614D25">
            <w:pPr>
              <w:jc w:val="center"/>
              <w:rPr>
                <w:color w:val="000000"/>
                <w:sz w:val="20"/>
                <w:szCs w:val="20"/>
              </w:rPr>
            </w:pPr>
            <w:r w:rsidRPr="00614D25">
              <w:rPr>
                <w:b/>
                <w:bCs/>
                <w:sz w:val="22"/>
                <w:szCs w:val="22"/>
              </w:rPr>
              <w:t xml:space="preserve">OIB </w:t>
            </w:r>
            <w:r w:rsidRPr="00614D25">
              <w:rPr>
                <w:b/>
                <w:bCs/>
                <w:sz w:val="20"/>
                <w:szCs w:val="20"/>
              </w:rPr>
              <w:t>VJEROVNIKA</w:t>
            </w:r>
          </w:p>
        </w:tc>
        <w:tc>
          <w:tcPr>
            <w:tcW w:type="dxa" w:w="4769"/>
            <w:shd w:fill="C5D9F1" w:color="000000" w:val="clear"/>
            <w:vAlign w:val="center"/>
            <w:hideMark/>
          </w:tcPr>
          <w:p w:rsidRDefault="00614D25" w:rsidP="00614D25" w:rsidR="00614D25" w:rsidRPr="00614D25">
            <w:pPr>
              <w:jc w:val="center"/>
              <w:rPr>
                <w:color w:val="000000"/>
                <w:sz w:val="22"/>
                <w:szCs w:val="22"/>
              </w:rPr>
            </w:pPr>
            <w:r w:rsidRPr="00614D25">
              <w:rPr>
                <w:b/>
                <w:bCs/>
                <w:sz w:val="22"/>
                <w:szCs w:val="22"/>
              </w:rPr>
              <w:t>NAZIV VJEROVNIKA</w:t>
            </w:r>
          </w:p>
        </w:tc>
        <w:tc>
          <w:tcPr>
            <w:tcW w:type="dxa" w:w="1699"/>
            <w:shd w:fill="C5D9F1" w:color="000000" w:val="clear"/>
            <w:vAlign w:val="center"/>
            <w:hideMark/>
          </w:tcPr>
          <w:p w:rsidRDefault="00614D25" w:rsidP="00614D25" w:rsidR="00614D25" w:rsidRPr="00614D25">
            <w:pPr>
              <w:jc w:val="center"/>
              <w:rPr>
                <w:b/>
                <w:bCs/>
                <w:color w:val="000000"/>
                <w:sz w:val="22"/>
                <w:szCs w:val="22"/>
              </w:rPr>
            </w:pPr>
            <w:r w:rsidRPr="00614D25">
              <w:rPr>
                <w:b/>
                <w:bCs/>
                <w:color w:val="000000"/>
                <w:sz w:val="22"/>
                <w:szCs w:val="22"/>
              </w:rPr>
              <w:t xml:space="preserve">UTVRĐENE TRAŽBINE </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93069505794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ANTUNOVIĆ TA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2.012.012,92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65106679992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ATLANTIC TRADE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31.354,50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39122863426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AUTO CENTAR ALEKSIĆ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11.320,52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46322024351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AUTOPRIJEVOZ KUKEC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509,18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36844759543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AUTOPRIJEVOZNIK KLJAJIĆ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20.863,12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57159149897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AWT INTERNACIONAL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8.156,76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53703886646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BABIĆ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405,00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88128276692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BALEV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3.864,32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63407768748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BAZJE-COMMERCE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509,38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40170680180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BINI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6.627,00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38066830243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Bogoljub Letić, vlasnik obrta za servis i montažu plinoinstalacija "LETIĆ"</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540,00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39546130894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BONFANTI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850,62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06239034138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Branko Ivančić, vlasnik obrta "MEGA PLAST"</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607,20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74784514617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 xml:space="preserve">Branko Peran, vlasnik obrta za poslovne usluge u vezi s poslovanjem i upravljanjem "ZAŠTITA"  </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1.344,96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20488197727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BRIŽINE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5.181,00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93572453653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BROD-PLIN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2.748,34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lastRenderedPageBreak/>
              <w:t>17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47428597158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C I A K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21.166,84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00228269289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COCA – COLA HBC HRVATSKA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7.652,12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24104814304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CROATIA PROMET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378,18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78218319508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Damir Grcić, vlasnik obrta "AUTOPRIJEVOZNIK DAMIR GRCIĆ"</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31.281,04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79709472695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DICENTRA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12.236,00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02139781920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Dinko Ferfolja, vlasnik obrta "VODOINSTALATERSKI OBRT FERFOLJA"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130,54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33663207007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DRVO PROIZVODNJA TOMISLAV M.-LACKNER</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569,74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80564613823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ETRADEX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7.719,90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00689149381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EURODUHAN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38.986,96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60281851369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Ex-AGENCIJA, agencija za prostore ugrožene eksplozivnom atmosferom</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14.465,22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10634598453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FIBIS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8.961,10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54521868069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FLORA VTC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135,68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15956530643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FORTINUS INFO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1.250,00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42545387830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GOJA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250,00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62112914641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 KOPRIVNICA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442,74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08658615403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 NOVA GRADIŠKA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383,40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55644094063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 ŠIBENIK</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5.542,48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61817894937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 ZAGREB</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6.013,28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07720002212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GRADBA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550,00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54873130289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GRADSKA ČISTOĆA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985,06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82298562620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GUMIIMPEX – GRP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7.482,30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46830600751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HEP – Operator distribucijskog sustava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14.038,36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63073332379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HEP – OPSKRBA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24.658,74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15907062900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HEP – TOPLINARSTVO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9.610,40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87311810356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HP - HRVATSKA POŠTA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438,62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68419124305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HRVATSKA RADIOTELEVIZIJA, JAVNA USTANOVA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1.464,84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55545787885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HRVATSKE CESTE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2.119,44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69693144506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HRVATSKE ŠUME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526.673,96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28921383001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HRVATSKE VODE</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13.620,12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45026196523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HRVATSKI POSLOVNI CENTAR-STAMBENO POSLOVNO GOSPODARSTVO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3.598,60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81793146560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HRVATSKI TELEKOM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9.792,18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56668956985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HRVATSKO DRUŠTVO SKLADATELJA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1.092,08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27759560625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INA-INDUSTRIJA NAFTE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566.954,72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34782265468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INNOVEVA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49.871,94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65016422359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INSPEKT – ING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17.437,50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34031012034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ISTARSKA PIVOVARA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1.260,86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58719478908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Ivan Lovrić, vlasnik obrt za prijevoz tereta cestom "LOVRIĆ"</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6.625,12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61584237142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JAKOB BECKER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1.848,90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05050436541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JAMNICA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6.342,90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35596498125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KLEMM SIGURNOST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312,50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lastRenderedPageBreak/>
              <w:t>57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41412434130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KOMUNALAC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4.461,50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82991135294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KONI TRADE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9.721,80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29955634590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KONZUM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21.834,14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20998990299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KOPRIVNIČKE VODE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727,98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21656120208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Krešimir Kovačević, vlasnik obrta za informatičke usluge "ELEKTROKOD"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4.389,08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95970838122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KTC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27.774,94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87955947581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LEDO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166,50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80810821515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LEGENDA PROMET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2.692,90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84740716328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LUKOIL CROATIA d.o.o.</w:t>
            </w:r>
          </w:p>
        </w:tc>
        <w:tc>
          <w:tcPr>
            <w:tcW w:type="dxa" w:w="1699"/>
            <w:shd w:fill="auto" w:color="auto" w:val="clear"/>
            <w:vAlign w:val="center"/>
          </w:tcPr>
          <w:p w:rsidRDefault="00614D25" w:rsidP="00EA179E" w:rsidR="00614D25" w:rsidRPr="00614D25">
            <w:pPr>
              <w:jc w:val="right"/>
              <w:rPr>
                <w:color w:val="000000"/>
                <w:sz w:val="22"/>
                <w:szCs w:val="22"/>
              </w:rPr>
            </w:pPr>
            <w:r w:rsidRPr="00614D25">
              <w:rPr>
                <w:color w:val="000000"/>
                <w:sz w:val="22"/>
                <w:szCs w:val="22"/>
              </w:rPr>
              <w:t>2.002.</w:t>
            </w:r>
            <w:r w:rsidR="00EA179E">
              <w:rPr>
                <w:color w:val="000000"/>
                <w:sz w:val="22"/>
                <w:szCs w:val="22"/>
              </w:rPr>
              <w:t>132</w:t>
            </w:r>
            <w:r w:rsidRPr="00614D25">
              <w:rPr>
                <w:color w:val="000000"/>
                <w:sz w:val="22"/>
                <w:szCs w:val="22"/>
              </w:rPr>
              <w:t>,16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65673920115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MAGMA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4.291,52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79997570173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MAHMUTAGIĆ NEVENKA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71.807,72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64796748545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Marko Smolić, obrt za reklame i tisak "SMOLIĆ GRAFIKA"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2.039,00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23269006802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METRONET TELEKOMUNIKACIJE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2.420,12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18683136487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MINISTARSTVO FINANCIJA - Porezna uprava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639.683,30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63126032936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MONEL d.o.o. poduzeće za upravlj. Nekretninama</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38,66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82260988624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Nada Zoretić, ranije vlasnik obrta AUTOMEHANIČARSKA RADIONA "ZORETIĆ"</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116,56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64546066176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NARODNE NOVINE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424,88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97575612726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ODLAGALIŠTE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116,90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44071613559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ODVJETNIČKO DRUŠTVO LJUBENKO &amp; PARTNERI</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932.237,70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94192738867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ODVJETNIK IGOR RADELIĆ</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8.750,00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72831393291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OPĆINA LUKAČ</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516,90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85611744662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ORBICO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82.526,14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65038842280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PERTINAX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70,42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50305463105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PETROCHEM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19.308,26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75550985023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PETROL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2.489.117,80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16023317693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PETROL PLIN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559.330,24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18928523252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PODRAVKA prehrambena industrija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1.399,50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40159810424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POP NAKLADA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8.769,56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24196707582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PRIVAJ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999,10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00151836278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PROMAC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1.716,00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37906762819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PROMARK SOFT j.d.o.o.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5.000,00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48385608825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RADIO RITAM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1.215,60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15075340947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RAUŠ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62.920,86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97406234344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RENCO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29.009,52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66385801110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ROBERTO PLUS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49.789,20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46060978680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ROL – BO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1.658,48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20534431136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ROX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5.820,74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17903306091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RUBER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16,10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33679708526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SECURITAS HRVATSKA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750,00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36945428337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SVETI ROK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337,50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97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89456059555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SVETOIVANEC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2.764,16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lastRenderedPageBreak/>
              <w:t>98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38534731475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SX HRVATSKA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1.102,06 kn</w:t>
            </w:r>
          </w:p>
        </w:tc>
      </w:tr>
      <w:tr w:rsidTr="001171AC" w:rsidR="00614D25" w:rsidRPr="00614D25">
        <w:trPr>
          <w:trHeight w:val="300"/>
        </w:trPr>
        <w:tc>
          <w:tcPr>
            <w:tcW w:type="dxa" w:w="680"/>
            <w:shd w:fill="auto" w:color="auto" w:val="clear"/>
            <w:vAlign w:val="center"/>
          </w:tcPr>
          <w:p w:rsidRDefault="00614D25" w:rsidP="00614D25" w:rsidR="00614D25" w:rsidRPr="00614D25">
            <w:pPr>
              <w:rPr>
                <w:color w:val="000000"/>
                <w:sz w:val="22"/>
                <w:szCs w:val="22"/>
              </w:rPr>
            </w:pPr>
            <w:r w:rsidRPr="00614D25">
              <w:rPr>
                <w:color w:val="000000"/>
                <w:sz w:val="22"/>
                <w:szCs w:val="22"/>
              </w:rPr>
              <w:t>99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41496651671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TBS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507,02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37014645007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TDR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201.776,48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10759023217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TDS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7.555,76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37366676729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TEHNO – PARTNER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1.737,96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47783358346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TEHNOLUB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3.413,08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14570439845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TERI TRGOVINA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7.231,62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75917721668</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TISAK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2.101,42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11015236211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TONI GRUPA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1.323,86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64422690922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TRADE STONE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491,26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39229576154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TRGONOM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5.395,08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109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44574320442</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TRSAT POLO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699,10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110</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39048902955</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VARKOM d.d.</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54,72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111</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72258813809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VATRO – ZOP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1.297,50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112</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47834128433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VIDEO INES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2.586,80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113</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55802054231</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VIRKOM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288,50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114</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83416546499</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VODOOPSKRBA I ODVODNJA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766,54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115</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80535169523</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VODOVOD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1.111,88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116</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85584865987</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ZAGREBAČKI HOLDING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6.429,70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117</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28737940650</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ZAŠTITAINSPEKT d.o.o.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937,50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118</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30945822534</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Zvonimir Jurišić, vlasnik obrta "PREMIUM PETROL"</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1.001,26 kn</w:t>
            </w:r>
          </w:p>
        </w:tc>
      </w:tr>
      <w:tr w:rsidTr="001171AC" w:rsidR="00614D25" w:rsidRPr="00614D25">
        <w:trPr>
          <w:trHeight w:val="300"/>
        </w:trPr>
        <w:tc>
          <w:tcPr>
            <w:tcW w:type="dxa" w:w="680"/>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119</w:t>
            </w:r>
          </w:p>
        </w:tc>
        <w:tc>
          <w:tcPr>
            <w:tcW w:type="dxa" w:w="1512"/>
            <w:shd w:fill="auto" w:color="auto" w:val="clear"/>
            <w:vAlign w:val="center"/>
          </w:tcPr>
          <w:p w:rsidRDefault="00614D25" w:rsidP="00614D25" w:rsidR="00614D25" w:rsidRPr="00614D25">
            <w:pPr>
              <w:jc w:val="center"/>
              <w:rPr>
                <w:color w:val="000000"/>
                <w:sz w:val="22"/>
                <w:szCs w:val="22"/>
              </w:rPr>
            </w:pPr>
            <w:r w:rsidRPr="00614D25">
              <w:rPr>
                <w:color w:val="000000"/>
                <w:sz w:val="22"/>
                <w:szCs w:val="22"/>
              </w:rPr>
              <w:t>13531808186</w:t>
            </w:r>
          </w:p>
        </w:tc>
        <w:tc>
          <w:tcPr>
            <w:tcW w:type="dxa" w:w="4769"/>
            <w:shd w:fill="auto" w:color="auto" w:val="clear"/>
            <w:vAlign w:val="center"/>
          </w:tcPr>
          <w:p w:rsidRDefault="00614D25" w:rsidP="00614D25" w:rsidR="00614D25" w:rsidRPr="00614D25">
            <w:pPr>
              <w:rPr>
                <w:color w:val="000000"/>
                <w:sz w:val="22"/>
                <w:szCs w:val="22"/>
              </w:rPr>
            </w:pPr>
            <w:r w:rsidRPr="00614D25">
              <w:rPr>
                <w:color w:val="000000"/>
                <w:sz w:val="22"/>
                <w:szCs w:val="22"/>
              </w:rPr>
              <w:t>ŽIŽIĆ MARKO</w:t>
            </w:r>
          </w:p>
        </w:tc>
        <w:tc>
          <w:tcPr>
            <w:tcW w:type="dxa" w:w="1699"/>
            <w:shd w:fill="auto" w:color="auto" w:val="clear"/>
            <w:vAlign w:val="center"/>
          </w:tcPr>
          <w:p w:rsidRDefault="00614D25" w:rsidP="00614D25" w:rsidR="00614D25" w:rsidRPr="00614D25">
            <w:pPr>
              <w:jc w:val="right"/>
              <w:rPr>
                <w:color w:val="000000"/>
                <w:sz w:val="22"/>
                <w:szCs w:val="22"/>
              </w:rPr>
            </w:pPr>
            <w:r w:rsidRPr="00614D25">
              <w:rPr>
                <w:color w:val="000000"/>
                <w:sz w:val="22"/>
                <w:szCs w:val="22"/>
              </w:rPr>
              <w:t>2.492.554,32 kn</w:t>
            </w:r>
          </w:p>
        </w:tc>
      </w:tr>
    </w:tbl>
    <w:p w:rsidRDefault="00614D25" w:rsidP="00614D25" w:rsidR="00614D25" w:rsidRPr="00614D25">
      <w:pPr>
        <w:keepNext/>
        <w:tabs>
          <w:tab w:pos="1225" w:val="left"/>
        </w:tabs>
        <w:spacing w:after="60" w:before="240"/>
        <w:jc w:val="both"/>
        <w:outlineLvl w:val="0"/>
        <w:rPr>
          <w:b/>
          <w:bCs/>
          <w:noProof/>
          <w:kern w:val="32"/>
          <w:lang w:eastAsia="hr-HR"/>
        </w:rPr>
      </w:pPr>
    </w:p>
    <w:p w:rsidRDefault="00614D25" w:rsidP="00614D25" w:rsidR="00614D25" w:rsidRPr="00614D25">
      <w:pPr>
        <w:numPr>
          <w:ilvl w:val="0"/>
          <w:numId w:val="14"/>
        </w:numPr>
        <w:ind w:hanging="425" w:left="425"/>
        <w:jc w:val="both"/>
        <w:rPr>
          <w:rFonts w:eastAsia="MS Mincho"/>
        </w:rPr>
      </w:pPr>
      <w:r w:rsidRPr="00614D25">
        <w:rPr>
          <w:rFonts w:eastAsia="MS Mincho"/>
        </w:rPr>
        <w:t>Sklapanjem ove predstečajne nagodbe, dužnik se obavezuje na ispunjenje prioritetnih tražbina radnika sukladno Izmijenjenom planu financijskog i operativnog restrukturiranja i Zakona o financijskom poslovanju i predstečajnoj nagodbi.</w:t>
      </w:r>
    </w:p>
    <w:p w:rsidRDefault="00614D25" w:rsidP="00614D25" w:rsidR="00614D25" w:rsidRPr="00614D25">
      <w:pPr>
        <w:ind w:hanging="425" w:left="425"/>
        <w:jc w:val="both"/>
        <w:rPr>
          <w:rFonts w:eastAsia="MS Mincho"/>
        </w:rPr>
      </w:pPr>
    </w:p>
    <w:p w:rsidRDefault="00614D25" w:rsidP="00614D25" w:rsidR="00614D25" w:rsidRPr="00614D25">
      <w:pPr>
        <w:numPr>
          <w:ilvl w:val="0"/>
          <w:numId w:val="14"/>
        </w:numPr>
        <w:ind w:hanging="425" w:left="425"/>
        <w:jc w:val="both"/>
        <w:rPr>
          <w:rFonts w:eastAsia="MS Mincho"/>
        </w:rPr>
      </w:pPr>
      <w:r w:rsidRPr="00614D25">
        <w:rPr>
          <w:rFonts w:eastAsia="MS Mincho"/>
        </w:rPr>
        <w:t xml:space="preserve">Stranke suglasno utvrđuju da u Izmijenjenom planu financijskog i operativnog restrukturiranja ne postoje druge posebne obveze dužnika, osim one navedene u nagodbi. </w:t>
      </w:r>
    </w:p>
    <w:p w:rsidRDefault="00614D25" w:rsidP="00614D25" w:rsidR="00614D25" w:rsidRPr="00614D25">
      <w:pPr>
        <w:ind w:hanging="425" w:left="425"/>
        <w:jc w:val="both"/>
        <w:rPr>
          <w:rFonts w:eastAsia="MS Mincho"/>
        </w:rPr>
      </w:pPr>
    </w:p>
    <w:p w:rsidRDefault="00614D25" w:rsidP="00614D25" w:rsidR="00614D25" w:rsidRPr="00614D25">
      <w:pPr>
        <w:numPr>
          <w:ilvl w:val="0"/>
          <w:numId w:val="14"/>
        </w:numPr>
        <w:ind w:hanging="425" w:left="425"/>
        <w:jc w:val="both"/>
        <w:rPr>
          <w:rFonts w:eastAsia="MS Mincho"/>
        </w:rPr>
      </w:pPr>
      <w:r w:rsidRPr="00614D25">
        <w:rPr>
          <w:rFonts w:eastAsia="MS Mincho"/>
        </w:rPr>
        <w:t>Za vjerovnike iz točke I. Ove nagodbe, a sukladno Utvrđenim tražbinama, Izmijenjenog plana financijskog i operativnog restrukturiranja, otplata utvrđenih iznosa tražbina će se vršiti na slijedeći način kako slijedi:</w:t>
      </w:r>
    </w:p>
    <w:p w:rsidRDefault="00614D25" w:rsidP="00614D25" w:rsidR="00614D25" w:rsidRPr="00614D25">
      <w:pPr>
        <w:spacing w:lineRule="auto" w:line="360"/>
        <w:ind w:right="-766"/>
        <w:jc w:val="both"/>
        <w:rPr>
          <w:rFonts w:eastAsia="MS Mincho"/>
          <w:sz w:val="22"/>
          <w:szCs w:val="22"/>
        </w:rPr>
      </w:pPr>
    </w:p>
    <w:p w:rsidRDefault="00614D25" w:rsidP="00614D25" w:rsidR="00614D25" w:rsidRPr="00614D25">
      <w:pPr>
        <w:numPr>
          <w:ilvl w:val="0"/>
          <w:numId w:val="11"/>
        </w:numPr>
        <w:ind w:hanging="425" w:left="425"/>
        <w:jc w:val="both"/>
        <w:rPr>
          <w:rFonts w:eastAsia="MS Mincho"/>
        </w:rPr>
      </w:pPr>
      <w:r w:rsidRPr="00614D25">
        <w:rPr>
          <w:rFonts w:eastAsia="MS Mincho"/>
          <w:b/>
        </w:rPr>
        <w:t>Dug prema grupi JAVNA UPRAVA I TRGOVAČKA DRUŠTVA U VEĆINSKOM VLASNIŠTVU RH</w:t>
      </w:r>
      <w:r w:rsidRPr="00614D25">
        <w:rPr>
          <w:rFonts w:eastAsia="MS Mincho"/>
        </w:rPr>
        <w:t xml:space="preserve"> na dan 28.03.2014. godine, sukladno utvrđenim tražbinama, iznosi 1.264.804,71 kn; Svaki vjerovnik u grupi javna uprava i trgovačka društva u većinskom vlasništvu Republike Hrvatske otpisuje dužniku 50% utvrđenih tražbina. Preostalih 50% utvrđenih tražbina otplatit će se nakon isteka počeka od 12 mjeseci na 48 jednakih mjesečnih anuiteta , uz propisanu kamatu od 4,5%, i to počevši od pravomoćnosti Rješenja Trgovačkog suda o prihvaćanju predstečajne nagodbe.</w:t>
      </w:r>
    </w:p>
    <w:p w:rsidRDefault="00614D25" w:rsidP="00614D25" w:rsidR="00614D25" w:rsidRPr="00614D25">
      <w:pPr>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Ex-AGENCIJA, Agencija za prostore ugrožene eksplozivnom atmosferom</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Baštijanova bb</w:t>
      </w:r>
      <w:r w:rsidRPr="00614D25">
        <w:rPr>
          <w:rFonts w:eastAsia="MS Mincho"/>
        </w:rPr>
        <w:t xml:space="preserve">, OIB: </w:t>
      </w:r>
      <w:r w:rsidRPr="00614D25">
        <w:rPr>
          <w:rFonts w:eastAsia="MS Mincho"/>
          <w:noProof/>
        </w:rPr>
        <w:t>60281851369</w:t>
      </w:r>
      <w:r w:rsidRPr="00614D25">
        <w:rPr>
          <w:rFonts w:eastAsia="MS Mincho"/>
        </w:rPr>
        <w:t xml:space="preserve">, utvrđena je ukupna tražbina u iznosu od </w:t>
      </w:r>
      <w:r w:rsidRPr="00614D25">
        <w:rPr>
          <w:rFonts w:eastAsia="MS Mincho"/>
          <w:noProof/>
        </w:rPr>
        <w:t>14.465,22</w:t>
      </w:r>
      <w:r w:rsidRPr="00614D25">
        <w:rPr>
          <w:rFonts w:eastAsia="MS Mincho"/>
        </w:rPr>
        <w:t xml:space="preserve"> kuna. Sukladno planu financijskog restrukturiranja Dužnika, vjerovnik otpušta </w:t>
      </w:r>
      <w:r w:rsidRPr="00614D25">
        <w:rPr>
          <w:rFonts w:eastAsia="MS Mincho"/>
        </w:rPr>
        <w:lastRenderedPageBreak/>
        <w:t xml:space="preserve">dužniku tražbinu visini od 50%, a dužnik pristaje na navedeni otpust. Preostali dio tražbine vjerovnika, koji se odnosi na 50% glavnice duga u iznosu od </w:t>
      </w:r>
      <w:r w:rsidRPr="00614D25">
        <w:rPr>
          <w:rFonts w:eastAsia="MS Mincho"/>
          <w:noProof/>
        </w:rPr>
        <w:t>7.232,61</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GRAD KOPRIVNICA</w:t>
      </w:r>
      <w:r w:rsidRPr="00614D25">
        <w:rPr>
          <w:rFonts w:eastAsia="MS Mincho"/>
        </w:rPr>
        <w:t xml:space="preserve">, </w:t>
      </w:r>
      <w:r w:rsidRPr="00614D25">
        <w:rPr>
          <w:rFonts w:eastAsia="MS Mincho"/>
          <w:noProof/>
        </w:rPr>
        <w:t>48000 Koprivnica</w:t>
      </w:r>
      <w:r w:rsidRPr="00614D25">
        <w:rPr>
          <w:rFonts w:eastAsia="MS Mincho"/>
        </w:rPr>
        <w:t xml:space="preserve">, </w:t>
      </w:r>
      <w:r w:rsidRPr="00614D25">
        <w:rPr>
          <w:rFonts w:eastAsia="MS Mincho"/>
          <w:noProof/>
        </w:rPr>
        <w:t>Zrinski trg 1</w:t>
      </w:r>
      <w:r w:rsidRPr="00614D25">
        <w:rPr>
          <w:rFonts w:eastAsia="MS Mincho"/>
        </w:rPr>
        <w:t xml:space="preserve">, OIB: </w:t>
      </w:r>
      <w:r w:rsidRPr="00614D25">
        <w:rPr>
          <w:rFonts w:eastAsia="MS Mincho"/>
          <w:noProof/>
        </w:rPr>
        <w:t>62112914641</w:t>
      </w:r>
      <w:r w:rsidRPr="00614D25">
        <w:rPr>
          <w:rFonts w:eastAsia="MS Mincho"/>
        </w:rPr>
        <w:t xml:space="preserve"> utvrđena je ukupna tražbina u iznosu od </w:t>
      </w:r>
      <w:r w:rsidRPr="00614D25">
        <w:rPr>
          <w:rFonts w:eastAsia="MS Mincho"/>
          <w:noProof/>
        </w:rPr>
        <w:t>442,74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221,37</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GRAD NOVA GRADIŠKA</w:t>
      </w:r>
      <w:r w:rsidRPr="00614D25">
        <w:rPr>
          <w:rFonts w:eastAsia="MS Mincho"/>
        </w:rPr>
        <w:t xml:space="preserve">, </w:t>
      </w:r>
      <w:r w:rsidRPr="00614D25">
        <w:rPr>
          <w:rFonts w:eastAsia="MS Mincho"/>
          <w:noProof/>
        </w:rPr>
        <w:t>35400 Nova Gradiška</w:t>
      </w:r>
      <w:r w:rsidRPr="00614D25">
        <w:rPr>
          <w:rFonts w:eastAsia="MS Mincho"/>
        </w:rPr>
        <w:t xml:space="preserve">, </w:t>
      </w:r>
      <w:r w:rsidRPr="00614D25">
        <w:rPr>
          <w:rFonts w:eastAsia="MS Mincho"/>
          <w:noProof/>
        </w:rPr>
        <w:t>Trg kralja Tomislava 1</w:t>
      </w:r>
      <w:r w:rsidRPr="00614D25">
        <w:rPr>
          <w:rFonts w:eastAsia="MS Mincho"/>
        </w:rPr>
        <w:t xml:space="preserve">, OIB: </w:t>
      </w:r>
      <w:r w:rsidRPr="00614D25">
        <w:rPr>
          <w:rFonts w:eastAsia="MS Mincho"/>
          <w:noProof/>
        </w:rPr>
        <w:t>08658615403</w:t>
      </w:r>
      <w:r w:rsidRPr="00614D25">
        <w:rPr>
          <w:rFonts w:eastAsia="MS Mincho"/>
        </w:rPr>
        <w:t xml:space="preserve"> utvrđena je ukupna tražbina u iznosu od </w:t>
      </w:r>
      <w:r w:rsidRPr="00614D25">
        <w:rPr>
          <w:rFonts w:eastAsia="MS Mincho"/>
          <w:noProof/>
        </w:rPr>
        <w:t>383,40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191,70</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GRAD ŠIBENIK</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Trg palih branitelja Domovinskog rata I</w:t>
      </w:r>
      <w:r w:rsidRPr="00614D25">
        <w:rPr>
          <w:rFonts w:eastAsia="MS Mincho"/>
        </w:rPr>
        <w:t xml:space="preserve">, OIB: </w:t>
      </w:r>
      <w:r w:rsidRPr="00614D25">
        <w:rPr>
          <w:rFonts w:eastAsia="MS Mincho"/>
          <w:noProof/>
        </w:rPr>
        <w:t>55644094063</w:t>
      </w:r>
      <w:r w:rsidRPr="00614D25">
        <w:rPr>
          <w:rFonts w:eastAsia="MS Mincho"/>
        </w:rPr>
        <w:t xml:space="preserve"> utvrđena je ukupna tražbina u iznosu od </w:t>
      </w:r>
      <w:r w:rsidRPr="00614D25">
        <w:rPr>
          <w:rFonts w:eastAsia="MS Mincho"/>
          <w:noProof/>
        </w:rPr>
        <w:t>5.542,47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2.771,24</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GRAD ZAGREB</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sv. Ćirila i Metoda 5</w:t>
      </w:r>
      <w:r w:rsidRPr="00614D25">
        <w:rPr>
          <w:rFonts w:eastAsia="MS Mincho"/>
        </w:rPr>
        <w:t xml:space="preserve">, OIB: </w:t>
      </w:r>
      <w:r w:rsidRPr="00614D25">
        <w:rPr>
          <w:rFonts w:eastAsia="MS Mincho"/>
          <w:noProof/>
        </w:rPr>
        <w:t>61817894937</w:t>
      </w:r>
      <w:r w:rsidRPr="00614D25">
        <w:rPr>
          <w:rFonts w:eastAsia="MS Mincho"/>
        </w:rPr>
        <w:t xml:space="preserve"> utvrđena je ukupna tražbina u iznosu od </w:t>
      </w:r>
      <w:r w:rsidRPr="00614D25">
        <w:rPr>
          <w:rFonts w:eastAsia="MS Mincho"/>
          <w:noProof/>
        </w:rPr>
        <w:t>6.013,28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3.006,64</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w:t>
      </w:r>
      <w:r w:rsidRPr="00614D25">
        <w:rPr>
          <w:rFonts w:eastAsia="MS Mincho"/>
        </w:rPr>
        <w:lastRenderedPageBreak/>
        <w:t>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GRADSKA ČISTOĆA d.o.o.</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Stjepana Radića 100</w:t>
      </w:r>
      <w:r w:rsidRPr="00614D25">
        <w:rPr>
          <w:rFonts w:eastAsia="MS Mincho"/>
        </w:rPr>
        <w:t xml:space="preserve">, OIB: </w:t>
      </w:r>
      <w:r w:rsidRPr="00614D25">
        <w:rPr>
          <w:rFonts w:eastAsia="MS Mincho"/>
          <w:noProof/>
        </w:rPr>
        <w:t>54873130289</w:t>
      </w:r>
      <w:r w:rsidRPr="00614D25">
        <w:rPr>
          <w:rFonts w:eastAsia="MS Mincho"/>
        </w:rPr>
        <w:t xml:space="preserve"> utvrđena je ukupna tražbina u iznosu od </w:t>
      </w:r>
      <w:r w:rsidRPr="00614D25">
        <w:rPr>
          <w:rFonts w:eastAsia="MS Mincho"/>
          <w:noProof/>
        </w:rPr>
        <w:t>985,05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492,53</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HEP – Operator distribucijskog sustava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grada Vukovara 37</w:t>
      </w:r>
      <w:r w:rsidRPr="00614D25">
        <w:rPr>
          <w:rFonts w:eastAsia="MS Mincho"/>
        </w:rPr>
        <w:t xml:space="preserve">, OIB: </w:t>
      </w:r>
      <w:r w:rsidRPr="00614D25">
        <w:rPr>
          <w:rFonts w:eastAsia="MS Mincho"/>
          <w:noProof/>
        </w:rPr>
        <w:t>46830600751</w:t>
      </w:r>
      <w:r w:rsidRPr="00614D25">
        <w:rPr>
          <w:rFonts w:eastAsia="MS Mincho"/>
        </w:rPr>
        <w:t xml:space="preserve"> utvrđena je ukupna tražbina u iznosu od </w:t>
      </w:r>
      <w:r w:rsidRPr="00614D25">
        <w:rPr>
          <w:rFonts w:eastAsia="MS Mincho"/>
          <w:noProof/>
        </w:rPr>
        <w:t>14.038,36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7.019,18</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HEP – OPSKRBA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grada Vukovara 37</w:t>
      </w:r>
      <w:r w:rsidRPr="00614D25">
        <w:rPr>
          <w:rFonts w:eastAsia="MS Mincho"/>
        </w:rPr>
        <w:t xml:space="preserve">, OIB: </w:t>
      </w:r>
      <w:r w:rsidRPr="00614D25">
        <w:rPr>
          <w:rFonts w:eastAsia="MS Mincho"/>
          <w:noProof/>
        </w:rPr>
        <w:t>63073332379</w:t>
      </w:r>
      <w:r w:rsidRPr="00614D25">
        <w:rPr>
          <w:rFonts w:eastAsia="MS Mincho"/>
        </w:rPr>
        <w:t xml:space="preserve"> utvrđena je ukupna tražbina u iznosu od </w:t>
      </w:r>
      <w:r w:rsidRPr="00614D25">
        <w:rPr>
          <w:rFonts w:eastAsia="MS Mincho"/>
          <w:noProof/>
        </w:rPr>
        <w:t>24.658,74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12.329,37</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HEP – TOPLINARSTVO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Miševečka 15/a</w:t>
      </w:r>
      <w:r w:rsidRPr="00614D25">
        <w:rPr>
          <w:rFonts w:eastAsia="MS Mincho"/>
        </w:rPr>
        <w:t xml:space="preserve">, OIB: </w:t>
      </w:r>
      <w:r w:rsidRPr="00614D25">
        <w:rPr>
          <w:rFonts w:eastAsia="MS Mincho"/>
          <w:noProof/>
        </w:rPr>
        <w:t>15907062900</w:t>
      </w:r>
      <w:r w:rsidRPr="00614D25">
        <w:rPr>
          <w:rFonts w:eastAsia="MS Mincho"/>
        </w:rPr>
        <w:t xml:space="preserve"> utvrđena je ukupna tražbina u iznosu od </w:t>
      </w:r>
      <w:r w:rsidRPr="00614D25">
        <w:rPr>
          <w:rFonts w:eastAsia="MS Mincho"/>
          <w:noProof/>
        </w:rPr>
        <w:t>9.610,39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4.805,20</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HP - HRVATSKA POŠTA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Jurišićeva 13</w:t>
      </w:r>
      <w:r w:rsidRPr="00614D25">
        <w:rPr>
          <w:rFonts w:eastAsia="MS Mincho"/>
        </w:rPr>
        <w:t xml:space="preserve">, OIB: </w:t>
      </w:r>
      <w:r w:rsidRPr="00614D25">
        <w:rPr>
          <w:rFonts w:eastAsia="MS Mincho"/>
          <w:noProof/>
        </w:rPr>
        <w:t>87311810356</w:t>
      </w:r>
      <w:r w:rsidRPr="00614D25">
        <w:rPr>
          <w:rFonts w:eastAsia="MS Mincho"/>
        </w:rPr>
        <w:t xml:space="preserve"> utvrđena je ukupna tražbina u iznosu od </w:t>
      </w:r>
      <w:r w:rsidRPr="00614D25">
        <w:rPr>
          <w:rFonts w:eastAsia="MS Mincho"/>
          <w:noProof/>
        </w:rPr>
        <w:t>438,61</w:t>
      </w:r>
      <w:r w:rsidRPr="00614D25">
        <w:rPr>
          <w:rFonts w:eastAsia="MS Mincho"/>
        </w:rPr>
        <w:t xml:space="preserve"> kuna. Sukladno planu financijskog restrukturiranja Dužnika, vjerovnik otpušta dužniku tražbinu visini od 50%, a dužnik pristaje </w:t>
      </w:r>
      <w:r w:rsidRPr="00614D25">
        <w:rPr>
          <w:rFonts w:eastAsia="MS Mincho"/>
        </w:rPr>
        <w:lastRenderedPageBreak/>
        <w:t xml:space="preserve">na navedeni otpust. Preostali dio tražbine vjerovnika, koji se odnosi na 50% glavnice duga u iznosu od </w:t>
      </w:r>
      <w:r w:rsidRPr="00614D25">
        <w:rPr>
          <w:rFonts w:eastAsia="MS Mincho"/>
          <w:noProof/>
        </w:rPr>
        <w:t>219,31</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HRVATSKA RADIOTELEVIZIJA, JAVNA USTANOVA</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Prisavlje 3</w:t>
      </w:r>
      <w:r w:rsidRPr="00614D25">
        <w:rPr>
          <w:rFonts w:eastAsia="MS Mincho"/>
        </w:rPr>
        <w:t xml:space="preserve">, OIB: </w:t>
      </w:r>
      <w:r w:rsidRPr="00614D25">
        <w:rPr>
          <w:rFonts w:eastAsia="MS Mincho"/>
          <w:noProof/>
        </w:rPr>
        <w:t>68419124305</w:t>
      </w:r>
      <w:r w:rsidRPr="00614D25">
        <w:rPr>
          <w:rFonts w:eastAsia="MS Mincho"/>
        </w:rPr>
        <w:t xml:space="preserve"> utvrđena je ukupna tražbina u iznosu od </w:t>
      </w:r>
      <w:r w:rsidRPr="00614D25">
        <w:rPr>
          <w:rFonts w:eastAsia="MS Mincho"/>
          <w:noProof/>
        </w:rPr>
        <w:t>1.464,84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732,42</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HRVATSKE CESTE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Vončinina 3</w:t>
      </w:r>
      <w:r w:rsidRPr="00614D25">
        <w:rPr>
          <w:rFonts w:eastAsia="MS Mincho"/>
        </w:rPr>
        <w:t xml:space="preserve">, OIB: </w:t>
      </w:r>
      <w:r w:rsidRPr="00614D25">
        <w:rPr>
          <w:rFonts w:eastAsia="MS Mincho"/>
          <w:noProof/>
        </w:rPr>
        <w:t>55545787885</w:t>
      </w:r>
      <w:r w:rsidRPr="00614D25">
        <w:rPr>
          <w:rFonts w:eastAsia="MS Mincho"/>
        </w:rPr>
        <w:t xml:space="preserve"> utvrđena je ukupna tražbina u iznosu od </w:t>
      </w:r>
      <w:r w:rsidRPr="00614D25">
        <w:rPr>
          <w:rFonts w:eastAsia="MS Mincho"/>
          <w:noProof/>
        </w:rPr>
        <w:t>2.119,43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1.059,72</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HRVATSKE ŠUME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Ul.Ljudevita Farkaša Vukotinovića 2</w:t>
      </w:r>
      <w:r w:rsidRPr="00614D25">
        <w:rPr>
          <w:rFonts w:eastAsia="MS Mincho"/>
        </w:rPr>
        <w:t xml:space="preserve">, OIB: </w:t>
      </w:r>
      <w:r w:rsidRPr="00614D25">
        <w:rPr>
          <w:rFonts w:eastAsia="MS Mincho"/>
          <w:noProof/>
        </w:rPr>
        <w:t>69693144506</w:t>
      </w:r>
      <w:r w:rsidRPr="00614D25">
        <w:rPr>
          <w:rFonts w:eastAsia="MS Mincho"/>
        </w:rPr>
        <w:t xml:space="preserve"> utvrđena je ukupna tražbina u iznosu od </w:t>
      </w:r>
      <w:r w:rsidRPr="00614D25">
        <w:rPr>
          <w:rFonts w:eastAsia="MS Mincho"/>
          <w:noProof/>
        </w:rPr>
        <w:t>526.673,96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263.336,98</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HRVATSKE VODE</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Grada Vukovara 220</w:t>
      </w:r>
      <w:r w:rsidRPr="00614D25">
        <w:rPr>
          <w:rFonts w:eastAsia="MS Mincho"/>
        </w:rPr>
        <w:t xml:space="preserve">, OIB: </w:t>
      </w:r>
      <w:r w:rsidRPr="00614D25">
        <w:rPr>
          <w:rFonts w:eastAsia="MS Mincho"/>
          <w:noProof/>
        </w:rPr>
        <w:t>28921383001</w:t>
      </w:r>
      <w:r w:rsidRPr="00614D25">
        <w:rPr>
          <w:rFonts w:eastAsia="MS Mincho"/>
        </w:rPr>
        <w:t xml:space="preserve"> utvrđena je ukupna tražbina u iznosu od </w:t>
      </w:r>
      <w:r w:rsidRPr="00614D25">
        <w:rPr>
          <w:rFonts w:eastAsia="MS Mincho"/>
          <w:noProof/>
        </w:rPr>
        <w:t>13.620,12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6.810,06</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w:t>
      </w:r>
      <w:r w:rsidRPr="00614D25">
        <w:rPr>
          <w:rFonts w:eastAsia="MS Mincho"/>
        </w:rPr>
        <w:lastRenderedPageBreak/>
        <w:t>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HRVATSKI POSLOVNI CENTAR-STAMBENO POSLOVNO GOSPODARSTVO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Srebrnjak 55</w:t>
      </w:r>
      <w:r w:rsidRPr="00614D25">
        <w:rPr>
          <w:rFonts w:eastAsia="MS Mincho"/>
        </w:rPr>
        <w:t xml:space="preserve">, OIB: </w:t>
      </w:r>
      <w:r w:rsidRPr="00614D25">
        <w:rPr>
          <w:rFonts w:eastAsia="MS Mincho"/>
          <w:noProof/>
        </w:rPr>
        <w:t>45026196523</w:t>
      </w:r>
      <w:r w:rsidRPr="00614D25">
        <w:rPr>
          <w:rFonts w:eastAsia="MS Mincho"/>
        </w:rPr>
        <w:t xml:space="preserve"> utvrđena je ukupna tražbina u iznosu od </w:t>
      </w:r>
      <w:r w:rsidRPr="00614D25">
        <w:rPr>
          <w:rFonts w:eastAsia="MS Mincho"/>
          <w:noProof/>
        </w:rPr>
        <w:t>3.598,60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1.799,30</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HRVATSKO DRUŠTVO SKLADATELJA</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Berislavićeva 9</w:t>
      </w:r>
      <w:r w:rsidRPr="00614D25">
        <w:rPr>
          <w:rFonts w:eastAsia="MS Mincho"/>
        </w:rPr>
        <w:t xml:space="preserve">, OIB: </w:t>
      </w:r>
      <w:r w:rsidRPr="00614D25">
        <w:rPr>
          <w:rFonts w:eastAsia="MS Mincho"/>
          <w:noProof/>
        </w:rPr>
        <w:t>56668956985</w:t>
      </w:r>
      <w:r w:rsidRPr="00614D25">
        <w:rPr>
          <w:rFonts w:eastAsia="MS Mincho"/>
        </w:rPr>
        <w:t xml:space="preserve"> utvrđena je ukupna tražbina u iznosu od </w:t>
      </w:r>
      <w:r w:rsidRPr="00614D25">
        <w:rPr>
          <w:rFonts w:eastAsia="MS Mincho"/>
          <w:noProof/>
        </w:rPr>
        <w:t>1.092,08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546,04</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KOMUNALAC d.o.o.</w:t>
      </w:r>
      <w:r w:rsidRPr="00614D25">
        <w:rPr>
          <w:rFonts w:eastAsia="MS Mincho"/>
        </w:rPr>
        <w:t xml:space="preserve">, </w:t>
      </w:r>
      <w:r w:rsidRPr="00614D25">
        <w:rPr>
          <w:rFonts w:eastAsia="MS Mincho"/>
          <w:noProof/>
        </w:rPr>
        <w:t>48000 Koprivnica</w:t>
      </w:r>
      <w:r w:rsidRPr="00614D25">
        <w:rPr>
          <w:rFonts w:eastAsia="MS Mincho"/>
        </w:rPr>
        <w:t xml:space="preserve">, </w:t>
      </w:r>
      <w:r w:rsidRPr="00614D25">
        <w:rPr>
          <w:rFonts w:eastAsia="MS Mincho"/>
          <w:noProof/>
        </w:rPr>
        <w:t>Mosna ulica 15</w:t>
      </w:r>
      <w:r w:rsidRPr="00614D25">
        <w:rPr>
          <w:rFonts w:eastAsia="MS Mincho"/>
        </w:rPr>
        <w:t xml:space="preserve">, OIB: </w:t>
      </w:r>
      <w:r w:rsidRPr="00614D25">
        <w:rPr>
          <w:rFonts w:eastAsia="MS Mincho"/>
          <w:noProof/>
        </w:rPr>
        <w:t>41412434130</w:t>
      </w:r>
      <w:r w:rsidRPr="00614D25">
        <w:rPr>
          <w:rFonts w:eastAsia="MS Mincho"/>
        </w:rPr>
        <w:t xml:space="preserve"> utvrđena je ukupna tražbina u iznosu od </w:t>
      </w:r>
      <w:r w:rsidRPr="00614D25">
        <w:rPr>
          <w:rFonts w:eastAsia="MS Mincho"/>
          <w:noProof/>
        </w:rPr>
        <w:t>4.461,50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2.230,75</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KOPRIVNIČKE VODE d.o.o.</w:t>
      </w:r>
      <w:r w:rsidRPr="00614D25">
        <w:rPr>
          <w:rFonts w:eastAsia="MS Mincho"/>
        </w:rPr>
        <w:t xml:space="preserve">, </w:t>
      </w:r>
      <w:r w:rsidRPr="00614D25">
        <w:rPr>
          <w:rFonts w:eastAsia="MS Mincho"/>
          <w:noProof/>
        </w:rPr>
        <w:t>48000 Koprivnica</w:t>
      </w:r>
      <w:r w:rsidRPr="00614D25">
        <w:rPr>
          <w:rFonts w:eastAsia="MS Mincho"/>
        </w:rPr>
        <w:t xml:space="preserve">, </w:t>
      </w:r>
      <w:r w:rsidRPr="00614D25">
        <w:rPr>
          <w:rFonts w:eastAsia="MS Mincho"/>
          <w:noProof/>
        </w:rPr>
        <w:t>Mosna ulica 15</w:t>
      </w:r>
      <w:r w:rsidRPr="00614D25">
        <w:rPr>
          <w:rFonts w:eastAsia="MS Mincho"/>
        </w:rPr>
        <w:t xml:space="preserve">, OIB: </w:t>
      </w:r>
      <w:r w:rsidRPr="00614D25">
        <w:rPr>
          <w:rFonts w:eastAsia="MS Mincho"/>
          <w:noProof/>
        </w:rPr>
        <w:t>20998990299</w:t>
      </w:r>
      <w:r w:rsidRPr="00614D25">
        <w:rPr>
          <w:rFonts w:eastAsia="MS Mincho"/>
        </w:rPr>
        <w:t xml:space="preserve"> utvrđena je ukupna tražbina u iznosu od </w:t>
      </w:r>
      <w:r w:rsidRPr="00614D25">
        <w:rPr>
          <w:rFonts w:eastAsia="MS Mincho"/>
          <w:noProof/>
        </w:rPr>
        <w:t>727,98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363,99</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MINISTARSTVO FINANCIJA - Porezna uprava</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Boškovićeva 5</w:t>
      </w:r>
      <w:r w:rsidRPr="00614D25">
        <w:rPr>
          <w:rFonts w:eastAsia="MS Mincho"/>
        </w:rPr>
        <w:t xml:space="preserve">, OIB: </w:t>
      </w:r>
      <w:r w:rsidRPr="00614D25">
        <w:rPr>
          <w:rFonts w:eastAsia="MS Mincho"/>
          <w:noProof/>
        </w:rPr>
        <w:t>18683136487</w:t>
      </w:r>
      <w:r w:rsidRPr="00614D25">
        <w:rPr>
          <w:rFonts w:eastAsia="MS Mincho"/>
        </w:rPr>
        <w:t xml:space="preserve"> utvrđena je ukupna tražbina u iznosu od </w:t>
      </w:r>
      <w:r w:rsidRPr="00614D25">
        <w:rPr>
          <w:rFonts w:eastAsia="MS Mincho"/>
          <w:noProof/>
        </w:rPr>
        <w:t>639.683,30</w:t>
      </w:r>
      <w:r w:rsidRPr="00614D25">
        <w:rPr>
          <w:rFonts w:eastAsia="MS Mincho"/>
        </w:rPr>
        <w:t xml:space="preserve"> kuna. Sukladno planu </w:t>
      </w:r>
      <w:r w:rsidRPr="00614D25">
        <w:rPr>
          <w:rFonts w:eastAsia="MS Mincho"/>
        </w:rPr>
        <w:lastRenderedPageBreak/>
        <w:t xml:space="preserve">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319.841,65</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NARODNE NOVINE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Savski Gaj XIII. put 6</w:t>
      </w:r>
      <w:r w:rsidRPr="00614D25">
        <w:rPr>
          <w:rFonts w:eastAsia="MS Mincho"/>
        </w:rPr>
        <w:t xml:space="preserve">, OIB: </w:t>
      </w:r>
      <w:r w:rsidRPr="00614D25">
        <w:rPr>
          <w:rFonts w:eastAsia="MS Mincho"/>
          <w:noProof/>
        </w:rPr>
        <w:t>64546066176</w:t>
      </w:r>
      <w:r w:rsidRPr="00614D25">
        <w:rPr>
          <w:rFonts w:eastAsia="MS Mincho"/>
        </w:rPr>
        <w:t xml:space="preserve"> utvrđena je ukupna tražbina u iznosu od </w:t>
      </w:r>
      <w:r w:rsidRPr="00614D25">
        <w:rPr>
          <w:rFonts w:eastAsia="MS Mincho"/>
          <w:noProof/>
        </w:rPr>
        <w:t>424,88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212,44</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OPĆINA LUKAČ</w:t>
      </w:r>
      <w:r w:rsidRPr="00614D25">
        <w:rPr>
          <w:rFonts w:eastAsia="MS Mincho"/>
        </w:rPr>
        <w:t xml:space="preserve">, </w:t>
      </w:r>
      <w:r w:rsidRPr="00614D25">
        <w:rPr>
          <w:rFonts w:eastAsia="MS Mincho"/>
          <w:noProof/>
        </w:rPr>
        <w:t>33406 Lukač</w:t>
      </w:r>
      <w:r w:rsidRPr="00614D25">
        <w:rPr>
          <w:rFonts w:eastAsia="MS Mincho"/>
        </w:rPr>
        <w:t xml:space="preserve">, </w:t>
      </w:r>
      <w:r w:rsidRPr="00614D25">
        <w:rPr>
          <w:rFonts w:eastAsia="MS Mincho"/>
          <w:noProof/>
        </w:rPr>
        <w:t>Lukač 50</w:t>
      </w:r>
      <w:r w:rsidRPr="00614D25">
        <w:rPr>
          <w:rFonts w:eastAsia="MS Mincho"/>
        </w:rPr>
        <w:t xml:space="preserve">, OIB: </w:t>
      </w:r>
      <w:r w:rsidRPr="00614D25">
        <w:rPr>
          <w:rFonts w:eastAsia="MS Mincho"/>
          <w:noProof/>
        </w:rPr>
        <w:t>72831393291</w:t>
      </w:r>
      <w:r w:rsidRPr="00614D25">
        <w:rPr>
          <w:rFonts w:eastAsia="MS Mincho"/>
        </w:rPr>
        <w:t xml:space="preserve"> utvrđena je ukupna tražbina u iznosu od </w:t>
      </w:r>
      <w:r w:rsidRPr="00614D25">
        <w:rPr>
          <w:rFonts w:eastAsia="MS Mincho"/>
          <w:noProof/>
        </w:rPr>
        <w:t>516,89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258,45</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VODOOPSKRBA I ODVODNJA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Folnegovićeva 1</w:t>
      </w:r>
      <w:r w:rsidRPr="00614D25">
        <w:rPr>
          <w:rFonts w:eastAsia="MS Mincho"/>
        </w:rPr>
        <w:t xml:space="preserve">, OIB: </w:t>
      </w:r>
      <w:r w:rsidRPr="00614D25">
        <w:rPr>
          <w:rFonts w:eastAsia="MS Mincho"/>
          <w:noProof/>
        </w:rPr>
        <w:t>83416546499</w:t>
      </w:r>
      <w:r w:rsidRPr="00614D25">
        <w:rPr>
          <w:rFonts w:eastAsia="MS Mincho"/>
        </w:rPr>
        <w:t xml:space="preserve"> utvrđena je ukupna tražbina u iznosu od </w:t>
      </w:r>
      <w:r w:rsidRPr="00614D25">
        <w:rPr>
          <w:rFonts w:eastAsia="MS Mincho"/>
          <w:noProof/>
        </w:rPr>
        <w:t>766,53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383,27</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VODOVOD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Nikole Zrinskog 25</w:t>
      </w:r>
      <w:r w:rsidRPr="00614D25">
        <w:rPr>
          <w:rFonts w:eastAsia="MS Mincho"/>
        </w:rPr>
        <w:t xml:space="preserve">, OIB: </w:t>
      </w:r>
      <w:r w:rsidRPr="00614D25">
        <w:rPr>
          <w:rFonts w:eastAsia="MS Mincho"/>
          <w:noProof/>
        </w:rPr>
        <w:t>80535169523</w:t>
      </w:r>
      <w:r w:rsidRPr="00614D25">
        <w:rPr>
          <w:rFonts w:eastAsia="MS Mincho"/>
        </w:rPr>
        <w:t xml:space="preserve"> utvrđena je ukupna tražbina u iznosu od </w:t>
      </w:r>
      <w:r w:rsidRPr="00614D25">
        <w:rPr>
          <w:rFonts w:eastAsia="MS Mincho"/>
          <w:noProof/>
        </w:rPr>
        <w:t>1.111,87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555,94</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w:t>
      </w:r>
      <w:r w:rsidRPr="00614D25">
        <w:rPr>
          <w:rFonts w:eastAsia="MS Mincho"/>
        </w:rPr>
        <w:lastRenderedPageBreak/>
        <w:t>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rPr>
          <w:rFonts w:eastAsia="MS Mincho"/>
        </w:rPr>
      </w:pPr>
      <w:r w:rsidRPr="00614D25">
        <w:rPr>
          <w:rFonts w:eastAsia="MS Mincho"/>
        </w:rPr>
        <w:t xml:space="preserve">Vjerovniku </w:t>
      </w:r>
      <w:r w:rsidRPr="00614D25">
        <w:rPr>
          <w:rFonts w:eastAsia="MS Mincho"/>
          <w:noProof/>
        </w:rPr>
        <w:t>ZAGREBAČKI HOLDING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grada Vukovara 41</w:t>
      </w:r>
      <w:r w:rsidRPr="00614D25">
        <w:rPr>
          <w:rFonts w:eastAsia="MS Mincho"/>
        </w:rPr>
        <w:t xml:space="preserve">, OIB: </w:t>
      </w:r>
      <w:r w:rsidRPr="00614D25">
        <w:rPr>
          <w:rFonts w:eastAsia="MS Mincho"/>
          <w:noProof/>
        </w:rPr>
        <w:t>85584865987</w:t>
      </w:r>
      <w:r w:rsidRPr="00614D25">
        <w:rPr>
          <w:rFonts w:eastAsia="MS Mincho"/>
        </w:rPr>
        <w:t xml:space="preserve"> utvrđena je ukupna tražbina u iznosu od </w:t>
      </w:r>
      <w:r w:rsidRPr="00614D25">
        <w:rPr>
          <w:rFonts w:eastAsia="MS Mincho"/>
          <w:noProof/>
        </w:rPr>
        <w:t>6.429,69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3.214,85</w:t>
      </w:r>
      <w:r w:rsidRPr="00614D25">
        <w:rPr>
          <w:rFonts w:eastAsia="MS Mincho"/>
        </w:rPr>
        <w:t xml:space="preserve"> kuna, dužnik se obvezuje platiti vjerovniku nakon isteka razdoblja počeka od jedne godine, u 48 jednakih mjesečnih rata, uz kamatu od 4,5% godišnje.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pPr>
        <w:rPr>
          <w:rFonts w:eastAsia="MS Mincho"/>
        </w:rPr>
      </w:pPr>
    </w:p>
    <w:p w:rsidRDefault="003F138C" w:rsidP="00614D25" w:rsidR="003F138C" w:rsidRPr="00614D25">
      <w:pPr>
        <w:rPr>
          <w:rFonts w:eastAsia="MS Mincho"/>
        </w:rPr>
      </w:pPr>
    </w:p>
    <w:p w:rsidRDefault="00614D25" w:rsidP="00614D25" w:rsidR="00614D25" w:rsidRPr="00614D25">
      <w:pPr>
        <w:numPr>
          <w:ilvl w:val="0"/>
          <w:numId w:val="11"/>
        </w:numPr>
        <w:ind w:hanging="425" w:left="425"/>
        <w:jc w:val="both"/>
        <w:rPr>
          <w:rFonts w:eastAsia="MS Mincho"/>
        </w:rPr>
      </w:pPr>
      <w:r w:rsidRPr="00614D25">
        <w:rPr>
          <w:rFonts w:eastAsia="MS Mincho"/>
          <w:b/>
        </w:rPr>
        <w:t xml:space="preserve">Dug prema grupi FINANCIJSKE INSTITUCIJE </w:t>
      </w:r>
    </w:p>
    <w:p w:rsidRDefault="00614D25" w:rsidP="00614D25" w:rsidR="00614D25" w:rsidRPr="00614D25">
      <w:pPr>
        <w:rPr>
          <w:rFonts w:eastAsia="MS Mincho"/>
          <w:b/>
        </w:rPr>
      </w:pPr>
    </w:p>
    <w:p w:rsidRDefault="00614D25" w:rsidP="00614D25" w:rsidR="00614D25" w:rsidRPr="00614D25">
      <w:pPr>
        <w:numPr>
          <w:ilvl w:val="0"/>
          <w:numId w:val="4"/>
        </w:numPr>
        <w:ind w:hanging="284" w:left="709"/>
        <w:jc w:val="both"/>
        <w:rPr>
          <w:rFonts w:eastAsia="MS Mincho"/>
        </w:rPr>
      </w:pPr>
      <w:r w:rsidRPr="00614D25">
        <w:rPr>
          <w:rFonts w:eastAsia="MS Mincho"/>
          <w:b/>
        </w:rPr>
        <w:t>Zagrebačka banka d.d.</w:t>
      </w:r>
    </w:p>
    <w:p w:rsidRDefault="00614D25" w:rsidP="00614D25" w:rsidR="00614D25" w:rsidRPr="00614D25">
      <w:pPr>
        <w:ind w:left="709"/>
        <w:jc w:val="both"/>
        <w:rPr>
          <w:rFonts w:eastAsia="MS Mincho"/>
        </w:rPr>
      </w:pPr>
      <w:r w:rsidRPr="00614D25">
        <w:rPr>
          <w:rFonts w:eastAsia="MS Mincho"/>
        </w:rPr>
        <w:t xml:space="preserve">Dužnik je sklopio slijedeće ugovore o kreditu sa Zagrebačkom bankom d.d. prije otvaranja postupa predstačajne nagodbe </w:t>
      </w:r>
    </w:p>
    <w:p w:rsidRDefault="00614D25" w:rsidP="00614D25" w:rsidR="00614D25" w:rsidRPr="00614D25">
      <w:pPr>
        <w:widowControl w:val="false"/>
        <w:autoSpaceDE w:val="false"/>
        <w:autoSpaceDN w:val="false"/>
        <w:adjustRightInd w:val="false"/>
        <w:jc w:val="both"/>
        <w:rPr>
          <w:rFonts w:eastAsia="MS Mincho"/>
        </w:rPr>
      </w:pPr>
    </w:p>
    <w:tbl>
      <w:tblPr>
        <w:tblW w:type="dxa" w:w="8537"/>
        <w:tblInd w:type="dxa" w:w="93"/>
        <w:tblLook w:val="04A0" w:noVBand="1" w:noHBand="0" w:lastColumn="0" w:firstColumn="1" w:lastRow="0" w:firstRow="1"/>
      </w:tblPr>
      <w:tblGrid>
        <w:gridCol w:w="381"/>
        <w:gridCol w:w="3840"/>
        <w:gridCol w:w="1481"/>
        <w:gridCol w:w="1440"/>
        <w:gridCol w:w="1481"/>
      </w:tblGrid>
      <w:tr w:rsidTr="001171AC" w:rsidR="00614D25" w:rsidRPr="00614D25">
        <w:trPr>
          <w:trHeight w:val="900"/>
        </w:trPr>
        <w:tc>
          <w:tcPr>
            <w:tcW w:type="dxa" w:w="37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614D25" w:rsidP="00614D25" w:rsidR="00614D25" w:rsidRPr="00614D25">
            <w:pPr>
              <w:rPr>
                <w:rFonts w:eastAsia="MS Mincho"/>
                <w:b/>
                <w:bCs/>
                <w:color w:val="000000"/>
                <w:sz w:val="22"/>
                <w:szCs w:val="22"/>
                <w:lang w:eastAsia="af-ZA"/>
              </w:rPr>
            </w:pPr>
            <w:r w:rsidRPr="00614D25">
              <w:rPr>
                <w:rFonts w:eastAsia="MS Mincho"/>
                <w:b/>
                <w:bCs/>
                <w:color w:val="000000"/>
                <w:sz w:val="22"/>
                <w:szCs w:val="22"/>
                <w:lang w:eastAsia="af-ZA"/>
              </w:rPr>
              <w:t> </w:t>
            </w:r>
          </w:p>
        </w:tc>
        <w:tc>
          <w:tcPr>
            <w:tcW w:type="dxa" w:w="3840"/>
            <w:tcBorders>
              <w:top w:space="0" w:sz="4" w:color="auto" w:val="single"/>
              <w:left w:val="nil"/>
              <w:bottom w:space="0" w:sz="4" w:color="auto" w:val="single"/>
              <w:right w:space="0" w:sz="4" w:color="auto" w:val="single"/>
            </w:tcBorders>
            <w:shd w:fill="C5D9F1" w:color="000000"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Ugovor/ Pravna podloga</w:t>
            </w:r>
          </w:p>
        </w:tc>
        <w:tc>
          <w:tcPr>
            <w:tcW w:type="dxa" w:w="1440"/>
            <w:tcBorders>
              <w:top w:space="0" w:sz="4" w:color="auto" w:val="single"/>
              <w:left w:val="nil"/>
              <w:bottom w:space="0" w:sz="4" w:color="auto" w:val="single"/>
              <w:right w:space="0" w:sz="4" w:color="auto" w:val="single"/>
            </w:tcBorders>
            <w:shd w:fill="C5D9F1" w:color="000000" w:val="clear"/>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Iznos glavnice na dan otvaranja postupka</w:t>
            </w:r>
          </w:p>
        </w:tc>
        <w:tc>
          <w:tcPr>
            <w:tcW w:type="dxa" w:w="1440"/>
            <w:tcBorders>
              <w:top w:space="0" w:sz="4" w:color="auto" w:val="single"/>
              <w:left w:val="nil"/>
              <w:bottom w:space="0" w:sz="4" w:color="auto" w:val="single"/>
              <w:right w:space="0" w:sz="4" w:color="auto" w:val="single"/>
            </w:tcBorders>
            <w:shd w:fill="C5D9F1" w:color="000000" w:val="clear"/>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Iznos kamata za dan otvaranja postupka</w:t>
            </w:r>
          </w:p>
        </w:tc>
        <w:tc>
          <w:tcPr>
            <w:tcW w:type="dxa" w:w="1440"/>
            <w:tcBorders>
              <w:top w:space="0" w:sz="4" w:color="auto" w:val="single"/>
              <w:left w:val="nil"/>
              <w:bottom w:space="0" w:sz="4" w:color="auto" w:val="single"/>
              <w:right w:space="0" w:sz="4" w:color="auto" w:val="single"/>
            </w:tcBorders>
            <w:shd w:fill="C5D9F1" w:color="000000" w:val="clear"/>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Ukupan iznos u kunama na dan otvaranja postupka</w:t>
            </w:r>
          </w:p>
        </w:tc>
      </w:tr>
      <w:tr w:rsidTr="001171AC" w:rsidR="00614D25" w:rsidRPr="00614D25">
        <w:trPr>
          <w:trHeight w:val="1228"/>
        </w:trPr>
        <w:tc>
          <w:tcPr>
            <w:tcW w:type="dxa" w:w="37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1.</w:t>
            </w:r>
          </w:p>
        </w:tc>
        <w:tc>
          <w:tcPr>
            <w:tcW w:type="dxa" w:w="3840"/>
            <w:tcBorders>
              <w:top w:val="nil"/>
              <w:left w:space="0" w:sz="4" w:color="auto" w:val="single"/>
              <w:bottom w:space="0" w:sz="4" w:color="auto" w:val="single"/>
              <w:right w:space="0" w:sz="4" w:color="auto" w:val="single"/>
            </w:tcBorders>
            <w:shd w:fill="auto" w:color="auto" w:val="clear"/>
            <w:vAlign w:val="center"/>
            <w:hideMark/>
          </w:tcPr>
          <w:p w:rsidRDefault="00614D25" w:rsidP="00614D25" w:rsidR="00614D25" w:rsidRPr="00614D25">
            <w:pPr>
              <w:rPr>
                <w:rFonts w:eastAsia="MS Mincho"/>
                <w:color w:val="000000"/>
                <w:sz w:val="22"/>
                <w:szCs w:val="22"/>
                <w:lang w:eastAsia="af-ZA"/>
              </w:rPr>
            </w:pPr>
            <w:r w:rsidRPr="00614D25">
              <w:rPr>
                <w:rFonts w:eastAsia="MS Mincho"/>
                <w:color w:val="000000"/>
                <w:sz w:val="22"/>
                <w:szCs w:val="22"/>
                <w:lang w:eastAsia="af-ZA"/>
              </w:rPr>
              <w:t xml:space="preserve">Ugovor o dugoročnom kreditu br. </w:t>
            </w:r>
            <w:r w:rsidRPr="00614D25">
              <w:rPr>
                <w:rFonts w:eastAsia="MS Mincho"/>
                <w:color w:val="000000"/>
                <w:sz w:val="22"/>
                <w:szCs w:val="22"/>
              </w:rPr>
              <w:t xml:space="preserve">3227207331 </w:t>
            </w:r>
            <w:r w:rsidRPr="00614D25">
              <w:rPr>
                <w:rFonts w:eastAsia="MS Mincho"/>
                <w:color w:val="000000"/>
                <w:sz w:val="22"/>
                <w:szCs w:val="22"/>
                <w:lang w:eastAsia="af-ZA"/>
              </w:rPr>
              <w:t>od 16.04.2012. uz vlautnu klauzulu u kunskoj protuvrijednosti EUR preračunato po srednjem tečaju HNB-a na dan otvaranja postupka PSN</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 xml:space="preserve">8.932.883,39 </w:t>
            </w:r>
            <w:r w:rsidRPr="00614D25">
              <w:rPr>
                <w:rFonts w:eastAsia="MS Mincho"/>
                <w:color w:val="000000"/>
                <w:sz w:val="20"/>
                <w:szCs w:val="20"/>
                <w:lang w:eastAsia="af-ZA"/>
              </w:rPr>
              <w:t>HRK</w:t>
            </w:r>
            <w:r w:rsidRPr="00614D25">
              <w:rPr>
                <w:rFonts w:eastAsia="MS Mincho"/>
                <w:color w:val="000000"/>
                <w:sz w:val="22"/>
                <w:szCs w:val="22"/>
                <w:lang w:eastAsia="af-ZA"/>
              </w:rPr>
              <w:t xml:space="preserve"> </w:t>
            </w:r>
          </w:p>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w:t>
            </w:r>
            <w:r w:rsidRPr="00614D25">
              <w:rPr>
                <w:rFonts w:eastAsia="MS Mincho"/>
                <w:color w:val="000000"/>
                <w:sz w:val="20"/>
                <w:szCs w:val="20"/>
                <w:lang w:eastAsia="af-ZA"/>
              </w:rPr>
              <w:t>EUR</w:t>
            </w:r>
            <w:r w:rsidRPr="00614D25">
              <w:rPr>
                <w:rFonts w:eastAsia="MS Mincho"/>
                <w:color w:val="000000"/>
                <w:sz w:val="22"/>
                <w:szCs w:val="22"/>
                <w:lang w:eastAsia="af-ZA"/>
              </w:rPr>
              <w:t xml:space="preserve"> 1.166.171,70)</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389.771,18 HRK</w:t>
            </w:r>
          </w:p>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(EUR 50.883,92)</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9.322.654,57 HRK</w:t>
            </w:r>
          </w:p>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(EUR 1.217.055,62)</w:t>
            </w:r>
          </w:p>
        </w:tc>
      </w:tr>
      <w:tr w:rsidTr="001171AC" w:rsidR="00614D25" w:rsidRPr="00614D25">
        <w:trPr>
          <w:trHeight w:val="705"/>
        </w:trPr>
        <w:tc>
          <w:tcPr>
            <w:tcW w:type="dxa" w:w="37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2.</w:t>
            </w:r>
          </w:p>
        </w:tc>
        <w:tc>
          <w:tcPr>
            <w:tcW w:type="dxa" w:w="3840"/>
            <w:tcBorders>
              <w:top w:val="nil"/>
              <w:left w:space="0" w:sz="4" w:color="auto" w:val="single"/>
              <w:bottom w:space="0" w:sz="4" w:color="auto" w:val="single"/>
              <w:right w:space="0" w:sz="4" w:color="auto" w:val="single"/>
            </w:tcBorders>
            <w:shd w:fill="auto" w:color="auto" w:val="clear"/>
            <w:vAlign w:val="center"/>
            <w:hideMark/>
          </w:tcPr>
          <w:p w:rsidRDefault="00614D25" w:rsidP="00614D25" w:rsidR="00614D25" w:rsidRPr="00614D25">
            <w:pPr>
              <w:rPr>
                <w:rFonts w:eastAsia="MS Mincho"/>
                <w:color w:val="000000"/>
                <w:sz w:val="22"/>
                <w:szCs w:val="22"/>
                <w:lang w:eastAsia="af-ZA"/>
              </w:rPr>
            </w:pPr>
            <w:r w:rsidRPr="00614D25">
              <w:rPr>
                <w:rFonts w:eastAsia="MS Mincho"/>
                <w:color w:val="000000"/>
                <w:sz w:val="22"/>
                <w:szCs w:val="22"/>
                <w:lang w:eastAsia="af-ZA"/>
              </w:rPr>
              <w:t>Ugovor o kratkoročnom kreditu (kunski) br.</w:t>
            </w:r>
            <w:r w:rsidRPr="00614D25">
              <w:rPr>
                <w:rFonts w:eastAsia="MS Mincho"/>
                <w:color w:val="000000"/>
                <w:sz w:val="22"/>
                <w:szCs w:val="22"/>
              </w:rPr>
              <w:t xml:space="preserve"> 3231409947 </w:t>
            </w:r>
            <w:r w:rsidRPr="00614D25">
              <w:rPr>
                <w:rFonts w:eastAsia="MS Mincho"/>
                <w:color w:val="000000"/>
                <w:sz w:val="22"/>
                <w:szCs w:val="22"/>
                <w:lang w:eastAsia="af-ZA"/>
              </w:rPr>
              <w:t xml:space="preserve"> od 25.03.2013</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8.000.000,00</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269.698,63</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8.269.698,63</w:t>
            </w:r>
          </w:p>
        </w:tc>
      </w:tr>
      <w:tr w:rsidTr="001171AC" w:rsidR="00614D25" w:rsidRPr="00614D25">
        <w:trPr>
          <w:trHeight w:val="705"/>
        </w:trPr>
        <w:tc>
          <w:tcPr>
            <w:tcW w:type="dxa" w:w="37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3.</w:t>
            </w:r>
          </w:p>
        </w:tc>
        <w:tc>
          <w:tcPr>
            <w:tcW w:type="dxa" w:w="3840"/>
            <w:tcBorders>
              <w:top w:val="nil"/>
              <w:left w:space="0" w:sz="4" w:color="auto" w:val="single"/>
              <w:bottom w:space="0" w:sz="4" w:color="auto" w:val="single"/>
              <w:right w:space="0" w:sz="4" w:color="auto" w:val="single"/>
            </w:tcBorders>
            <w:shd w:fill="auto" w:color="auto" w:val="clear"/>
            <w:vAlign w:val="center"/>
            <w:hideMark/>
          </w:tcPr>
          <w:p w:rsidRDefault="00614D25" w:rsidP="00614D25" w:rsidR="00614D25" w:rsidRPr="00614D25">
            <w:pPr>
              <w:rPr>
                <w:rFonts w:eastAsia="MS Mincho"/>
                <w:color w:val="000000"/>
                <w:sz w:val="22"/>
                <w:szCs w:val="22"/>
                <w:lang w:eastAsia="af-ZA"/>
              </w:rPr>
            </w:pPr>
            <w:r w:rsidRPr="00614D25">
              <w:rPr>
                <w:rFonts w:eastAsia="MS Mincho"/>
                <w:color w:val="000000"/>
                <w:sz w:val="22"/>
                <w:szCs w:val="22"/>
                <w:lang w:eastAsia="af-ZA"/>
              </w:rPr>
              <w:t xml:space="preserve">Ugovor o kratkoročnom kreditu (kunski) br. </w:t>
            </w:r>
            <w:r w:rsidRPr="00614D25">
              <w:rPr>
                <w:rFonts w:eastAsia="MS Mincho"/>
                <w:color w:val="000000"/>
                <w:sz w:val="22"/>
                <w:szCs w:val="22"/>
              </w:rPr>
              <w:t xml:space="preserve">3231410122 </w:t>
            </w:r>
            <w:r w:rsidRPr="00614D25">
              <w:rPr>
                <w:rFonts w:eastAsia="MS Mincho"/>
                <w:color w:val="000000"/>
                <w:sz w:val="22"/>
                <w:szCs w:val="22"/>
                <w:lang w:eastAsia="af-ZA"/>
              </w:rPr>
              <w:t>od 25.03.2013</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9.000.000,00</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307.109,58</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9.307.109,58</w:t>
            </w:r>
          </w:p>
        </w:tc>
      </w:tr>
      <w:tr w:rsidTr="001171AC" w:rsidR="00614D25" w:rsidRPr="00614D25">
        <w:trPr>
          <w:trHeight w:val="698"/>
        </w:trPr>
        <w:tc>
          <w:tcPr>
            <w:tcW w:type="dxa" w:w="37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4.</w:t>
            </w:r>
          </w:p>
        </w:tc>
        <w:tc>
          <w:tcPr>
            <w:tcW w:type="dxa" w:w="3840"/>
            <w:tcBorders>
              <w:top w:val="nil"/>
              <w:left w:space="0" w:sz="4" w:color="auto" w:val="single"/>
              <w:bottom w:space="0" w:sz="4" w:color="auto" w:val="single"/>
              <w:right w:space="0" w:sz="4" w:color="auto" w:val="single"/>
            </w:tcBorders>
            <w:shd w:fill="auto" w:color="auto" w:val="clear"/>
            <w:vAlign w:val="center"/>
            <w:hideMark/>
          </w:tcPr>
          <w:p w:rsidRDefault="00614D25" w:rsidP="00614D25" w:rsidR="00614D25" w:rsidRPr="00614D25">
            <w:pPr>
              <w:rPr>
                <w:rFonts w:eastAsia="MS Mincho"/>
                <w:color w:val="000000"/>
                <w:sz w:val="22"/>
                <w:szCs w:val="22"/>
                <w:lang w:eastAsia="af-ZA"/>
              </w:rPr>
            </w:pPr>
            <w:r w:rsidRPr="00614D25">
              <w:rPr>
                <w:rFonts w:eastAsia="MS Mincho"/>
                <w:color w:val="000000"/>
                <w:sz w:val="22"/>
                <w:szCs w:val="22"/>
                <w:lang w:eastAsia="af-ZA"/>
              </w:rPr>
              <w:t>Ugovor o Bankovnoj garanciji br. 1304009431 od 21.10.2013 - kunski</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2.000.000,00</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13.972,60</w:t>
            </w:r>
          </w:p>
        </w:tc>
        <w:tc>
          <w:tcPr>
            <w:tcW w:type="dxa" w:w="1440"/>
            <w:tcBorders>
              <w:top w:val="nil"/>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2.013.972,60</w:t>
            </w:r>
          </w:p>
        </w:tc>
      </w:tr>
      <w:tr w:rsidTr="001171AC" w:rsidR="00614D25" w:rsidRPr="00614D25">
        <w:trPr>
          <w:trHeight w:val="225"/>
        </w:trPr>
        <w:tc>
          <w:tcPr>
            <w:tcW w:type="dxa" w:w="37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14D25" w:rsidP="00614D25" w:rsidR="00614D25" w:rsidRPr="00614D25">
            <w:pPr>
              <w:jc w:val="center"/>
              <w:rPr>
                <w:rFonts w:eastAsia="MS Mincho"/>
                <w:b/>
                <w:bCs/>
                <w:color w:val="000000"/>
                <w:sz w:val="22"/>
                <w:szCs w:val="22"/>
                <w:lang w:eastAsia="af-ZA"/>
              </w:rPr>
            </w:pPr>
            <w:r w:rsidRPr="00614D25">
              <w:rPr>
                <w:rFonts w:eastAsia="MS Mincho"/>
                <w:b/>
                <w:bCs/>
                <w:color w:val="000000"/>
                <w:sz w:val="22"/>
                <w:szCs w:val="22"/>
                <w:lang w:eastAsia="af-ZA"/>
              </w:rPr>
              <w:t>5.</w:t>
            </w:r>
          </w:p>
        </w:tc>
        <w:tc>
          <w:tcPr>
            <w:tcW w:type="dxa" w:w="3840"/>
            <w:tcBorders>
              <w:top w:val="nil"/>
              <w:left w:val="nil"/>
              <w:bottom w:space="0" w:sz="4" w:color="auto" w:val="single"/>
              <w:right w:space="0" w:sz="4" w:color="auto" w:val="single"/>
            </w:tcBorders>
            <w:shd w:fill="auto" w:color="auto" w:val="clear"/>
            <w:noWrap/>
            <w:vAlign w:val="center"/>
            <w:hideMark/>
          </w:tcPr>
          <w:p w:rsidRDefault="00614D25" w:rsidP="00614D25" w:rsidR="00614D25" w:rsidRPr="00614D25">
            <w:pPr>
              <w:rPr>
                <w:rFonts w:eastAsia="MS Mincho"/>
                <w:color w:val="000000"/>
                <w:sz w:val="22"/>
                <w:szCs w:val="22"/>
                <w:lang w:eastAsia="af-ZA"/>
              </w:rPr>
            </w:pPr>
            <w:r w:rsidRPr="00614D25">
              <w:rPr>
                <w:rFonts w:eastAsia="MS Mincho"/>
                <w:color w:val="000000"/>
                <w:sz w:val="22"/>
                <w:szCs w:val="22"/>
                <w:lang w:eastAsia="af-ZA"/>
              </w:rPr>
              <w:t>Naknade za bankarske usluge</w:t>
            </w:r>
          </w:p>
        </w:tc>
        <w:tc>
          <w:tcPr>
            <w:tcW w:type="dxa" w:w="1440"/>
            <w:tcBorders>
              <w:top w:val="nil"/>
              <w:left w:val="nil"/>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13.633,33</w:t>
            </w:r>
          </w:p>
        </w:tc>
        <w:tc>
          <w:tcPr>
            <w:tcW w:type="dxa" w:w="1440"/>
            <w:tcBorders>
              <w:top w:val="nil"/>
              <w:left w:val="nil"/>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568,77</w:t>
            </w:r>
          </w:p>
        </w:tc>
        <w:tc>
          <w:tcPr>
            <w:tcW w:type="dxa" w:w="1440"/>
            <w:tcBorders>
              <w:top w:val="nil"/>
              <w:left w:val="nil"/>
              <w:bottom w:space="0" w:sz="4" w:color="auto" w:val="single"/>
              <w:right w:space="0" w:sz="4" w:color="auto" w:val="single"/>
            </w:tcBorders>
            <w:shd w:fill="auto" w:color="auto" w:val="clear"/>
            <w:noWrap/>
            <w:vAlign w:val="center"/>
            <w:hideMark/>
          </w:tcPr>
          <w:p w:rsidRDefault="00614D25" w:rsidP="00614D25" w:rsidR="00614D25" w:rsidRPr="00614D25">
            <w:pPr>
              <w:jc w:val="right"/>
              <w:rPr>
                <w:rFonts w:eastAsia="MS Mincho"/>
                <w:color w:val="000000"/>
                <w:sz w:val="22"/>
                <w:szCs w:val="22"/>
                <w:lang w:eastAsia="af-ZA"/>
              </w:rPr>
            </w:pPr>
            <w:r w:rsidRPr="00614D25">
              <w:rPr>
                <w:rFonts w:eastAsia="MS Mincho"/>
                <w:color w:val="000000"/>
                <w:sz w:val="22"/>
                <w:szCs w:val="22"/>
                <w:lang w:eastAsia="af-ZA"/>
              </w:rPr>
              <w:t>14.202,10</w:t>
            </w:r>
          </w:p>
        </w:tc>
      </w:tr>
      <w:tr w:rsidTr="001171AC" w:rsidR="00614D25" w:rsidRPr="00614D25">
        <w:trPr>
          <w:trHeight w:val="450"/>
        </w:trPr>
        <w:tc>
          <w:tcPr>
            <w:tcW w:type="dxa" w:w="377"/>
            <w:tcBorders>
              <w:top w:val="nil"/>
              <w:left w:space="0" w:sz="4" w:color="auto" w:val="single"/>
              <w:bottom w:space="0" w:sz="4" w:color="auto" w:val="single"/>
              <w:right w:space="0" w:sz="4" w:color="auto" w:val="single"/>
            </w:tcBorders>
            <w:shd w:fill="C5D9F1" w:color="000000" w:val="clear"/>
            <w:noWrap/>
            <w:vAlign w:val="bottom"/>
            <w:hideMark/>
          </w:tcPr>
          <w:p w:rsidRDefault="00614D25" w:rsidP="00614D25" w:rsidR="00614D25" w:rsidRPr="00614D25">
            <w:pPr>
              <w:rPr>
                <w:rFonts w:eastAsia="MS Mincho"/>
                <w:b/>
                <w:bCs/>
                <w:color w:val="000000"/>
                <w:sz w:val="22"/>
                <w:szCs w:val="22"/>
                <w:lang w:eastAsia="af-ZA"/>
              </w:rPr>
            </w:pPr>
            <w:r w:rsidRPr="00614D25">
              <w:rPr>
                <w:rFonts w:eastAsia="MS Mincho"/>
                <w:b/>
                <w:bCs/>
                <w:color w:val="000000"/>
                <w:sz w:val="22"/>
                <w:szCs w:val="22"/>
                <w:lang w:eastAsia="af-ZA"/>
              </w:rPr>
              <w:t> </w:t>
            </w:r>
          </w:p>
        </w:tc>
        <w:tc>
          <w:tcPr>
            <w:tcW w:type="dxa" w:w="3840"/>
            <w:tcBorders>
              <w:top w:val="nil"/>
              <w:left w:val="nil"/>
              <w:bottom w:space="0" w:sz="4" w:color="auto" w:val="single"/>
              <w:right w:space="0" w:sz="4" w:color="auto" w:val="single"/>
            </w:tcBorders>
            <w:shd w:fill="C5D9F1" w:color="000000" w:val="clear"/>
            <w:noWrap/>
            <w:vAlign w:val="center"/>
            <w:hideMark/>
          </w:tcPr>
          <w:p w:rsidRDefault="00614D25" w:rsidP="00614D25" w:rsidR="00614D25" w:rsidRPr="00614D25">
            <w:pPr>
              <w:rPr>
                <w:rFonts w:eastAsia="MS Mincho"/>
                <w:b/>
                <w:bCs/>
                <w:color w:val="000000"/>
                <w:sz w:val="22"/>
                <w:szCs w:val="22"/>
                <w:lang w:eastAsia="af-ZA"/>
              </w:rPr>
            </w:pPr>
            <w:r w:rsidRPr="00614D25">
              <w:rPr>
                <w:rFonts w:eastAsia="MS Mincho"/>
                <w:b/>
                <w:bCs/>
                <w:color w:val="000000"/>
                <w:sz w:val="22"/>
                <w:szCs w:val="22"/>
                <w:lang w:eastAsia="af-ZA"/>
              </w:rPr>
              <w:t>Sveukupno</w:t>
            </w:r>
          </w:p>
        </w:tc>
        <w:tc>
          <w:tcPr>
            <w:tcW w:type="dxa" w:w="1440"/>
            <w:tcBorders>
              <w:top w:val="nil"/>
              <w:left w:val="nil"/>
              <w:bottom w:space="0" w:sz="4" w:color="auto" w:val="single"/>
              <w:right w:space="0" w:sz="4" w:color="auto" w:val="single"/>
            </w:tcBorders>
            <w:shd w:fill="C5D9F1" w:color="000000" w:val="clear"/>
            <w:noWrap/>
            <w:vAlign w:val="center"/>
            <w:hideMark/>
          </w:tcPr>
          <w:p w:rsidRDefault="00614D25" w:rsidP="00614D25" w:rsidR="00614D25" w:rsidRPr="00614D25">
            <w:pPr>
              <w:jc w:val="right"/>
              <w:rPr>
                <w:rFonts w:eastAsia="MS Mincho"/>
                <w:b/>
                <w:bCs/>
                <w:color w:val="000000"/>
                <w:sz w:val="22"/>
                <w:szCs w:val="22"/>
                <w:lang w:eastAsia="af-ZA"/>
              </w:rPr>
            </w:pPr>
            <w:r w:rsidRPr="00614D25">
              <w:rPr>
                <w:rFonts w:eastAsia="MS Mincho"/>
                <w:b/>
                <w:bCs/>
                <w:color w:val="000000"/>
                <w:sz w:val="22"/>
                <w:szCs w:val="22"/>
                <w:lang w:eastAsia="af-ZA"/>
              </w:rPr>
              <w:t>27.946.516,72</w:t>
            </w:r>
          </w:p>
        </w:tc>
        <w:tc>
          <w:tcPr>
            <w:tcW w:type="dxa" w:w="1440"/>
            <w:tcBorders>
              <w:top w:val="nil"/>
              <w:left w:val="nil"/>
              <w:bottom w:space="0" w:sz="4" w:color="auto" w:val="single"/>
              <w:right w:space="0" w:sz="4" w:color="auto" w:val="single"/>
            </w:tcBorders>
            <w:shd w:fill="C5D9F1" w:color="000000" w:val="clear"/>
            <w:noWrap/>
            <w:vAlign w:val="center"/>
            <w:hideMark/>
          </w:tcPr>
          <w:p w:rsidRDefault="00614D25" w:rsidP="00614D25" w:rsidR="00614D25" w:rsidRPr="00614D25">
            <w:pPr>
              <w:jc w:val="right"/>
              <w:rPr>
                <w:rFonts w:eastAsia="MS Mincho"/>
                <w:b/>
                <w:bCs/>
                <w:color w:val="000000"/>
                <w:sz w:val="22"/>
                <w:szCs w:val="22"/>
                <w:lang w:eastAsia="af-ZA"/>
              </w:rPr>
            </w:pPr>
            <w:r w:rsidRPr="00614D25">
              <w:rPr>
                <w:rFonts w:eastAsia="MS Mincho"/>
                <w:b/>
                <w:bCs/>
                <w:color w:val="000000"/>
                <w:sz w:val="22"/>
                <w:szCs w:val="22"/>
                <w:lang w:eastAsia="af-ZA"/>
              </w:rPr>
              <w:t>981.120,76</w:t>
            </w:r>
          </w:p>
        </w:tc>
        <w:tc>
          <w:tcPr>
            <w:tcW w:type="dxa" w:w="1440"/>
            <w:tcBorders>
              <w:top w:val="nil"/>
              <w:left w:val="nil"/>
              <w:bottom w:space="0" w:sz="4" w:color="auto" w:val="single"/>
              <w:right w:space="0" w:sz="4" w:color="auto" w:val="single"/>
            </w:tcBorders>
            <w:shd w:fill="C5D9F1" w:color="000000" w:val="clear"/>
            <w:noWrap/>
            <w:vAlign w:val="center"/>
            <w:hideMark/>
          </w:tcPr>
          <w:p w:rsidRDefault="00614D25" w:rsidP="00614D25" w:rsidR="00614D25" w:rsidRPr="00614D25">
            <w:pPr>
              <w:jc w:val="right"/>
              <w:rPr>
                <w:rFonts w:eastAsia="MS Mincho"/>
                <w:b/>
                <w:bCs/>
                <w:color w:val="000000"/>
                <w:sz w:val="22"/>
                <w:szCs w:val="22"/>
                <w:lang w:eastAsia="af-ZA"/>
              </w:rPr>
            </w:pPr>
            <w:r w:rsidRPr="00614D25">
              <w:rPr>
                <w:rFonts w:eastAsia="MS Mincho"/>
                <w:b/>
                <w:bCs/>
                <w:color w:val="000000"/>
                <w:sz w:val="22"/>
                <w:szCs w:val="22"/>
                <w:lang w:eastAsia="af-ZA"/>
              </w:rPr>
              <w:t>28.927.637,48</w:t>
            </w:r>
          </w:p>
        </w:tc>
      </w:tr>
    </w:tbl>
    <w:p w:rsidRDefault="00614D25" w:rsidP="00614D25" w:rsidR="00614D25" w:rsidRPr="00614D25">
      <w:pPr>
        <w:widowControl w:val="false"/>
        <w:autoSpaceDE w:val="false"/>
        <w:autoSpaceDN w:val="false"/>
        <w:adjustRightInd w:val="false"/>
        <w:spacing w:lineRule="auto" w:line="360"/>
        <w:jc w:val="both"/>
        <w:rPr>
          <w:rFonts w:eastAsia="MS Mincho"/>
          <w:sz w:val="22"/>
          <w:szCs w:val="22"/>
        </w:rPr>
      </w:pPr>
    </w:p>
    <w:p w:rsidRDefault="00614D25" w:rsidP="00614D25" w:rsidR="00614D25" w:rsidRPr="00614D25">
      <w:pPr>
        <w:widowControl w:val="false"/>
        <w:numPr>
          <w:ilvl w:val="0"/>
          <w:numId w:val="5"/>
        </w:numPr>
        <w:autoSpaceDE w:val="false"/>
        <w:autoSpaceDN w:val="false"/>
        <w:adjustRightInd w:val="false"/>
        <w:ind w:hanging="284" w:left="709"/>
        <w:contextualSpacing/>
        <w:jc w:val="both"/>
      </w:pPr>
      <w:r w:rsidRPr="00614D25">
        <w:rPr>
          <w:rFonts w:eastAsia="MS Mincho"/>
        </w:rPr>
        <w:t xml:space="preserve">Obvezu prema vjerovniku Zagrebačka banka d.d. Zagreb, Trg bana Josipa Jelačića 10, OIB: 92963223473, a temeljem Ugovora o dugoročnom kreditu uz valutnu klauzulu broj </w:t>
      </w:r>
      <w:r w:rsidRPr="00614D25">
        <w:rPr>
          <w:color w:val="000000"/>
        </w:rPr>
        <w:t xml:space="preserve">3227207331 od 16.04.2012. u iznosu od 1.217.055,62 EUR, u protuvrijednosti 9.322.654,57 HRK po srednjem tečaju HNB-a na dan otvaranja postupka predstečajne nagodbe, a koji se dug sastoji od iznosa EUR 1.166.171,70 (HRK 8.932.883,39) glavnice te EUR 50.883,92 (HRK 389.771,18) kamata, Dužnik se obvezuje podmiriti u roku od </w:t>
      </w:r>
      <w:r w:rsidRPr="00614D25">
        <w:rPr>
          <w:rFonts w:eastAsia="MS Mincho"/>
        </w:rPr>
        <w:t xml:space="preserve">5 godina od čega je prva godina, godina grace perioda, a iduće četiri godine </w:t>
      </w:r>
      <w:r w:rsidRPr="00614D25">
        <w:rPr>
          <w:rFonts w:eastAsia="MS Mincho"/>
        </w:rPr>
        <w:lastRenderedPageBreak/>
        <w:t xml:space="preserve">su godine otplate i to počevši od pravomoćnosti Rješenja Trgovačkog suda o prihvaćanju predstečajne nagodbe. Razdoblje počeka počinje teći s danom pravomoćnosti rješenja o odobrenju predstečajne nagodbe, te završava istekom jedne godine </w:t>
      </w:r>
    </w:p>
    <w:p w:rsidRDefault="00614D25" w:rsidP="00614D25" w:rsidR="00614D25" w:rsidRPr="00614D25">
      <w:pPr>
        <w:widowControl w:val="false"/>
        <w:autoSpaceDE w:val="false"/>
        <w:autoSpaceDN w:val="false"/>
        <w:adjustRightInd w:val="false"/>
        <w:ind w:left="709"/>
        <w:contextualSpacing/>
        <w:jc w:val="both"/>
      </w:pPr>
    </w:p>
    <w:p w:rsidRDefault="00614D25" w:rsidP="00614D25" w:rsidR="00614D25" w:rsidRPr="00614D25">
      <w:pPr>
        <w:widowControl w:val="false"/>
        <w:numPr>
          <w:ilvl w:val="0"/>
          <w:numId w:val="5"/>
        </w:numPr>
        <w:autoSpaceDE w:val="false"/>
        <w:autoSpaceDN w:val="false"/>
        <w:adjustRightInd w:val="false"/>
        <w:ind w:hanging="284" w:left="709"/>
        <w:contextualSpacing/>
        <w:jc w:val="both"/>
        <w:rPr>
          <w:rFonts w:eastAsia="MS Mincho"/>
        </w:rPr>
      </w:pPr>
      <w:r w:rsidRPr="00614D25">
        <w:t>Nakon isteka perioda počeka, Dužnik Interpetrol d.o.o. će dug isplatiti Vjerovniku Zagrebačkoj banci d.d. obročno prema utvrđenim ratama, i to na način da će se tražbina po osnovu glavnice, obračunavati i naplaćivati u jednakim mjesečnim ratama, pri čemu prva rata dospijeva na zadnji dan mjeseca u kojem je istekao grace period, a svaka iduća dospijeva svakog zadnjeg dana u narednom kalendarskom mjesecu. Zadnja rata dospijeva zadnjeg dana u mjesecu u kojem protekne peta godina od dana pravomoćnosti rješenja o prihvaćanju predstačajne nagodbe pred nadležnim Trgovačkim sudom. Tražbina temeljem redovnih kamata na gore navedenu glavnicu po kamatnoj stopi od 3M EURIBOR + 6,6 postotnih poena godišnje, za vrijeme grace perioda će se obračunavati i naplaćivati kvartalno, pri čemu prva kamata dospijeva na prvi od datuma 31.ožujka, 30.lipnja, 30. rujna i 31.prosinca, koji uslijedi nakon pravomoćnosti Rješenja o prihvaćanja predstečajne nagodbe pred nadležnim Trgovačkim sudom, a posljednja u razdoblju grace perioda na posljednji dan grace perioda. Nakon isteka grace perioda tražbina temeljem redovne kamate će se obračunavati i naplaćivati u jednakim mjesečnim ratama, kako je ugovoreno za glavnicu kredita.</w:t>
      </w:r>
      <w:r w:rsidRPr="00614D25">
        <w:br/>
      </w:r>
    </w:p>
    <w:p w:rsidRDefault="00614D25" w:rsidP="00614D25" w:rsidR="00614D25" w:rsidRPr="00614D25">
      <w:pPr>
        <w:widowControl w:val="false"/>
        <w:numPr>
          <w:ilvl w:val="0"/>
          <w:numId w:val="5"/>
        </w:numPr>
        <w:autoSpaceDE w:val="false"/>
        <w:autoSpaceDN w:val="false"/>
        <w:adjustRightInd w:val="false"/>
        <w:ind w:hanging="284" w:left="709"/>
        <w:contextualSpacing/>
        <w:jc w:val="both"/>
        <w:rPr>
          <w:rFonts w:eastAsia="MS Mincho"/>
        </w:rPr>
      </w:pPr>
      <w:r w:rsidRPr="00614D25">
        <w:t xml:space="preserve">Tražbinu temeljem kamata dospjelih do dana otvaranja postupka predstečajne nagodbe u iznosu od EUR 50.883,92 (HRK 389.771,18) Dužnik se obvezuje podmiriti u roku od 5 godina od čega je prva godina, godina grace perioda, a iduće četiri godine su godine otplate, s tim da rokovi počinju teći od dana pravomoćnosti Rješenja o privaćanju predstačjne nagodbe pred nadležnim Trgovačkim sudom. Nakon isteka grace perioda, Dužnik će predmetni dug isplatiti Vjerovniku Zagrebačkoj banci d.d. obročno u jednakim mjesečnim ratama, pri čemu prva rata dospijeva na zadnji dan mjeseca u kojem je istekao grace period, a svaka iduća dospijeva svakog zadnjeg dana u narednom kalendarskom mjesecu. Zadnja rata dospijeva zadnjeg dana u mjesecu u kojem protekne peta godina od dana  pravomoćnosti Rješenja o privaćanju predstačajne nagodbe pred nadležnim Trgovačkim sudom. </w:t>
      </w:r>
      <w:r w:rsidRPr="00614D25">
        <w:br/>
      </w:r>
    </w:p>
    <w:p w:rsidRDefault="00614D25" w:rsidP="00614D25" w:rsidR="00614D25" w:rsidRPr="00614D25">
      <w:pPr>
        <w:widowControl w:val="false"/>
        <w:numPr>
          <w:ilvl w:val="0"/>
          <w:numId w:val="6"/>
        </w:numPr>
        <w:autoSpaceDE w:val="false"/>
        <w:autoSpaceDN w:val="false"/>
        <w:adjustRightInd w:val="false"/>
        <w:ind w:hanging="284" w:left="709"/>
        <w:contextualSpacing/>
        <w:jc w:val="both"/>
        <w:rPr>
          <w:rFonts w:eastAsia="MS Mincho"/>
        </w:rPr>
      </w:pPr>
      <w:r w:rsidRPr="00614D25">
        <w:rPr>
          <w:rFonts w:eastAsia="MS Mincho"/>
        </w:rPr>
        <w:t xml:space="preserve">Obvezu prema vjerovniku Zagrebačka banka d.d. Zagreb, Trg bana Josipa Jelačića 10, OIB: 92963223473, a temeljem Ugovora o kratkoročnom kunskom kreditu broj </w:t>
      </w:r>
      <w:r w:rsidRPr="00614D25">
        <w:t>3231409947 od 25.03.2013. u iznosu od 8.</w:t>
      </w:r>
      <w:r w:rsidRPr="00614D25">
        <w:rPr>
          <w:rFonts w:eastAsia="MS Mincho"/>
        </w:rPr>
        <w:t xml:space="preserve">269.698,63 </w:t>
      </w:r>
      <w:r w:rsidRPr="00614D25">
        <w:t xml:space="preserve">HRK, a koji se dug sastoji od iznosa HRK 8.000.000,00 glavnice te HRK </w:t>
      </w:r>
      <w:r w:rsidRPr="00614D25">
        <w:rPr>
          <w:rFonts w:eastAsia="MS Mincho"/>
        </w:rPr>
        <w:t xml:space="preserve">269.698,63 </w:t>
      </w:r>
      <w:r w:rsidRPr="00614D25">
        <w:t xml:space="preserve">kamata, Dužnik se obvezuje podmiriti u dvije jednake rate, od čega jedna dospijeva </w:t>
      </w:r>
      <w:r w:rsidRPr="00614D25">
        <w:rPr>
          <w:rFonts w:eastAsia="MS Mincho"/>
        </w:rPr>
        <w:t>na zadnji dan mjeseca u kojem je istekao grace period (godinu dana od dana pravomoćnosti rješenja o prihvačanju predstačjne nagodbe pred Trgovačkim sudom u Zagrebu), a</w:t>
      </w:r>
      <w:r w:rsidRPr="00614D25">
        <w:t xml:space="preserve"> druga 31.01.2017., pri čemu će se od dana pravomoćnosti rješenja o prihvačanju sklapanja predstečajne Nagodbe pred Trgovačkim sudom na iznos glavnice obračunavati redovna kamata po kamatnoj stopi od </w:t>
      </w:r>
      <w:r w:rsidRPr="00614D25">
        <w:rPr>
          <w:rFonts w:eastAsia="MS Mincho"/>
        </w:rPr>
        <w:t>TZ 91 (Trezorski zapisi Ministarstva Financija) + 5,0 postotnih poena godišnje. Kamata se obračunava i naplaćuje kvartalno i dospijeva 31.ožujka, 30.lipnja, 30. rujna i 31.prosinca svake godine, od kojih prva dospijeva na naplatu na prvi od navedenih datuma nakon pravomoćnosti rješenja o potvrđivanju predstačajne Nagodbe pred nadležnim Trgovačkim sudom, uz dospijeće zadnje obračunate kamate zajedno sa dospijećem posljednje rate glavnice.</w:t>
      </w:r>
    </w:p>
    <w:p w:rsidRDefault="00614D25" w:rsidP="00614D25" w:rsidR="00614D25" w:rsidRPr="00614D25">
      <w:pPr>
        <w:widowControl w:val="false"/>
        <w:autoSpaceDE w:val="false"/>
        <w:autoSpaceDN w:val="false"/>
        <w:adjustRightInd w:val="false"/>
        <w:ind w:hanging="284" w:left="709"/>
        <w:contextualSpacing/>
        <w:jc w:val="both"/>
        <w:rPr>
          <w:rFonts w:eastAsia="MS Mincho"/>
        </w:rPr>
      </w:pPr>
    </w:p>
    <w:p w:rsidRDefault="00614D25" w:rsidP="00614D25" w:rsidR="00614D25" w:rsidRPr="00614D25">
      <w:pPr>
        <w:widowControl w:val="false"/>
        <w:numPr>
          <w:ilvl w:val="0"/>
          <w:numId w:val="6"/>
        </w:numPr>
        <w:autoSpaceDE w:val="false"/>
        <w:autoSpaceDN w:val="false"/>
        <w:adjustRightInd w:val="false"/>
        <w:ind w:hanging="284" w:left="709"/>
        <w:contextualSpacing/>
        <w:jc w:val="both"/>
        <w:rPr>
          <w:rFonts w:eastAsia="MS Mincho"/>
        </w:rPr>
      </w:pPr>
      <w:r w:rsidRPr="00614D25">
        <w:rPr>
          <w:rFonts w:eastAsia="MS Mincho"/>
        </w:rPr>
        <w:lastRenderedPageBreak/>
        <w:t>Obvezu prema vjerovniku Zagrebačka banka d.d. Zagreb, Trg bana Josipa Jelačića 10, OIB: 92963223473, a temeljem Ugovora o kratkoročnom kunskom kreditu broj</w:t>
      </w:r>
      <w:r w:rsidRPr="00614D25">
        <w:t xml:space="preserve"> 3231410122 od 25.03.2013 u iznosu od 9.</w:t>
      </w:r>
      <w:r w:rsidRPr="00614D25">
        <w:rPr>
          <w:rFonts w:eastAsia="MS Mincho"/>
        </w:rPr>
        <w:t xml:space="preserve">307.109,58 </w:t>
      </w:r>
      <w:r w:rsidRPr="00614D25">
        <w:t xml:space="preserve">HRK, a koji se dug sastoji od iznosa HRK 9.000.000,00 glavnice te HRK </w:t>
      </w:r>
      <w:r w:rsidRPr="00614D25">
        <w:rPr>
          <w:rFonts w:eastAsia="MS Mincho"/>
        </w:rPr>
        <w:t xml:space="preserve">307.109.58 </w:t>
      </w:r>
      <w:r w:rsidRPr="00614D25">
        <w:t xml:space="preserve">kamata, Dužnik se obvezuje podmiriti u dvije jednake rate, od čega jedna dospijeva </w:t>
      </w:r>
      <w:r w:rsidRPr="00614D25">
        <w:rPr>
          <w:rFonts w:eastAsia="MS Mincho"/>
        </w:rPr>
        <w:t>na zadnji dan mjeseca u kojem je istekao grace period (godinu dana od dana pravomoćnosti rješnjenja Trgovačkog suda kojim se potvrđuje ova nagodba), a</w:t>
      </w:r>
      <w:r w:rsidRPr="00614D25">
        <w:t xml:space="preserve"> druga 31.01.2017., pri čemu će se od dana pravomoćnosti rješenja o sklapanju ove nagodbe Nagodbe pred nadležnim sudom na iznos glavnice obračunavati redovna kamata po kamatnoj stopi od </w:t>
      </w:r>
      <w:r w:rsidRPr="00614D25">
        <w:rPr>
          <w:rFonts w:eastAsia="MS Mincho"/>
        </w:rPr>
        <w:t>TZ 91 (Trezorski zapisi Ministarstva Financija) + 5,00 postotnih poena godišnje. Kamata se obračunava i naplaćuje kvartalno i dospijeva 31.ožujka, 30.lipnja, 30. rujna i 31.prosinca svake godine, od kojih prva dospijeva na naplatu na prvi od navedenih datuma nakon pravomoćnosti rješenje kojim se potvrđuje ova predstečajna nagodba, uz dospijeće zadnje obračunate kamate zajedno sa dospijećem posljednje rate glavnice.</w:t>
      </w:r>
    </w:p>
    <w:p w:rsidRDefault="00614D25" w:rsidP="00614D25" w:rsidR="00614D25" w:rsidRPr="00614D25">
      <w:pPr>
        <w:ind w:hanging="284" w:left="709"/>
        <w:contextualSpacing/>
        <w:rPr>
          <w:rFonts w:eastAsia="MS Mincho" w:hAnsi="Cambria" w:ascii="Cambria"/>
          <w:lang w:val="en-US"/>
        </w:rPr>
      </w:pPr>
    </w:p>
    <w:p w:rsidRDefault="00614D25" w:rsidP="00614D25" w:rsidR="00614D25" w:rsidRPr="00614D25">
      <w:pPr>
        <w:widowControl w:val="false"/>
        <w:numPr>
          <w:ilvl w:val="0"/>
          <w:numId w:val="6"/>
        </w:numPr>
        <w:autoSpaceDE w:val="false"/>
        <w:autoSpaceDN w:val="false"/>
        <w:adjustRightInd w:val="false"/>
        <w:ind w:hanging="284" w:left="709"/>
        <w:contextualSpacing/>
        <w:jc w:val="both"/>
        <w:rPr>
          <w:rFonts w:eastAsia="MS Mincho"/>
        </w:rPr>
      </w:pPr>
      <w:r w:rsidRPr="00614D25">
        <w:rPr>
          <w:rFonts w:eastAsia="MS Mincho"/>
        </w:rPr>
        <w:t>Obvezu prema vjerovniku Zagrebačka banka d.d. Zagreb, Trg bana Josipa Jelačića 10, OIB: 92963223473, a temeljem Ugovora o izdavanju bankovne garancije broj</w:t>
      </w:r>
      <w:r w:rsidRPr="00614D25">
        <w:t xml:space="preserve"> 1304009431 od 21.10.2013 u iznosu od 2.0</w:t>
      </w:r>
      <w:r w:rsidRPr="00614D25">
        <w:rPr>
          <w:rFonts w:eastAsia="MS Mincho"/>
        </w:rPr>
        <w:t xml:space="preserve">13.972,60 </w:t>
      </w:r>
      <w:r w:rsidRPr="00614D25">
        <w:t>HRK, a koji se dug sastoji od iznosa HRK 2.0</w:t>
      </w:r>
      <w:r w:rsidRPr="00614D25">
        <w:rPr>
          <w:rFonts w:eastAsia="MS Mincho"/>
        </w:rPr>
        <w:t xml:space="preserve">13.972,60 </w:t>
      </w:r>
      <w:r w:rsidRPr="00614D25">
        <w:t xml:space="preserve">glavnice te HRK </w:t>
      </w:r>
      <w:r w:rsidRPr="00614D25">
        <w:rPr>
          <w:rFonts w:eastAsia="MS Mincho"/>
        </w:rPr>
        <w:t xml:space="preserve">13.972,60 </w:t>
      </w:r>
      <w:r w:rsidRPr="00614D25">
        <w:t xml:space="preserve">kamata, Dužnik se obvezuje podmiriti u dvije jednake rate, od čega jedna dospijeva </w:t>
      </w:r>
      <w:r w:rsidRPr="00614D25">
        <w:rPr>
          <w:rFonts w:eastAsia="MS Mincho"/>
        </w:rPr>
        <w:t>na zadnji dan mjeseca u kojem je istekao grace period (godinu dana od dana pravomoćnosti rješenja Trgovačkog suda kojim se potvrđuje ova predstečajna nagodba), a</w:t>
      </w:r>
      <w:r w:rsidRPr="00614D25">
        <w:t xml:space="preserve"> druga 31.01.2017., pri čemu će se od dana pravomoćnosti rješnje kojim se potvrđuje ova Nagodba na iznos glavnice obračunavati redovna kamata po kamatnoj stopi od </w:t>
      </w:r>
      <w:r w:rsidRPr="00614D25">
        <w:rPr>
          <w:rFonts w:eastAsia="MS Mincho"/>
        </w:rPr>
        <w:t>TZ 91 (Trezorski zapisi Ministarstva Financija) + 5,00 postotnih poena godišnje. Kamata se obračunava i naplaćuje kvartalno i dospijeva 31.ožujka, 30.lipnja, 30. rujna i 31.prosinca svake godine, od kojih prva dospijeva na naplatu na prvi od navedenih datuma nakon pravomoćnosti rješenja Trgovačkog suda o potvrđivanju ove nagodbe, uz dospijeće zadnje obračunate kamate zajedno sa dospijećem posljednje rate glavnice.</w:t>
      </w:r>
    </w:p>
    <w:p w:rsidRDefault="00614D25" w:rsidP="00614D25" w:rsidR="00614D25" w:rsidRPr="00614D25">
      <w:pPr>
        <w:ind w:hanging="284" w:left="709"/>
        <w:contextualSpacing/>
        <w:rPr>
          <w:rFonts w:eastAsia="MS Mincho" w:hAnsi="Cambria" w:ascii="Cambria"/>
          <w:lang w:val="en-US"/>
        </w:rPr>
      </w:pPr>
    </w:p>
    <w:p w:rsidRDefault="00614D25" w:rsidP="00614D25" w:rsidR="00614D25" w:rsidRPr="00614D25">
      <w:pPr>
        <w:widowControl w:val="false"/>
        <w:numPr>
          <w:ilvl w:val="0"/>
          <w:numId w:val="6"/>
        </w:numPr>
        <w:autoSpaceDE w:val="false"/>
        <w:autoSpaceDN w:val="false"/>
        <w:adjustRightInd w:val="false"/>
        <w:ind w:hanging="284" w:left="709"/>
        <w:contextualSpacing/>
        <w:jc w:val="both"/>
        <w:rPr>
          <w:rFonts w:eastAsia="MS Mincho"/>
        </w:rPr>
      </w:pPr>
      <w:r w:rsidRPr="00614D25">
        <w:rPr>
          <w:rFonts w:eastAsia="MS Mincho"/>
        </w:rPr>
        <w:t>Obvezu prema vjerovniku Zagrebačka banka d.d. Zagreb, Trg bana Josipa Jelačića 10, OIB: 92963223473, a temeljem naknada za bankarske usluge u iznosu od 13.633,33 kn glavnice i 568,77 kn kamate</w:t>
      </w:r>
      <w:r w:rsidRPr="00614D25">
        <w:t xml:space="preserve"> Dužnik se obvezuje podmiriti u dvije jednake rate, od čega jedna dospijeva </w:t>
      </w:r>
      <w:r w:rsidRPr="00614D25">
        <w:rPr>
          <w:rFonts w:eastAsia="MS Mincho"/>
        </w:rPr>
        <w:t>na zadnji dan mjeseca u kojem je istekao grace period (godinu dana od dana pravomoćnosti rješenja Trgovačkog suda o odobravanju sklapanja ove predstačajne Nagodbe), a</w:t>
      </w:r>
      <w:r w:rsidRPr="00614D25">
        <w:t xml:space="preserve"> druga 31.01.2017., pri čemu će se od dana pravomoćnosti rješenja Trgovačkog suda o odobravanju sklapanja ove predstačjne Nagodbe na iznos glavnice obračunavati redovna kamata po kamatnoj stopi od </w:t>
      </w:r>
      <w:r w:rsidRPr="00614D25">
        <w:rPr>
          <w:rFonts w:eastAsia="MS Mincho"/>
        </w:rPr>
        <w:t>TZ 91 (Trezorski zapisi Ministarstva Financija) + 5,00 postotnih poena godišnje. Kamata se obračunava i naplaćuje kvartalno i dospijeva 31.ožujka, 30.lipnja, 30. rujna i 31.prosinca svake godine, od kojih prva dospijeva na naplatu na prvi od navedenih datuma nakon pravomoćnosti rješenja Trgovačkog suda o odobravanju sklapanja ove predstačajne Nagodbe, uz dospijeće zadnje obračunate kamate zajedno sa dospijećem posljednje rate glavnice.</w:t>
      </w:r>
    </w:p>
    <w:p w:rsidRDefault="00614D25" w:rsidP="00614D25" w:rsidR="00614D25" w:rsidRPr="00614D25">
      <w:pPr>
        <w:ind w:hanging="284" w:left="709"/>
        <w:contextualSpacing/>
        <w:rPr>
          <w:rFonts w:eastAsia="MS Mincho" w:hAnsi="Cambria" w:ascii="Cambria"/>
          <w:lang w:val="en-US"/>
        </w:rPr>
      </w:pPr>
    </w:p>
    <w:p w:rsidRDefault="00614D25" w:rsidP="00614D25" w:rsidR="00614D25" w:rsidRPr="00614D25">
      <w:pPr>
        <w:widowControl w:val="false"/>
        <w:numPr>
          <w:ilvl w:val="0"/>
          <w:numId w:val="7"/>
        </w:numPr>
        <w:autoSpaceDE w:val="false"/>
        <w:autoSpaceDN w:val="false"/>
        <w:adjustRightInd w:val="false"/>
        <w:ind w:hanging="284" w:left="709"/>
        <w:contextualSpacing/>
        <w:jc w:val="both"/>
        <w:rPr>
          <w:rFonts w:eastAsia="MS Mincho"/>
        </w:rPr>
      </w:pPr>
      <w:r w:rsidRPr="00614D25">
        <w:rPr>
          <w:rFonts w:eastAsia="MS Mincho"/>
        </w:rPr>
        <w:t> Vjerovnik Zagrebačka banka d.d. sklapanjem nagodbe zadržava inicijalno ugovorene valute tražbina, sva jamstva, sudužništva kao i založna prava dana radi osiguranja gore navedenih tražbina od strane drugih osoba kao založnih dužnika.</w:t>
      </w:r>
    </w:p>
    <w:p w:rsidRDefault="00614D25" w:rsidP="00614D25" w:rsidR="00614D25" w:rsidRPr="00614D25">
      <w:pPr>
        <w:widowControl w:val="false"/>
        <w:autoSpaceDE w:val="false"/>
        <w:autoSpaceDN w:val="false"/>
        <w:adjustRightInd w:val="false"/>
        <w:ind w:hanging="284" w:left="709"/>
        <w:contextualSpacing/>
        <w:jc w:val="both"/>
        <w:rPr>
          <w:rFonts w:eastAsia="MS Mincho"/>
        </w:rPr>
      </w:pPr>
    </w:p>
    <w:p w:rsidRDefault="00614D25" w:rsidP="00614D25" w:rsidR="00614D25" w:rsidRPr="00614D25">
      <w:pPr>
        <w:numPr>
          <w:ilvl w:val="0"/>
          <w:numId w:val="8"/>
        </w:numPr>
        <w:ind w:hanging="284" w:left="709"/>
        <w:contextualSpacing/>
        <w:jc w:val="both"/>
        <w:rPr>
          <w:rFonts w:eastAsia="MS Mincho"/>
        </w:rPr>
      </w:pPr>
      <w:r w:rsidRPr="00614D25">
        <w:rPr>
          <w:rFonts w:eastAsia="MS Mincho"/>
        </w:rPr>
        <w:lastRenderedPageBreak/>
        <w:t>Prethodno opisane tražbine Zagrebačke banke d.d. Zagreb osigurane su založnim pravom na nekretninama u vlasništvu Dužnika, i to nekretninama upisanim kod:</w:t>
      </w:r>
    </w:p>
    <w:p w:rsidRDefault="00614D25" w:rsidP="00614D25" w:rsidR="00614D25" w:rsidRPr="00614D25">
      <w:pPr>
        <w:widowControl w:val="false"/>
        <w:autoSpaceDE w:val="false"/>
        <w:autoSpaceDN w:val="false"/>
        <w:adjustRightInd w:val="false"/>
        <w:ind w:hanging="284" w:left="709"/>
        <w:contextualSpacing/>
        <w:jc w:val="both"/>
        <w:rPr>
          <w:rFonts w:eastAsia="MS Mincho"/>
        </w:rPr>
      </w:pPr>
    </w:p>
    <w:p w:rsidRDefault="00614D25" w:rsidP="003F138C" w:rsidR="00614D25" w:rsidRPr="00614D25">
      <w:pPr>
        <w:numPr>
          <w:ilvl w:val="0"/>
          <w:numId w:val="15"/>
        </w:numPr>
        <w:ind w:hanging="284" w:left="709"/>
        <w:jc w:val="both"/>
        <w:rPr>
          <w:rFonts w:eastAsia="MS Mincho"/>
        </w:rPr>
      </w:pPr>
      <w:r w:rsidRPr="00614D25">
        <w:rPr>
          <w:rFonts w:eastAsia="MS Mincho"/>
        </w:rPr>
        <w:t>Općinskog suda u Virovitici, Zemljišno knjižni odjel Virovitica k.o. Turanovac, z.k.ul. broj 2203, k.č.br. 269/11 – BENZINSKA POSTAJA SELIŠĆE i to u 4/5 dijela vlasništva, ukupna površina 415 hvati pod Z-2441/12, te k.o. Turanovac, z.k.ul. broj 1853, k.č.br. 269/12 – AUTOSALON I EKONOMSKO DVORIŠTE SELIŠĆE i to u 4/5 dijela vlasništva, ukupne površine 314 hvati pod Z-2441/12;</w:t>
      </w:r>
    </w:p>
    <w:p w:rsidRDefault="00614D25" w:rsidP="003F138C" w:rsidR="00614D25" w:rsidRPr="00614D25">
      <w:pPr>
        <w:numPr>
          <w:ilvl w:val="0"/>
          <w:numId w:val="15"/>
        </w:numPr>
        <w:ind w:hanging="284" w:left="709"/>
        <w:jc w:val="both"/>
        <w:rPr>
          <w:rFonts w:eastAsia="MS Mincho"/>
        </w:rPr>
      </w:pPr>
      <w:r w:rsidRPr="00614D25">
        <w:rPr>
          <w:rFonts w:eastAsia="MS Mincho"/>
        </w:rPr>
        <w:t>Općinskog suda u Šibeniku, Zemljišno knjižni odjel Šibenik k.o. Crnica, z.k.ul. broj 410, k.č.br. 247 ZGR-BENZINSKA PUMPA I DVOR, 7687 m2 pod Z-3175/12;</w:t>
      </w:r>
    </w:p>
    <w:p w:rsidRDefault="00614D25" w:rsidP="003F138C" w:rsidR="00614D25" w:rsidRPr="00614D25">
      <w:pPr>
        <w:numPr>
          <w:ilvl w:val="0"/>
          <w:numId w:val="15"/>
        </w:numPr>
        <w:ind w:hanging="284" w:left="709"/>
        <w:jc w:val="both"/>
        <w:rPr>
          <w:rFonts w:eastAsia="MS Mincho"/>
        </w:rPr>
      </w:pPr>
      <w:r w:rsidRPr="00614D25">
        <w:rPr>
          <w:rFonts w:eastAsia="MS Mincho"/>
        </w:rPr>
        <w:t>Općinskog suda u Varaždinu, Zemljišno knjižni odjel Novi Marof k.o. Butkovec, z.k.ul. broj 1414, k.č.br. 844/2 – BENZINSKA PUMPA I DVORIŠTE U BREZNIČKOM HUMU, 916 m2, pod Z-621/12;</w:t>
      </w:r>
    </w:p>
    <w:p w:rsidRDefault="00614D25" w:rsidP="003F138C" w:rsidR="00614D25" w:rsidRPr="00614D25">
      <w:pPr>
        <w:numPr>
          <w:ilvl w:val="0"/>
          <w:numId w:val="16"/>
        </w:numPr>
        <w:ind w:hanging="284" w:left="709"/>
        <w:jc w:val="both"/>
        <w:rPr>
          <w:rFonts w:eastAsia="MS Mincho"/>
        </w:rPr>
      </w:pPr>
      <w:r w:rsidRPr="00614D25">
        <w:rPr>
          <w:rFonts w:eastAsia="MS Mincho"/>
        </w:rPr>
        <w:t>Općinski sud u Slavonskom Brodu, Zemljišnoknjižni odjel Slavonski Brod, k.o. Vrba, z.k.ul. 1117, k.č.br. 34/1 – PRAONICA VOZILA, PLINSKA POSTAJA I BENZINSKA CRPKA GOSPODARSKA ULICA , ukupne površine 4677 m2, pod Z-3021/12;</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r w:rsidRPr="00614D25">
        <w:rPr>
          <w:rFonts w:eastAsia="MS Mincho"/>
        </w:rPr>
        <w:t>a koja založna prava i nadalje osiguravaju tražbine koje su reprogramirane ovom Nagodbom, s uvjetima namirenja i rokovima dospijeća kako je određeno ovom Nagodbom.</w:t>
      </w:r>
    </w:p>
    <w:p w:rsidRDefault="00614D25" w:rsidP="00614D25" w:rsidR="00614D25" w:rsidRPr="00614D25">
      <w:pPr>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t xml:space="preserve">Dužnik se obvezuje na poziv Vjerovnika Zagrebačke banke d.d. Zagreb omogućiti obnovu upisa založnog prava o trošku Dužnika, na način da Zagrebačka banka d.d. u svakom trenutku ima upisana založna prava koja omogućavaju jednaku poziciju i prava u bilo kojem vremenu trajanja ove Nagodbe s onom pozicijom i pravima koja je Zagrebačka banka d.d. imala na dan otvaranja postupka predstečajne nagodbe, misleći primarno na prednosni red i osigurani iznos, ali ne ograničavajući se samo na to. U tom smislu, Dužnik je dužan omogućiti obnovu založnih prava upisanih osiguranja mjenice kojima se osiguravaju pojedine tražbine Zagrebačke banke d.d. i to najkasnije u roku 30 dana prije isteka određene hipotekarne mjenice, a ukoliko je za vrijeme trajanja postupka predstečajne Nagodbe došlo do isteka određenih hipotekarnih mjenica, onda najkasnije u roku od 30 dana od dana pravomoćnosti rješnja Trgovačkog suda o odobravanju sklapanja ove predstačajne Nagodbe. </w:t>
      </w:r>
    </w:p>
    <w:p w:rsidRDefault="00614D25" w:rsidP="00614D25" w:rsidR="00614D25" w:rsidRPr="00614D25">
      <w:pPr>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Ukoliko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ukoliko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w:t>
      </w:r>
      <w:r w:rsidRPr="00614D25">
        <w:rPr>
          <w:rFonts w:eastAsia="Calibri"/>
        </w:rPr>
        <w:lastRenderedPageBreak/>
        <w:t>onim redoslijedom kojim su upisana njihova založna prava i da će se namiriti za svoje tražbine u onoj mjeri i samo ukoliko to bude dozvoljavala kupoprodajna cijena, koja mora biti fair tržišna vrijednost imovine koja se prodaje.</w:t>
      </w:r>
    </w:p>
    <w:p w:rsidRDefault="00614D25" w:rsidP="00614D25" w:rsidR="00614D25" w:rsidRPr="00614D25">
      <w:pPr>
        <w:widowControl w:val="false"/>
        <w:autoSpaceDE w:val="false"/>
        <w:autoSpaceDN w:val="false"/>
        <w:adjustRightInd w:val="false"/>
        <w:ind w:left="1276"/>
        <w:contextualSpacing/>
        <w:jc w:val="both"/>
        <w:rPr>
          <w:rFonts w:eastAsia="MS Mincho"/>
        </w:rPr>
      </w:pPr>
    </w:p>
    <w:p w:rsidRDefault="00614D25" w:rsidP="00614D25" w:rsidR="00614D25" w:rsidRPr="00614D25">
      <w:pPr>
        <w:widowControl w:val="false"/>
        <w:numPr>
          <w:ilvl w:val="0"/>
          <w:numId w:val="9"/>
        </w:numPr>
        <w:autoSpaceDE w:val="false"/>
        <w:autoSpaceDN w:val="false"/>
        <w:adjustRightInd w:val="false"/>
        <w:ind w:hanging="284" w:left="709"/>
        <w:contextualSpacing/>
        <w:jc w:val="both"/>
        <w:rPr>
          <w:rFonts w:eastAsia="MS Mincho"/>
        </w:rPr>
      </w:pPr>
      <w:r w:rsidRPr="00614D25">
        <w:rPr>
          <w:rFonts w:eastAsia="MS Mincho"/>
        </w:rPr>
        <w:t>Dužnik Interpetrol d.o.o. se obvezuje prema Vjerovniku Zagrebačka banka d.d. da će, a u skladu s uvodnim utvrđenjima ove Nagodbe, godišnje, a najkasnije do 30.09. svake godine prodati najmanje jednu od navedenih nekretnina, i da sredstva od prodaje bilo koje nekretnine u spomenutom roku usmjeriti na zatvaranje obveza prema Vjerovniku Zagrebačkoj banci d.d.u skladu s odredbama ove Nagodbe, a posebno uvodnim utvrđenjima, te prema uputi za plaćanje izdanoj od strane vjerovnika Zagrebačke banke d.d.</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r w:rsidRPr="00614D25">
        <w:rPr>
          <w:rFonts w:eastAsia="MS Mincho"/>
        </w:rPr>
        <w:t>Ukoliko prije konačnog dospijeća tražbina dođe do prodaje bilo kojeg dijela imovine Dužnika ili povezanih društava Dužnika (ili imovine u vlasništvu trećih osoba koje su opterećene zalogom radi osiguranja tražbina vjerovnika Zagrebačke banke d.d. prema Dužniku), a na kojoj postoje založna prava prvog reda prvenstva vjerovnika Zagrebačka banka d.d. Zagreb, trećoj osobi (u nastavku: unovčena imovina), sredstva ostvarena prodajom unovčene imovine se prvenstveno koriste za namirenje tražbina Zagrebačke banke d.d. specificiranih u ranijim člancima Nagodbe, a koje tražbine su osigurane založnim pravom na pojedinoj nekretnini koja je predmet prodaje. Dužnik se obvezuje da će prilikom sklapanja takvog kupoprodajnog ugovora za nekretnine na kojima postoji upisano založno pravo Zagrebačke banke d.d. Zagreb, dati uputu kupcu tih nekretnina da kupoprodajnu cijenu isplate založnom vjerovniku Zagrebačkoj banci d.d. Zagreb, a radi ostvarenja svrhe ove Nagodbe.</w:t>
      </w:r>
    </w:p>
    <w:p w:rsidRDefault="00614D25" w:rsidP="00614D25" w:rsidR="00614D25" w:rsidRPr="00614D25">
      <w:pPr>
        <w:ind w:left="1200"/>
        <w:contextualSpacing/>
        <w:jc w:val="both"/>
        <w:rPr>
          <w:rFonts w:eastAsia="MS Mincho"/>
        </w:rPr>
      </w:pPr>
    </w:p>
    <w:p w:rsidRDefault="00614D25" w:rsidP="00614D25" w:rsidR="00614D25" w:rsidRPr="00614D25">
      <w:pPr>
        <w:numPr>
          <w:ilvl w:val="0"/>
          <w:numId w:val="6"/>
        </w:numPr>
        <w:ind w:hanging="284" w:left="709"/>
        <w:contextualSpacing/>
        <w:jc w:val="both"/>
        <w:rPr>
          <w:rFonts w:eastAsia="MS Mincho"/>
        </w:rPr>
      </w:pPr>
      <w:r w:rsidRPr="00614D25">
        <w:rPr>
          <w:rFonts w:eastAsia="MS Mincho"/>
        </w:rPr>
        <w:t xml:space="preserve">Dužnik Interpetrol d.o.o. se obvezuje ispuniti svoju obvezu koju je preuzeo gore navedenim ugovorima, tj. Ugovorom o dugoročnom kreditu uz valutnu klauzulu broj </w:t>
      </w:r>
      <w:r w:rsidRPr="00614D25">
        <w:rPr>
          <w:color w:val="000000"/>
        </w:rPr>
        <w:t>3227207331 od 16.04.2012., U</w:t>
      </w:r>
      <w:r w:rsidRPr="00614D25">
        <w:rPr>
          <w:rFonts w:eastAsia="MS Mincho"/>
        </w:rPr>
        <w:t xml:space="preserve">govorom o kratkoročnom kunskom kreditu broj </w:t>
      </w:r>
      <w:r w:rsidRPr="00614D25">
        <w:rPr>
          <w:color w:val="000000"/>
        </w:rPr>
        <w:t xml:space="preserve">3231409947 od 25.03.2013. te </w:t>
      </w:r>
      <w:r w:rsidRPr="00614D25">
        <w:rPr>
          <w:rFonts w:eastAsia="MS Mincho"/>
        </w:rPr>
        <w:t>Ugovorom o kratkoročnom kunskom kreditu broj</w:t>
      </w:r>
      <w:r w:rsidRPr="00614D25">
        <w:rPr>
          <w:color w:val="000000"/>
        </w:rPr>
        <w:t xml:space="preserve"> 3231410122 od 25.03.2013., </w:t>
      </w:r>
      <w:r w:rsidRPr="00614D25">
        <w:rPr>
          <w:rFonts w:eastAsia="MS Mincho"/>
        </w:rPr>
        <w:t xml:space="preserve">da će u roku od 15 dana od dana pravomoćnosti rješenja Trgovačkog suda o odobravanju sklapanja ove predstačjane Nagodbe omogućiti da se u korist Vjerovnika Zagrebačke banke d.d. zasnuje založno pravo na nekretnini upisanoj u zemljišne knjige Općinskog suda Zaprešić, k.o. Zaprešić, z.k.ul. 3726,z.k.ul. 3745 i z.k.ul. 3732 , te nekretnini upisanoj u zemljišne knjige Općinskog građanskog suda u Zagrebu, k.o. Klara, z.k.ul.broj 2724, </w:t>
      </w:r>
      <w:hyperlink r:id="rId10" w:history="true">
        <w:r w:rsidRPr="00614D25">
          <w:rPr>
            <w:rFonts w:eastAsia="MS Mincho"/>
            <w:color w:val="0000FF"/>
            <w:u w:color="0000FF" w:val="single"/>
          </w:rPr>
          <w:t>k.č.br</w:t>
        </w:r>
      </w:hyperlink>
      <w:r w:rsidRPr="00614D25">
        <w:rPr>
          <w:rFonts w:eastAsia="MS Mincho"/>
        </w:rPr>
        <w:t>. 633/10, Podulošci 3, 7 i 8.</w:t>
      </w:r>
    </w:p>
    <w:p w:rsidRDefault="00614D25" w:rsidP="00614D25" w:rsidR="00614D25" w:rsidRPr="00614D25">
      <w:pPr>
        <w:contextualSpacing/>
        <w:jc w:val="both"/>
        <w:rPr>
          <w:rFonts w:eastAsia="MS Mincho"/>
        </w:rPr>
      </w:pPr>
    </w:p>
    <w:p w:rsidRDefault="00614D25" w:rsidP="00614D25" w:rsidR="00614D25" w:rsidRPr="00614D25">
      <w:pPr>
        <w:numPr>
          <w:ilvl w:val="0"/>
          <w:numId w:val="6"/>
        </w:numPr>
        <w:ind w:hanging="284" w:left="709"/>
        <w:contextualSpacing/>
        <w:jc w:val="both"/>
        <w:rPr>
          <w:rFonts w:eastAsia="MS Mincho"/>
        </w:rPr>
      </w:pPr>
      <w:r w:rsidRPr="00614D25">
        <w:rPr>
          <w:rFonts w:eastAsia="MS Mincho"/>
        </w:rPr>
        <w:t>Ukoliko bilo koja obveza Dužnika temeljem ove Nagodbe ne bude u cijelosti ili djelomično ispunjena o njezinom dospijeću (uključujuči i neispunjavanje pojedine rate duga te nepoštivanje preuzetih obveza obnove hipoteke do dogovorenog roka, odnosno upisa nove hipoteke do dogovorenog roka, kao i nepodmirenje bilo koje tražbine prema Vjerovniku Zagrebakoj banci d.d. niti po isteku 15 dana od predstečajnom nagodbom dogovorenog dana dospijeća te tražbine),Vjerovnik Zagrebačka banka d.d. Zagreb ima pravo proglasiti sve tražbine reprogramirane ovom Nagodbom dospjelima uz otposlanje otkaznog pisma na adresu Dužnika iz sudskog registra preporučenom pošiljkom, pri čemu se kao dan otkaza smatra dan otposlanja takvog otkaznog pisma s kojim danom Zagrebačka banka d.d. ima pravo zahtijevati klauzulu ovršnosti na Nagodbu kao i na založne ugovore kojima su zasnovana gore opisana založna prava.</w:t>
      </w:r>
    </w:p>
    <w:p w:rsidRDefault="00614D25" w:rsidP="00614D25" w:rsidR="00614D25" w:rsidRPr="00614D25">
      <w:pPr>
        <w:rPr>
          <w:rFonts w:eastAsia="MS Mincho"/>
        </w:rPr>
      </w:pPr>
    </w:p>
    <w:p w:rsidRDefault="00614D25" w:rsidP="00614D25" w:rsidR="00614D25" w:rsidRPr="00614D25">
      <w:pPr>
        <w:rPr>
          <w:rFonts w:eastAsia="MS Mincho"/>
        </w:rPr>
      </w:pPr>
    </w:p>
    <w:p w:rsidRDefault="00614D25" w:rsidP="00614D25" w:rsidR="00614D25" w:rsidRPr="00614D25">
      <w:pPr>
        <w:rPr>
          <w:rFonts w:eastAsia="MS Mincho"/>
        </w:rPr>
      </w:pPr>
    </w:p>
    <w:p w:rsidRDefault="00614D25" w:rsidP="00614D25" w:rsidR="00614D25" w:rsidRPr="00614D25">
      <w:pPr>
        <w:rPr>
          <w:rFonts w:eastAsia="MS Mincho"/>
        </w:rPr>
      </w:pPr>
    </w:p>
    <w:p w:rsidRDefault="00614D25" w:rsidP="00614D25" w:rsidR="00614D25" w:rsidRPr="00614D25">
      <w:pPr>
        <w:numPr>
          <w:ilvl w:val="0"/>
          <w:numId w:val="11"/>
        </w:numPr>
        <w:ind w:hanging="425" w:left="425"/>
        <w:rPr>
          <w:rFonts w:eastAsia="MS Mincho"/>
        </w:rPr>
      </w:pPr>
      <w:r w:rsidRPr="00614D25">
        <w:rPr>
          <w:rFonts w:eastAsia="MS Mincho"/>
          <w:b/>
        </w:rPr>
        <w:t>Dug prema grupi OSTALI VJEROVNICI</w:t>
      </w:r>
      <w:r w:rsidRPr="00614D25">
        <w:rPr>
          <w:rFonts w:eastAsia="MS Mincho"/>
        </w:rPr>
        <w:t xml:space="preserve"> na dan 28.03.2014. godine, sukladno utvrđenim tražbinama, iznosi 58.477.281,88 kn.</w:t>
      </w:r>
      <w:r w:rsidRPr="00614D25">
        <w:rPr>
          <w:rFonts w:eastAsia="MS Mincho"/>
        </w:rPr>
        <w:br/>
      </w:r>
    </w:p>
    <w:p w:rsidRDefault="00614D25" w:rsidP="00614D25" w:rsidR="00614D25" w:rsidRPr="00614D25">
      <w:pPr>
        <w:numPr>
          <w:ilvl w:val="1"/>
          <w:numId w:val="12"/>
        </w:numPr>
        <w:ind w:hanging="425" w:left="850"/>
        <w:jc w:val="both"/>
        <w:rPr>
          <w:rFonts w:eastAsia="MS Mincho"/>
        </w:rPr>
      </w:pPr>
      <w:r w:rsidRPr="00614D25">
        <w:rPr>
          <w:rFonts w:eastAsia="MS Mincho"/>
        </w:rPr>
        <w:t>Bezuvjetne tražbine - obveze prema prema podgrupi na dan 28.03.2014. godine, sukladno utvrđenim tražbinama, iznosi 12.065.660,76 kn. Svaki vjerovnik otpisuje 50% utvrđenih tražbina. Preostalih 50% utvrđenih tražbina otplatit će se nakon isteka počeka od 12 mjeseci na 48 jednakih mjesečnih anuiteta, bez kamata, i to počevši od pravomoćnosti Rješenja Trgovačkog suda o potvrđivanju ove predstečajne nagodbe.</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ANTUNOVIĆ TA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Zagrebačka avenija 100/A</w:t>
      </w:r>
      <w:r w:rsidRPr="00614D25">
        <w:rPr>
          <w:rFonts w:eastAsia="MS Mincho"/>
        </w:rPr>
        <w:t xml:space="preserve">, OIB: </w:t>
      </w:r>
      <w:r w:rsidRPr="00614D25">
        <w:rPr>
          <w:rFonts w:eastAsia="MS Mincho"/>
          <w:noProof/>
        </w:rPr>
        <w:t>93069505794</w:t>
      </w:r>
      <w:r w:rsidRPr="00614D25">
        <w:rPr>
          <w:rFonts w:eastAsia="MS Mincho"/>
        </w:rPr>
        <w:t xml:space="preserve">, utvrđena je ukupna tražbina u iznosu od </w:t>
      </w:r>
      <w:r w:rsidRPr="00614D25">
        <w:rPr>
          <w:rFonts w:eastAsia="MS Mincho"/>
          <w:noProof/>
        </w:rPr>
        <w:t>2.012.012,92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1.006.006,46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ATLANTIC TRADE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Lončareva 9</w:t>
      </w:r>
      <w:r w:rsidRPr="00614D25">
        <w:rPr>
          <w:rFonts w:eastAsia="MS Mincho"/>
        </w:rPr>
        <w:t xml:space="preserve">, OIB: </w:t>
      </w:r>
      <w:r w:rsidRPr="00614D25">
        <w:rPr>
          <w:rFonts w:eastAsia="MS Mincho"/>
          <w:noProof/>
        </w:rPr>
        <w:t>65106679992</w:t>
      </w:r>
      <w:r w:rsidRPr="00614D25">
        <w:rPr>
          <w:rFonts w:eastAsia="MS Mincho"/>
        </w:rPr>
        <w:t xml:space="preserve">, utvrđena je ukupna tražbina u iznosu od </w:t>
      </w:r>
      <w:r w:rsidRPr="00614D25">
        <w:rPr>
          <w:rFonts w:eastAsia="MS Mincho"/>
          <w:noProof/>
        </w:rPr>
        <w:t>31.354,49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15.677,25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AUTO CENTAR ALEKSIĆ d.o.o.</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Zapadna Magistrala 1G</w:t>
      </w:r>
      <w:r w:rsidRPr="00614D25">
        <w:rPr>
          <w:rFonts w:eastAsia="MS Mincho"/>
        </w:rPr>
        <w:t xml:space="preserve">, OIB: </w:t>
      </w:r>
      <w:r w:rsidRPr="00614D25">
        <w:rPr>
          <w:rFonts w:eastAsia="MS Mincho"/>
          <w:noProof/>
        </w:rPr>
        <w:t>39122863426</w:t>
      </w:r>
      <w:r w:rsidRPr="00614D25">
        <w:rPr>
          <w:rFonts w:eastAsia="MS Mincho"/>
        </w:rPr>
        <w:t xml:space="preserve">, utvrđena je ukupna tražbina u iznosu od </w:t>
      </w:r>
      <w:r w:rsidRPr="00614D25">
        <w:rPr>
          <w:rFonts w:eastAsia="MS Mincho"/>
          <w:noProof/>
        </w:rPr>
        <w:t>11.320,52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5.660,26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AUTOPRIJEVOZ KUKEC d.o.o.</w:t>
      </w:r>
      <w:r w:rsidRPr="00614D25">
        <w:rPr>
          <w:rFonts w:eastAsia="MS Mincho"/>
        </w:rPr>
        <w:t xml:space="preserve">, </w:t>
      </w:r>
      <w:r w:rsidRPr="00614D25">
        <w:rPr>
          <w:rFonts w:eastAsia="MS Mincho"/>
          <w:noProof/>
        </w:rPr>
        <w:t>10344 Farkaševac</w:t>
      </w:r>
      <w:r w:rsidRPr="00614D25">
        <w:rPr>
          <w:rFonts w:eastAsia="MS Mincho"/>
        </w:rPr>
        <w:t xml:space="preserve">, </w:t>
      </w:r>
      <w:r w:rsidRPr="00614D25">
        <w:rPr>
          <w:rFonts w:eastAsia="MS Mincho"/>
          <w:noProof/>
        </w:rPr>
        <w:t>Donji Markovac 9</w:t>
      </w:r>
      <w:r w:rsidRPr="00614D25">
        <w:rPr>
          <w:rFonts w:eastAsia="MS Mincho"/>
        </w:rPr>
        <w:t xml:space="preserve">, OIB: </w:t>
      </w:r>
      <w:r w:rsidRPr="00614D25">
        <w:rPr>
          <w:rFonts w:eastAsia="MS Mincho"/>
          <w:noProof/>
        </w:rPr>
        <w:t>46322024351</w:t>
      </w:r>
      <w:r w:rsidRPr="00614D25">
        <w:rPr>
          <w:rFonts w:eastAsia="MS Mincho"/>
        </w:rPr>
        <w:t xml:space="preserve">, utvrđena je ukupna tražbina u iznosu od </w:t>
      </w:r>
      <w:r w:rsidRPr="00614D25">
        <w:rPr>
          <w:rFonts w:eastAsia="MS Mincho"/>
          <w:noProof/>
        </w:rPr>
        <w:t>509,18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254,59</w:t>
      </w:r>
      <w:r w:rsidRPr="00614D25">
        <w:rPr>
          <w:rFonts w:eastAsia="MS Mincho"/>
        </w:rPr>
        <w:t xml:space="preserve"> kuna, dužnik se obvezuje platiti vjerovniku nakon isteka </w:t>
      </w:r>
      <w:r w:rsidRPr="00614D25">
        <w:rPr>
          <w:rFonts w:eastAsia="MS Mincho"/>
        </w:rPr>
        <w:lastRenderedPageBreak/>
        <w:t>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Damir Grcić, vlasnik obrta "AUTOPRIJEVOZNIK DAMIR GRCIĆ"</w:t>
      </w:r>
      <w:r w:rsidRPr="00614D25">
        <w:rPr>
          <w:rFonts w:eastAsia="MS Mincho"/>
        </w:rPr>
        <w:t xml:space="preserve">, </w:t>
      </w:r>
      <w:r w:rsidRPr="00614D25">
        <w:rPr>
          <w:rFonts w:eastAsia="MS Mincho"/>
          <w:noProof/>
        </w:rPr>
        <w:t>22320 Badanj</w:t>
      </w:r>
      <w:r w:rsidRPr="00614D25">
        <w:rPr>
          <w:rFonts w:eastAsia="MS Mincho"/>
        </w:rPr>
        <w:t xml:space="preserve">, </w:t>
      </w:r>
      <w:r w:rsidRPr="00614D25">
        <w:rPr>
          <w:rFonts w:eastAsia="MS Mincho"/>
          <w:noProof/>
        </w:rPr>
        <w:t>Grcići 6</w:t>
      </w:r>
      <w:r w:rsidRPr="00614D25">
        <w:rPr>
          <w:rFonts w:eastAsia="MS Mincho"/>
        </w:rPr>
        <w:t xml:space="preserve">, OIB: </w:t>
      </w:r>
      <w:r w:rsidRPr="00614D25">
        <w:rPr>
          <w:rFonts w:eastAsia="MS Mincho"/>
          <w:noProof/>
        </w:rPr>
        <w:t>78218319508</w:t>
      </w:r>
      <w:r w:rsidRPr="00614D25">
        <w:rPr>
          <w:rFonts w:eastAsia="MS Mincho"/>
        </w:rPr>
        <w:t xml:space="preserve">, utvrđena je ukupna tražbina u iznosu od </w:t>
      </w:r>
      <w:r w:rsidRPr="00614D25">
        <w:rPr>
          <w:rFonts w:eastAsia="MS Mincho"/>
          <w:noProof/>
        </w:rPr>
        <w:t>31.281,03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15.640,52</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AUTOPRIJEVOZNIK KLJAJIĆ d.o.o.</w:t>
      </w:r>
      <w:r w:rsidRPr="00614D25">
        <w:rPr>
          <w:rFonts w:eastAsia="MS Mincho"/>
        </w:rPr>
        <w:t xml:space="preserve">, </w:t>
      </w:r>
      <w:r w:rsidRPr="00614D25">
        <w:rPr>
          <w:rFonts w:eastAsia="MS Mincho"/>
          <w:noProof/>
        </w:rPr>
        <w:t>10250 Ježdovec</w:t>
      </w:r>
      <w:r w:rsidRPr="00614D25">
        <w:rPr>
          <w:rFonts w:eastAsia="MS Mincho"/>
        </w:rPr>
        <w:t xml:space="preserve">, </w:t>
      </w:r>
      <w:r w:rsidRPr="00614D25">
        <w:rPr>
          <w:rFonts w:eastAsia="MS Mincho"/>
          <w:noProof/>
        </w:rPr>
        <w:t>Ježdovečka 118 B</w:t>
      </w:r>
      <w:r w:rsidRPr="00614D25">
        <w:rPr>
          <w:rFonts w:eastAsia="MS Mincho"/>
        </w:rPr>
        <w:t xml:space="preserve">, OIB: </w:t>
      </w:r>
      <w:r w:rsidRPr="00614D25">
        <w:rPr>
          <w:rFonts w:eastAsia="MS Mincho"/>
          <w:noProof/>
        </w:rPr>
        <w:t>36844759543</w:t>
      </w:r>
      <w:r w:rsidRPr="00614D25">
        <w:rPr>
          <w:rFonts w:eastAsia="MS Mincho"/>
        </w:rPr>
        <w:t xml:space="preserve">, utvrđena je ukupna tražbina u iznosu od </w:t>
      </w:r>
      <w:r w:rsidRPr="00614D25">
        <w:rPr>
          <w:rFonts w:eastAsia="MS Mincho"/>
          <w:noProof/>
        </w:rPr>
        <w:t>20.863,11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10.431,56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AWT INTERNACIONAL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Slavonska avenija 52/a</w:t>
      </w:r>
      <w:r w:rsidRPr="00614D25">
        <w:rPr>
          <w:rFonts w:eastAsia="MS Mincho"/>
        </w:rPr>
        <w:t xml:space="preserve">, OIB: </w:t>
      </w:r>
      <w:r w:rsidRPr="00614D25">
        <w:rPr>
          <w:rFonts w:eastAsia="MS Mincho"/>
          <w:noProof/>
        </w:rPr>
        <w:t>57159149897</w:t>
      </w:r>
      <w:r w:rsidRPr="00614D25">
        <w:rPr>
          <w:rFonts w:eastAsia="MS Mincho"/>
        </w:rPr>
        <w:t xml:space="preserve">, utvrđena je ukupna tražbina u iznosu od </w:t>
      </w:r>
      <w:r w:rsidRPr="00614D25">
        <w:rPr>
          <w:rFonts w:eastAsia="MS Mincho"/>
          <w:noProof/>
        </w:rPr>
        <w:t>8.156,75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4.078,38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BABIĆ d.o.o.</w:t>
      </w:r>
      <w:r w:rsidRPr="00614D25">
        <w:rPr>
          <w:rFonts w:eastAsia="MS Mincho"/>
        </w:rPr>
        <w:t xml:space="preserve">, </w:t>
      </w:r>
      <w:r w:rsidRPr="00614D25">
        <w:rPr>
          <w:rFonts w:eastAsia="MS Mincho"/>
          <w:noProof/>
        </w:rPr>
        <w:t>42208 Cestica</w:t>
      </w:r>
      <w:r w:rsidRPr="00614D25">
        <w:rPr>
          <w:rFonts w:eastAsia="MS Mincho"/>
        </w:rPr>
        <w:t xml:space="preserve">, </w:t>
      </w:r>
      <w:r w:rsidRPr="00614D25">
        <w:rPr>
          <w:rFonts w:eastAsia="MS Mincho"/>
          <w:noProof/>
        </w:rPr>
        <w:t>Ljudevita Gaja 44</w:t>
      </w:r>
      <w:r w:rsidRPr="00614D25">
        <w:rPr>
          <w:rFonts w:eastAsia="MS Mincho"/>
        </w:rPr>
        <w:t xml:space="preserve">, OIB: </w:t>
      </w:r>
      <w:r w:rsidRPr="00614D25">
        <w:rPr>
          <w:rFonts w:eastAsia="MS Mincho"/>
          <w:noProof/>
        </w:rPr>
        <w:t>53703886646</w:t>
      </w:r>
      <w:r w:rsidRPr="00614D25">
        <w:rPr>
          <w:rFonts w:eastAsia="MS Mincho"/>
        </w:rPr>
        <w:t xml:space="preserve">, utvrđena je ukupna tražbina u iznosu od </w:t>
      </w:r>
      <w:r w:rsidRPr="00614D25">
        <w:rPr>
          <w:rFonts w:eastAsia="MS Mincho"/>
          <w:noProof/>
        </w:rPr>
        <w:t>405,00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202,50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BALEV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Delnička 8/b</w:t>
      </w:r>
      <w:r w:rsidRPr="00614D25">
        <w:rPr>
          <w:rFonts w:eastAsia="MS Mincho"/>
        </w:rPr>
        <w:t xml:space="preserve">, OIB: </w:t>
      </w:r>
      <w:r w:rsidRPr="00614D25">
        <w:rPr>
          <w:rFonts w:eastAsia="MS Mincho"/>
          <w:noProof/>
        </w:rPr>
        <w:t>88128276692</w:t>
      </w:r>
      <w:r w:rsidRPr="00614D25">
        <w:rPr>
          <w:rFonts w:eastAsia="MS Mincho"/>
        </w:rPr>
        <w:t xml:space="preserve">, utvrđena je ukupna tražbina u iznosu od </w:t>
      </w:r>
      <w:r w:rsidRPr="00614D25">
        <w:rPr>
          <w:rFonts w:eastAsia="MS Mincho"/>
          <w:noProof/>
        </w:rPr>
        <w:t>3.864,30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1.932,16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BAZJE-COMMERCE d.o.o.</w:t>
      </w:r>
      <w:r w:rsidRPr="00614D25">
        <w:rPr>
          <w:rFonts w:eastAsia="MS Mincho"/>
        </w:rPr>
        <w:t xml:space="preserve">, </w:t>
      </w:r>
      <w:r w:rsidRPr="00614D25">
        <w:rPr>
          <w:rFonts w:eastAsia="MS Mincho"/>
          <w:noProof/>
        </w:rPr>
        <w:t>33406 Gornje Bazje</w:t>
      </w:r>
      <w:r w:rsidRPr="00614D25">
        <w:rPr>
          <w:rFonts w:eastAsia="MS Mincho"/>
        </w:rPr>
        <w:t xml:space="preserve">, </w:t>
      </w:r>
      <w:r w:rsidRPr="00614D25">
        <w:rPr>
          <w:rFonts w:eastAsia="MS Mincho"/>
          <w:noProof/>
        </w:rPr>
        <w:t>Gornje Bazje 125</w:t>
      </w:r>
      <w:r w:rsidRPr="00614D25">
        <w:rPr>
          <w:rFonts w:eastAsia="MS Mincho"/>
        </w:rPr>
        <w:t xml:space="preserve">, OIB: </w:t>
      </w:r>
      <w:r w:rsidRPr="00614D25">
        <w:rPr>
          <w:rFonts w:eastAsia="MS Mincho"/>
          <w:noProof/>
        </w:rPr>
        <w:t>63407768748</w:t>
      </w:r>
      <w:r w:rsidRPr="00614D25">
        <w:rPr>
          <w:rFonts w:eastAsia="MS Mincho"/>
        </w:rPr>
        <w:t xml:space="preserve">, utvrđena je ukupna tražbina u iznosu od </w:t>
      </w:r>
      <w:r w:rsidRPr="00614D25">
        <w:rPr>
          <w:rFonts w:eastAsia="MS Mincho"/>
          <w:noProof/>
        </w:rPr>
        <w:t>509,38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254,69</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BINI d.o.o.</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Ivana Pergošića 8</w:t>
      </w:r>
      <w:r w:rsidRPr="00614D25">
        <w:rPr>
          <w:rFonts w:eastAsia="MS Mincho"/>
        </w:rPr>
        <w:t xml:space="preserve">, OIB: </w:t>
      </w:r>
      <w:r w:rsidRPr="00614D25">
        <w:rPr>
          <w:rFonts w:eastAsia="MS Mincho"/>
          <w:noProof/>
        </w:rPr>
        <w:t>40170680180</w:t>
      </w:r>
      <w:r w:rsidRPr="00614D25">
        <w:rPr>
          <w:rFonts w:eastAsia="MS Mincho"/>
        </w:rPr>
        <w:t xml:space="preserve">, utvrđena je ukupna tražbina u iznosu od </w:t>
      </w:r>
      <w:r w:rsidRPr="00614D25">
        <w:rPr>
          <w:rFonts w:eastAsia="MS Mincho"/>
          <w:noProof/>
        </w:rPr>
        <w:t>6.627,00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3.313,50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BONFANTI d.o.o.</w:t>
      </w:r>
      <w:r w:rsidRPr="00614D25">
        <w:rPr>
          <w:rFonts w:eastAsia="MS Mincho"/>
        </w:rPr>
        <w:t xml:space="preserve">, </w:t>
      </w:r>
      <w:r w:rsidRPr="00614D25">
        <w:rPr>
          <w:rFonts w:eastAsia="MS Mincho"/>
          <w:noProof/>
        </w:rPr>
        <w:t>10431 Sveta Nedjelja</w:t>
      </w:r>
      <w:r w:rsidRPr="00614D25">
        <w:rPr>
          <w:rFonts w:eastAsia="MS Mincho"/>
        </w:rPr>
        <w:t xml:space="preserve">, </w:t>
      </w:r>
      <w:r w:rsidRPr="00614D25">
        <w:rPr>
          <w:rFonts w:eastAsia="MS Mincho"/>
          <w:noProof/>
        </w:rPr>
        <w:t>Ljubljanska ulica 4</w:t>
      </w:r>
      <w:r w:rsidRPr="00614D25">
        <w:rPr>
          <w:rFonts w:eastAsia="MS Mincho"/>
        </w:rPr>
        <w:t xml:space="preserve">, OIB: </w:t>
      </w:r>
      <w:r w:rsidRPr="00614D25">
        <w:rPr>
          <w:rFonts w:eastAsia="MS Mincho"/>
          <w:noProof/>
        </w:rPr>
        <w:t>39546130894</w:t>
      </w:r>
      <w:r w:rsidRPr="00614D25">
        <w:rPr>
          <w:rFonts w:eastAsia="MS Mincho"/>
        </w:rPr>
        <w:t xml:space="preserve">, utvrđena je ukupna tražbina u iznosu od </w:t>
      </w:r>
      <w:r w:rsidRPr="00614D25">
        <w:rPr>
          <w:rFonts w:eastAsia="MS Mincho"/>
          <w:noProof/>
        </w:rPr>
        <w:t>850,61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425,31</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BRIŽINE d.o.o.</w:t>
      </w:r>
      <w:r w:rsidRPr="00614D25">
        <w:rPr>
          <w:rFonts w:eastAsia="MS Mincho"/>
        </w:rPr>
        <w:t xml:space="preserve">, </w:t>
      </w:r>
      <w:r w:rsidRPr="00614D25">
        <w:rPr>
          <w:rFonts w:eastAsia="MS Mincho"/>
          <w:noProof/>
        </w:rPr>
        <w:t>35400 Rešetari</w:t>
      </w:r>
      <w:r w:rsidRPr="00614D25">
        <w:rPr>
          <w:rFonts w:eastAsia="MS Mincho"/>
        </w:rPr>
        <w:t xml:space="preserve">, </w:t>
      </w:r>
      <w:r w:rsidRPr="00614D25">
        <w:rPr>
          <w:rFonts w:eastAsia="MS Mincho"/>
          <w:noProof/>
        </w:rPr>
        <w:t>Bana Josipa Jelačića 96</w:t>
      </w:r>
      <w:r w:rsidRPr="00614D25">
        <w:rPr>
          <w:rFonts w:eastAsia="MS Mincho"/>
        </w:rPr>
        <w:t xml:space="preserve">, OIB: </w:t>
      </w:r>
      <w:r w:rsidRPr="00614D25">
        <w:rPr>
          <w:rFonts w:eastAsia="MS Mincho"/>
          <w:noProof/>
        </w:rPr>
        <w:t>20488197727</w:t>
      </w:r>
      <w:r w:rsidRPr="00614D25">
        <w:rPr>
          <w:rFonts w:eastAsia="MS Mincho"/>
        </w:rPr>
        <w:t xml:space="preserve">, utvrđena je ukupna tražbina u iznosu od </w:t>
      </w:r>
      <w:r w:rsidRPr="00614D25">
        <w:rPr>
          <w:rFonts w:eastAsia="MS Mincho"/>
          <w:noProof/>
        </w:rPr>
        <w:t>5.181,00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2.590,50</w:t>
      </w:r>
      <w:r w:rsidRPr="00614D25">
        <w:rPr>
          <w:rFonts w:eastAsia="MS Mincho"/>
        </w:rPr>
        <w:t xml:space="preserve"> kuna, dužnik se obvezuje platiti vjerovniku nakon isteka razdoblja počeka od jedne godine, u 48 jednakih mjesečnih rata, bez kamata. Razdoblje počeka počinje teći s </w:t>
      </w:r>
      <w:r w:rsidRPr="00614D25">
        <w:rPr>
          <w:rFonts w:eastAsia="MS Mincho"/>
        </w:rPr>
        <w:lastRenderedPageBreak/>
        <w:t>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BROD-PLIN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Tome Skalice 4</w:t>
      </w:r>
      <w:r w:rsidRPr="00614D25">
        <w:rPr>
          <w:rFonts w:eastAsia="MS Mincho"/>
        </w:rPr>
        <w:t xml:space="preserve">, OIB: </w:t>
      </w:r>
      <w:r w:rsidRPr="00614D25">
        <w:rPr>
          <w:rFonts w:eastAsia="MS Mincho"/>
          <w:noProof/>
        </w:rPr>
        <w:t>93572453653</w:t>
      </w:r>
      <w:r w:rsidRPr="00614D25">
        <w:rPr>
          <w:rFonts w:eastAsia="MS Mincho"/>
        </w:rPr>
        <w:t xml:space="preserve">, utvrđena je ukupna tražbina u iznosu od </w:t>
      </w:r>
      <w:r w:rsidRPr="00614D25">
        <w:rPr>
          <w:rFonts w:eastAsia="MS Mincho"/>
          <w:noProof/>
        </w:rPr>
        <w:t>2.748,33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1.374,17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C I A K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Josipa Lončara 3/1</w:t>
      </w:r>
      <w:r w:rsidRPr="00614D25">
        <w:rPr>
          <w:rFonts w:eastAsia="MS Mincho"/>
        </w:rPr>
        <w:t xml:space="preserve">, OIB: </w:t>
      </w:r>
      <w:r w:rsidRPr="00614D25">
        <w:rPr>
          <w:rFonts w:eastAsia="MS Mincho"/>
          <w:noProof/>
        </w:rPr>
        <w:t>47428597158</w:t>
      </w:r>
      <w:r w:rsidRPr="00614D25">
        <w:rPr>
          <w:rFonts w:eastAsia="MS Mincho"/>
        </w:rPr>
        <w:t xml:space="preserve">, utvrđena je ukupna tražbina u iznosu od </w:t>
      </w:r>
      <w:r w:rsidRPr="00614D25">
        <w:rPr>
          <w:rFonts w:eastAsia="MS Mincho"/>
          <w:noProof/>
        </w:rPr>
        <w:t>21.166,83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10.583,42</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COCA – COLA HBC HRVATSKA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Sachsova 1</w:t>
      </w:r>
      <w:r w:rsidRPr="00614D25">
        <w:rPr>
          <w:rFonts w:eastAsia="MS Mincho"/>
        </w:rPr>
        <w:t xml:space="preserve">, OIB: </w:t>
      </w:r>
      <w:r w:rsidRPr="00614D25">
        <w:rPr>
          <w:rFonts w:eastAsia="MS Mincho"/>
          <w:noProof/>
        </w:rPr>
        <w:t>00228269289</w:t>
      </w:r>
      <w:r w:rsidRPr="00614D25">
        <w:rPr>
          <w:rFonts w:eastAsia="MS Mincho"/>
        </w:rPr>
        <w:t xml:space="preserve">, utvrđena je ukupna tražbina u iznosu od </w:t>
      </w:r>
      <w:r w:rsidRPr="00614D25">
        <w:rPr>
          <w:rFonts w:eastAsia="MS Mincho"/>
          <w:noProof/>
        </w:rPr>
        <w:t>7.652,11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3.826,06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CROATIA PROMET d.o.o.</w:t>
      </w:r>
      <w:r w:rsidRPr="00614D25">
        <w:rPr>
          <w:rFonts w:eastAsia="MS Mincho"/>
        </w:rPr>
        <w:t xml:space="preserve">, </w:t>
      </w:r>
      <w:r w:rsidRPr="00614D25">
        <w:rPr>
          <w:rFonts w:eastAsia="MS Mincho"/>
          <w:noProof/>
        </w:rPr>
        <w:t>40000 Čakovec</w:t>
      </w:r>
      <w:r w:rsidRPr="00614D25">
        <w:rPr>
          <w:rFonts w:eastAsia="MS Mincho"/>
        </w:rPr>
        <w:t xml:space="preserve">, </w:t>
      </w:r>
      <w:r w:rsidRPr="00614D25">
        <w:rPr>
          <w:rFonts w:eastAsia="MS Mincho"/>
          <w:noProof/>
        </w:rPr>
        <w:t>Žrtava fašizma 3</w:t>
      </w:r>
      <w:r w:rsidRPr="00614D25">
        <w:rPr>
          <w:rFonts w:eastAsia="MS Mincho"/>
        </w:rPr>
        <w:t xml:space="preserve">, OIB: </w:t>
      </w:r>
      <w:r w:rsidRPr="00614D25">
        <w:rPr>
          <w:rFonts w:eastAsia="MS Mincho"/>
          <w:noProof/>
        </w:rPr>
        <w:t>24104814304</w:t>
      </w:r>
      <w:r w:rsidRPr="00614D25">
        <w:rPr>
          <w:rFonts w:eastAsia="MS Mincho"/>
        </w:rPr>
        <w:t xml:space="preserve">, utvrđena je ukupna tražbina u iznosu od </w:t>
      </w:r>
      <w:r w:rsidRPr="00614D25">
        <w:rPr>
          <w:rFonts w:eastAsia="MS Mincho"/>
          <w:noProof/>
        </w:rPr>
        <w:t>378,17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189,09</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DICENTRA d.o.o.</w:t>
      </w:r>
      <w:r w:rsidRPr="00614D25">
        <w:rPr>
          <w:rFonts w:eastAsia="MS Mincho"/>
        </w:rPr>
        <w:t xml:space="preserve">, </w:t>
      </w:r>
      <w:r w:rsidRPr="00614D25">
        <w:rPr>
          <w:rFonts w:eastAsia="MS Mincho"/>
          <w:noProof/>
        </w:rPr>
        <w:t>31000 Osijek</w:t>
      </w:r>
      <w:r w:rsidRPr="00614D25">
        <w:rPr>
          <w:rFonts w:eastAsia="MS Mincho"/>
        </w:rPr>
        <w:t xml:space="preserve">, </w:t>
      </w:r>
      <w:r w:rsidRPr="00614D25">
        <w:rPr>
          <w:rFonts w:eastAsia="MS Mincho"/>
          <w:noProof/>
        </w:rPr>
        <w:t>Gornjodravska Obala 90/c</w:t>
      </w:r>
      <w:r w:rsidRPr="00614D25">
        <w:rPr>
          <w:rFonts w:eastAsia="MS Mincho"/>
        </w:rPr>
        <w:t xml:space="preserve">, OIB: </w:t>
      </w:r>
      <w:r w:rsidRPr="00614D25">
        <w:rPr>
          <w:rFonts w:eastAsia="MS Mincho"/>
          <w:noProof/>
        </w:rPr>
        <w:t>79709472695</w:t>
      </w:r>
      <w:r w:rsidRPr="00614D25">
        <w:rPr>
          <w:rFonts w:eastAsia="MS Mincho"/>
        </w:rPr>
        <w:t xml:space="preserve">, utvrđena je ukupna tražbina u iznosu od </w:t>
      </w:r>
      <w:r w:rsidRPr="00614D25">
        <w:rPr>
          <w:rFonts w:eastAsia="MS Mincho"/>
          <w:noProof/>
        </w:rPr>
        <w:t>12.235,99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6.118,00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DRVO PROIZVODNJA TOMISLAV M.-LACKNER</w:t>
      </w:r>
      <w:r w:rsidRPr="00614D25">
        <w:rPr>
          <w:rFonts w:eastAsia="MS Mincho"/>
        </w:rPr>
        <w:t xml:space="preserve">, </w:t>
      </w:r>
      <w:r w:rsidRPr="00614D25">
        <w:rPr>
          <w:rFonts w:eastAsia="MS Mincho"/>
          <w:noProof/>
        </w:rPr>
        <w:t>35250 Oriovac</w:t>
      </w:r>
      <w:r w:rsidRPr="00614D25">
        <w:rPr>
          <w:rFonts w:eastAsia="MS Mincho"/>
        </w:rPr>
        <w:t xml:space="preserve">, </w:t>
      </w:r>
      <w:r w:rsidRPr="00614D25">
        <w:rPr>
          <w:rFonts w:eastAsia="MS Mincho"/>
          <w:noProof/>
        </w:rPr>
        <w:t>Vladimira Becića 17</w:t>
      </w:r>
      <w:r w:rsidRPr="00614D25">
        <w:rPr>
          <w:rFonts w:eastAsia="MS Mincho"/>
        </w:rPr>
        <w:t xml:space="preserve">, OIB: </w:t>
      </w:r>
      <w:r w:rsidRPr="00614D25">
        <w:rPr>
          <w:rFonts w:eastAsia="MS Mincho"/>
          <w:noProof/>
        </w:rPr>
        <w:t>33663207007</w:t>
      </w:r>
      <w:r w:rsidRPr="00614D25">
        <w:rPr>
          <w:rFonts w:eastAsia="MS Mincho"/>
        </w:rPr>
        <w:t xml:space="preserve">, utvrđena je ukupna tražbina u iznosu od </w:t>
      </w:r>
      <w:r w:rsidRPr="00614D25">
        <w:rPr>
          <w:rFonts w:eastAsia="MS Mincho"/>
          <w:noProof/>
        </w:rPr>
        <w:t>569,74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284,87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Krešimir Kovačević, vlasnik obrta za informatičke usluge "ELEKTROKOD"</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Marinci 83</w:t>
      </w:r>
      <w:r w:rsidRPr="00614D25">
        <w:rPr>
          <w:rFonts w:eastAsia="MS Mincho"/>
        </w:rPr>
        <w:t xml:space="preserve">, OIB: </w:t>
      </w:r>
      <w:r w:rsidRPr="00614D25">
        <w:rPr>
          <w:rFonts w:eastAsia="MS Mincho"/>
          <w:noProof/>
        </w:rPr>
        <w:t>21656120208</w:t>
      </w:r>
      <w:r w:rsidRPr="00614D25">
        <w:rPr>
          <w:rFonts w:eastAsia="MS Mincho"/>
        </w:rPr>
        <w:t xml:space="preserve">, utvrđena je ukupna tražbina u iznosu od </w:t>
      </w:r>
      <w:r w:rsidRPr="00614D25">
        <w:rPr>
          <w:rFonts w:eastAsia="MS Mincho"/>
          <w:noProof/>
        </w:rPr>
        <w:t>4.389,08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2.194,54</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ETRADEX d.o.o.</w:t>
      </w:r>
      <w:r w:rsidRPr="00614D25">
        <w:rPr>
          <w:rFonts w:eastAsia="MS Mincho"/>
        </w:rPr>
        <w:t xml:space="preserve">, </w:t>
      </w:r>
      <w:r w:rsidRPr="00614D25">
        <w:rPr>
          <w:rFonts w:eastAsia="MS Mincho"/>
          <w:noProof/>
        </w:rPr>
        <w:t>52332 Pićan</w:t>
      </w:r>
      <w:r w:rsidRPr="00614D25">
        <w:rPr>
          <w:rFonts w:eastAsia="MS Mincho"/>
        </w:rPr>
        <w:t xml:space="preserve">, </w:t>
      </w:r>
      <w:r w:rsidRPr="00614D25">
        <w:rPr>
          <w:rFonts w:eastAsia="MS Mincho"/>
          <w:noProof/>
        </w:rPr>
        <w:t>Benazići 99</w:t>
      </w:r>
      <w:r w:rsidRPr="00614D25">
        <w:rPr>
          <w:rFonts w:eastAsia="MS Mincho"/>
        </w:rPr>
        <w:t xml:space="preserve">, OIB: </w:t>
      </w:r>
      <w:r w:rsidRPr="00614D25">
        <w:rPr>
          <w:rFonts w:eastAsia="MS Mincho"/>
          <w:noProof/>
        </w:rPr>
        <w:t>80564613823</w:t>
      </w:r>
      <w:r w:rsidRPr="00614D25">
        <w:rPr>
          <w:rFonts w:eastAsia="MS Mincho"/>
        </w:rPr>
        <w:t xml:space="preserve">, utvrđena je ukupna tražbina u iznosu od </w:t>
      </w:r>
      <w:r w:rsidRPr="00614D25">
        <w:rPr>
          <w:rFonts w:eastAsia="MS Mincho"/>
          <w:noProof/>
        </w:rPr>
        <w:t>7.719,90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3.859,95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EURODUHAN d.d.</w:t>
      </w:r>
      <w:r w:rsidRPr="00614D25">
        <w:rPr>
          <w:rFonts w:eastAsia="MS Mincho"/>
        </w:rPr>
        <w:t xml:space="preserve">, </w:t>
      </w:r>
      <w:r w:rsidRPr="00614D25">
        <w:rPr>
          <w:rFonts w:eastAsia="MS Mincho"/>
          <w:noProof/>
        </w:rPr>
        <w:t>43000 Bjelovar</w:t>
      </w:r>
      <w:r w:rsidRPr="00614D25">
        <w:rPr>
          <w:rFonts w:eastAsia="MS Mincho"/>
        </w:rPr>
        <w:t xml:space="preserve">, </w:t>
      </w:r>
      <w:r w:rsidRPr="00614D25">
        <w:rPr>
          <w:rFonts w:eastAsia="MS Mincho"/>
          <w:noProof/>
        </w:rPr>
        <w:t>Zagrebačka ulica 51</w:t>
      </w:r>
      <w:r w:rsidRPr="00614D25">
        <w:rPr>
          <w:rFonts w:eastAsia="MS Mincho"/>
        </w:rPr>
        <w:t xml:space="preserve">, OIB: </w:t>
      </w:r>
      <w:r w:rsidRPr="00614D25">
        <w:rPr>
          <w:rFonts w:eastAsia="MS Mincho"/>
          <w:noProof/>
        </w:rPr>
        <w:t>00689149381</w:t>
      </w:r>
      <w:r w:rsidRPr="00614D25">
        <w:rPr>
          <w:rFonts w:eastAsia="MS Mincho"/>
        </w:rPr>
        <w:t xml:space="preserve">, utvrđena je ukupna tražbina u iznosu od </w:t>
      </w:r>
      <w:r w:rsidRPr="00614D25">
        <w:rPr>
          <w:rFonts w:eastAsia="MS Mincho"/>
          <w:noProof/>
        </w:rPr>
        <w:t>38.986,95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19.493,48</w:t>
      </w:r>
      <w:r w:rsidRPr="00614D25">
        <w:rPr>
          <w:rFonts w:eastAsia="MS Mincho"/>
        </w:rPr>
        <w:t xml:space="preserve"> kuna, dužnik se obvezuje platiti vjerovniku nakon isteka razdoblja počeka od jedne godine, u 48 jednakih mjesečnih rata, bez kamata. Razdoblje počeka počinje </w:t>
      </w:r>
      <w:r w:rsidRPr="00614D25">
        <w:rPr>
          <w:rFonts w:eastAsia="MS Mincho"/>
        </w:rPr>
        <w:lastRenderedPageBreak/>
        <w:t>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FIBIS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Medarska 69</w:t>
      </w:r>
      <w:r w:rsidRPr="00614D25">
        <w:rPr>
          <w:rFonts w:eastAsia="MS Mincho"/>
        </w:rPr>
        <w:t xml:space="preserve">, OIB: </w:t>
      </w:r>
      <w:r w:rsidRPr="00614D25">
        <w:rPr>
          <w:rFonts w:eastAsia="MS Mincho"/>
          <w:noProof/>
        </w:rPr>
        <w:t>10634598453</w:t>
      </w:r>
      <w:r w:rsidRPr="00614D25">
        <w:rPr>
          <w:rFonts w:eastAsia="MS Mincho"/>
        </w:rPr>
        <w:t xml:space="preserve">, utvrđena je ukupna tražbina u iznosu od </w:t>
      </w:r>
      <w:r w:rsidRPr="00614D25">
        <w:rPr>
          <w:rFonts w:eastAsia="MS Mincho"/>
          <w:noProof/>
        </w:rPr>
        <w:t>8.961,09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4.480,55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FLORA VTC d.o.o.</w:t>
      </w:r>
      <w:r w:rsidRPr="00614D25">
        <w:rPr>
          <w:rFonts w:eastAsia="MS Mincho"/>
        </w:rPr>
        <w:t xml:space="preserve">, </w:t>
      </w:r>
      <w:r w:rsidRPr="00614D25">
        <w:rPr>
          <w:rFonts w:eastAsia="MS Mincho"/>
          <w:noProof/>
        </w:rPr>
        <w:t>33000 Virovitica</w:t>
      </w:r>
      <w:r w:rsidRPr="00614D25">
        <w:rPr>
          <w:rFonts w:eastAsia="MS Mincho"/>
        </w:rPr>
        <w:t xml:space="preserve">, </w:t>
      </w:r>
      <w:r w:rsidRPr="00614D25">
        <w:rPr>
          <w:rFonts w:eastAsia="MS Mincho"/>
          <w:noProof/>
        </w:rPr>
        <w:t>Vukovarska ulica k.br. 5</w:t>
      </w:r>
      <w:r w:rsidRPr="00614D25">
        <w:rPr>
          <w:rFonts w:eastAsia="MS Mincho"/>
        </w:rPr>
        <w:t xml:space="preserve">, OIB: </w:t>
      </w:r>
      <w:r w:rsidRPr="00614D25">
        <w:rPr>
          <w:rFonts w:eastAsia="MS Mincho"/>
          <w:noProof/>
        </w:rPr>
        <w:t>54521868069</w:t>
      </w:r>
      <w:r w:rsidRPr="00614D25">
        <w:rPr>
          <w:rFonts w:eastAsia="MS Mincho"/>
        </w:rPr>
        <w:t xml:space="preserve">, utvrđena je ukupna tražbina u iznosu od </w:t>
      </w:r>
      <w:r w:rsidRPr="00614D25">
        <w:rPr>
          <w:rFonts w:eastAsia="MS Mincho"/>
          <w:noProof/>
        </w:rPr>
        <w:t>135,68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67,84</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FORTINUS INFO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Baštijanova 52A</w:t>
      </w:r>
      <w:r w:rsidRPr="00614D25">
        <w:rPr>
          <w:rFonts w:eastAsia="MS Mincho"/>
        </w:rPr>
        <w:t xml:space="preserve">, OIB: </w:t>
      </w:r>
      <w:r w:rsidRPr="00614D25">
        <w:rPr>
          <w:rFonts w:eastAsia="MS Mincho"/>
          <w:noProof/>
        </w:rPr>
        <w:t>15956530643</w:t>
      </w:r>
      <w:r w:rsidRPr="00614D25">
        <w:rPr>
          <w:rFonts w:eastAsia="MS Mincho"/>
        </w:rPr>
        <w:t xml:space="preserve">, utvrđena je ukupna tražbina u iznosu od </w:t>
      </w:r>
      <w:r w:rsidRPr="00614D25">
        <w:rPr>
          <w:rFonts w:eastAsia="MS Mincho"/>
          <w:noProof/>
        </w:rPr>
        <w:t>1.250,00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625,00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GOJA d.o.o.</w:t>
      </w:r>
      <w:r w:rsidRPr="00614D25">
        <w:rPr>
          <w:rFonts w:eastAsia="MS Mincho"/>
        </w:rPr>
        <w:t xml:space="preserve">, </w:t>
      </w:r>
      <w:r w:rsidRPr="00614D25">
        <w:rPr>
          <w:rFonts w:eastAsia="MS Mincho"/>
          <w:noProof/>
        </w:rPr>
        <w:t>33000 Virovitica</w:t>
      </w:r>
      <w:r w:rsidRPr="00614D25">
        <w:rPr>
          <w:rFonts w:eastAsia="MS Mincho"/>
        </w:rPr>
        <w:t xml:space="preserve">, </w:t>
      </w:r>
      <w:r w:rsidRPr="00614D25">
        <w:rPr>
          <w:rFonts w:eastAsia="MS Mincho"/>
          <w:noProof/>
        </w:rPr>
        <w:t>Osječka 112</w:t>
      </w:r>
      <w:r w:rsidRPr="00614D25">
        <w:rPr>
          <w:rFonts w:eastAsia="MS Mincho"/>
        </w:rPr>
        <w:t xml:space="preserve">, OIB: </w:t>
      </w:r>
      <w:r w:rsidRPr="00614D25">
        <w:rPr>
          <w:rFonts w:eastAsia="MS Mincho"/>
          <w:noProof/>
        </w:rPr>
        <w:t>42545387830</w:t>
      </w:r>
      <w:r w:rsidRPr="00614D25">
        <w:rPr>
          <w:rFonts w:eastAsia="MS Mincho"/>
        </w:rPr>
        <w:t xml:space="preserve">, utvrđena je ukupna tražbina u iznosu od </w:t>
      </w:r>
      <w:r w:rsidRPr="00614D25">
        <w:rPr>
          <w:rFonts w:eastAsia="MS Mincho"/>
          <w:noProof/>
        </w:rPr>
        <w:t>250,00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125,00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GRADBA d.o.o.</w:t>
      </w:r>
      <w:r w:rsidRPr="00614D25">
        <w:rPr>
          <w:rFonts w:eastAsia="MS Mincho"/>
        </w:rPr>
        <w:t xml:space="preserve">, </w:t>
      </w:r>
      <w:r w:rsidRPr="00614D25">
        <w:rPr>
          <w:rFonts w:eastAsia="MS Mincho"/>
          <w:noProof/>
        </w:rPr>
        <w:t>33406 Lukač</w:t>
      </w:r>
      <w:r w:rsidRPr="00614D25">
        <w:rPr>
          <w:rFonts w:eastAsia="MS Mincho"/>
        </w:rPr>
        <w:t xml:space="preserve">, </w:t>
      </w:r>
      <w:r w:rsidRPr="00614D25">
        <w:rPr>
          <w:rFonts w:eastAsia="MS Mincho"/>
          <w:noProof/>
        </w:rPr>
        <w:t>Brezik 1/J</w:t>
      </w:r>
      <w:r w:rsidRPr="00614D25">
        <w:rPr>
          <w:rFonts w:eastAsia="MS Mincho"/>
        </w:rPr>
        <w:t xml:space="preserve">, OIB: </w:t>
      </w:r>
      <w:r w:rsidRPr="00614D25">
        <w:rPr>
          <w:rFonts w:eastAsia="MS Mincho"/>
          <w:noProof/>
        </w:rPr>
        <w:t>07720002212</w:t>
      </w:r>
      <w:r w:rsidRPr="00614D25">
        <w:rPr>
          <w:rFonts w:eastAsia="MS Mincho"/>
        </w:rPr>
        <w:t xml:space="preserve">, utvrđena je ukupna tražbina u iznosu od </w:t>
      </w:r>
      <w:r w:rsidRPr="00614D25">
        <w:rPr>
          <w:rFonts w:eastAsia="MS Mincho"/>
          <w:noProof/>
        </w:rPr>
        <w:t>550,00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275,00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GUMIIMPEX – GRP d.d.</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Pavleka Miškine 64/c</w:t>
      </w:r>
      <w:r w:rsidRPr="00614D25">
        <w:rPr>
          <w:rFonts w:eastAsia="MS Mincho"/>
        </w:rPr>
        <w:t xml:space="preserve">, OIB: </w:t>
      </w:r>
      <w:r w:rsidRPr="00614D25">
        <w:rPr>
          <w:rFonts w:eastAsia="MS Mincho"/>
          <w:noProof/>
        </w:rPr>
        <w:t>82298562620</w:t>
      </w:r>
      <w:r w:rsidRPr="00614D25">
        <w:rPr>
          <w:rFonts w:eastAsia="MS Mincho"/>
        </w:rPr>
        <w:t xml:space="preserve">, utvrđena je ukupna tražbina u iznosu od </w:t>
      </w:r>
      <w:r w:rsidRPr="00614D25">
        <w:rPr>
          <w:rFonts w:eastAsia="MS Mincho"/>
          <w:noProof/>
        </w:rPr>
        <w:t>7.482,30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3.741,15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HRVATSKI TELEKOM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Roberta Frangeša Mihanovića 9</w:t>
      </w:r>
      <w:r w:rsidRPr="00614D25">
        <w:rPr>
          <w:rFonts w:eastAsia="MS Mincho"/>
        </w:rPr>
        <w:t xml:space="preserve">, OIB: </w:t>
      </w:r>
      <w:r w:rsidRPr="00614D25">
        <w:rPr>
          <w:rFonts w:eastAsia="MS Mincho"/>
          <w:noProof/>
        </w:rPr>
        <w:t>81793146560</w:t>
      </w:r>
      <w:r w:rsidRPr="00614D25">
        <w:rPr>
          <w:rFonts w:eastAsia="MS Mincho"/>
        </w:rPr>
        <w:t xml:space="preserve">, utvrđena je ukupna tražbina u iznosu od </w:t>
      </w:r>
      <w:r w:rsidRPr="00614D25">
        <w:rPr>
          <w:rFonts w:eastAsia="MS Mincho"/>
          <w:noProof/>
        </w:rPr>
        <w:t>9.792,18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4.896,09</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INA-INDUSTRIJA NAFTE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Avenija V. Holjevca 10</w:t>
      </w:r>
      <w:r w:rsidRPr="00614D25">
        <w:rPr>
          <w:rFonts w:eastAsia="MS Mincho"/>
        </w:rPr>
        <w:t xml:space="preserve">, OIB: </w:t>
      </w:r>
      <w:r w:rsidRPr="00614D25">
        <w:rPr>
          <w:rFonts w:eastAsia="MS Mincho"/>
          <w:noProof/>
        </w:rPr>
        <w:t>27759560625</w:t>
      </w:r>
      <w:r w:rsidRPr="00614D25">
        <w:rPr>
          <w:rFonts w:eastAsia="MS Mincho"/>
        </w:rPr>
        <w:t xml:space="preserve">, utvrđena je ukupna tražbina u iznosu od </w:t>
      </w:r>
      <w:r w:rsidRPr="00614D25">
        <w:rPr>
          <w:rFonts w:eastAsia="MS Mincho"/>
          <w:noProof/>
        </w:rPr>
        <w:t>566.954,72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283.477,36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INNOVEVA d.o.o.</w:t>
      </w:r>
      <w:r w:rsidRPr="00614D25">
        <w:rPr>
          <w:rFonts w:eastAsia="MS Mincho"/>
        </w:rPr>
        <w:t xml:space="preserve">, </w:t>
      </w:r>
      <w:r w:rsidRPr="00614D25">
        <w:rPr>
          <w:rFonts w:eastAsia="MS Mincho"/>
          <w:noProof/>
        </w:rPr>
        <w:t>10020 Zagreb</w:t>
      </w:r>
      <w:r w:rsidRPr="00614D25">
        <w:rPr>
          <w:rFonts w:eastAsia="MS Mincho"/>
        </w:rPr>
        <w:t xml:space="preserve">, </w:t>
      </w:r>
      <w:r w:rsidRPr="00614D25">
        <w:rPr>
          <w:rFonts w:eastAsia="MS Mincho"/>
          <w:noProof/>
        </w:rPr>
        <w:t>Siget 19</w:t>
      </w:r>
      <w:r w:rsidRPr="00614D25">
        <w:rPr>
          <w:rFonts w:eastAsia="MS Mincho"/>
        </w:rPr>
        <w:t xml:space="preserve">, OIB: </w:t>
      </w:r>
      <w:r w:rsidRPr="00614D25">
        <w:rPr>
          <w:rFonts w:eastAsia="MS Mincho"/>
          <w:noProof/>
        </w:rPr>
        <w:t>34782265468</w:t>
      </w:r>
      <w:r w:rsidRPr="00614D25">
        <w:rPr>
          <w:rFonts w:eastAsia="MS Mincho"/>
        </w:rPr>
        <w:t xml:space="preserve">, utvrđena je ukupna tražbina u iznosu od </w:t>
      </w:r>
      <w:r w:rsidRPr="00614D25">
        <w:rPr>
          <w:rFonts w:eastAsia="MS Mincho"/>
          <w:noProof/>
        </w:rPr>
        <w:t>49.871,94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24.935,97</w:t>
      </w:r>
      <w:r w:rsidRPr="00614D25">
        <w:rPr>
          <w:rFonts w:eastAsia="MS Mincho"/>
        </w:rPr>
        <w:t xml:space="preserve"> kuna, dužnik se obvezuje platiti vjerovniku nakon isteka razdoblja počeka od jedne godine, u 48 jednakih mjesečnih rata, bez kamata. Razdoblje počeka počinje teći s danom </w:t>
      </w:r>
      <w:r w:rsidRPr="00614D25">
        <w:rPr>
          <w:rFonts w:eastAsia="MS Mincho"/>
        </w:rPr>
        <w:lastRenderedPageBreak/>
        <w:t>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INSPEKT – ING d.o.o.</w:t>
      </w:r>
      <w:r w:rsidRPr="00614D25">
        <w:rPr>
          <w:rFonts w:eastAsia="MS Mincho"/>
        </w:rPr>
        <w:t xml:space="preserve">, </w:t>
      </w:r>
      <w:r w:rsidRPr="00614D25">
        <w:rPr>
          <w:rFonts w:eastAsia="MS Mincho"/>
          <w:noProof/>
        </w:rPr>
        <w:t>31000 Osijek</w:t>
      </w:r>
      <w:r w:rsidRPr="00614D25">
        <w:rPr>
          <w:rFonts w:eastAsia="MS Mincho"/>
        </w:rPr>
        <w:t xml:space="preserve">, </w:t>
      </w:r>
      <w:r w:rsidRPr="00614D25">
        <w:rPr>
          <w:rFonts w:eastAsia="MS Mincho"/>
          <w:noProof/>
        </w:rPr>
        <w:t>Ivana Gundulića 5</w:t>
      </w:r>
      <w:r w:rsidRPr="00614D25">
        <w:rPr>
          <w:rFonts w:eastAsia="MS Mincho"/>
        </w:rPr>
        <w:t xml:space="preserve">, OIB: </w:t>
      </w:r>
      <w:r w:rsidRPr="00614D25">
        <w:rPr>
          <w:rFonts w:eastAsia="MS Mincho"/>
          <w:noProof/>
        </w:rPr>
        <w:t>65016422359</w:t>
      </w:r>
      <w:r w:rsidRPr="00614D25">
        <w:rPr>
          <w:rFonts w:eastAsia="MS Mincho"/>
        </w:rPr>
        <w:t xml:space="preserve">, utvrđena je ukupna tražbina u iznosu od </w:t>
      </w:r>
      <w:r w:rsidRPr="00614D25">
        <w:rPr>
          <w:rFonts w:eastAsia="MS Mincho"/>
          <w:noProof/>
        </w:rPr>
        <w:t>17.437,50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8.718,75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ISTARSKA PIVOVARA d.o.o.</w:t>
      </w:r>
      <w:r w:rsidRPr="00614D25">
        <w:rPr>
          <w:rFonts w:eastAsia="MS Mincho"/>
        </w:rPr>
        <w:t xml:space="preserve">, </w:t>
      </w:r>
      <w:r w:rsidRPr="00614D25">
        <w:rPr>
          <w:rFonts w:eastAsia="MS Mincho"/>
          <w:noProof/>
        </w:rPr>
        <w:t>52420 Buzet</w:t>
      </w:r>
      <w:r w:rsidRPr="00614D25">
        <w:rPr>
          <w:rFonts w:eastAsia="MS Mincho"/>
        </w:rPr>
        <w:t xml:space="preserve">, </w:t>
      </w:r>
      <w:r w:rsidRPr="00614D25">
        <w:rPr>
          <w:rFonts w:eastAsia="MS Mincho"/>
          <w:noProof/>
        </w:rPr>
        <w:t>Sv.Ivan Dol 10</w:t>
      </w:r>
      <w:r w:rsidRPr="00614D25">
        <w:rPr>
          <w:rFonts w:eastAsia="MS Mincho"/>
        </w:rPr>
        <w:t xml:space="preserve">, OIB: </w:t>
      </w:r>
      <w:r w:rsidRPr="00614D25">
        <w:rPr>
          <w:rFonts w:eastAsia="MS Mincho"/>
          <w:noProof/>
        </w:rPr>
        <w:t>34031012034</w:t>
      </w:r>
      <w:r w:rsidRPr="00614D25">
        <w:rPr>
          <w:rFonts w:eastAsia="MS Mincho"/>
        </w:rPr>
        <w:t xml:space="preserve">, utvrđena je ukupna tražbina u iznosu od </w:t>
      </w:r>
      <w:r w:rsidRPr="00614D25">
        <w:rPr>
          <w:rFonts w:eastAsia="MS Mincho"/>
          <w:noProof/>
        </w:rPr>
        <w:t>1.260,86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630,43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JAKOB BECKER d.o.o.</w:t>
      </w:r>
      <w:r w:rsidRPr="00614D25">
        <w:rPr>
          <w:rFonts w:eastAsia="MS Mincho"/>
        </w:rPr>
        <w:t xml:space="preserve">, </w:t>
      </w:r>
      <w:r w:rsidRPr="00614D25">
        <w:rPr>
          <w:rFonts w:eastAsia="MS Mincho"/>
          <w:noProof/>
        </w:rPr>
        <w:t>35000 Gornja Vrba</w:t>
      </w:r>
      <w:r w:rsidRPr="00614D25">
        <w:rPr>
          <w:rFonts w:eastAsia="MS Mincho"/>
        </w:rPr>
        <w:t xml:space="preserve">, </w:t>
      </w:r>
      <w:r w:rsidRPr="00614D25">
        <w:rPr>
          <w:rFonts w:eastAsia="MS Mincho"/>
          <w:noProof/>
        </w:rPr>
        <w:t>Vrbska ulica 16</w:t>
      </w:r>
      <w:r w:rsidRPr="00614D25">
        <w:rPr>
          <w:rFonts w:eastAsia="MS Mincho"/>
        </w:rPr>
        <w:t xml:space="preserve">, OIB: </w:t>
      </w:r>
      <w:r w:rsidRPr="00614D25">
        <w:rPr>
          <w:rFonts w:eastAsia="MS Mincho"/>
          <w:noProof/>
        </w:rPr>
        <w:t>61584237142</w:t>
      </w:r>
      <w:r w:rsidRPr="00614D25">
        <w:rPr>
          <w:rFonts w:eastAsia="MS Mincho"/>
        </w:rPr>
        <w:t xml:space="preserve">, utvrđena je ukupna tražbina u iznosu od </w:t>
      </w:r>
      <w:r w:rsidRPr="00614D25">
        <w:rPr>
          <w:rFonts w:eastAsia="MS Mincho"/>
          <w:noProof/>
        </w:rPr>
        <w:t>1.848,90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924,45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JAMNICA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Getaldićeva 3</w:t>
      </w:r>
      <w:r w:rsidRPr="00614D25">
        <w:rPr>
          <w:rFonts w:eastAsia="MS Mincho"/>
        </w:rPr>
        <w:t xml:space="preserve">, OIB: </w:t>
      </w:r>
      <w:r w:rsidRPr="00614D25">
        <w:rPr>
          <w:rFonts w:eastAsia="MS Mincho"/>
          <w:noProof/>
        </w:rPr>
        <w:t>05050436541</w:t>
      </w:r>
      <w:r w:rsidRPr="00614D25">
        <w:rPr>
          <w:rFonts w:eastAsia="MS Mincho"/>
        </w:rPr>
        <w:t xml:space="preserve">, utvrđena je ukupna tražbina u iznosu od </w:t>
      </w:r>
      <w:r w:rsidRPr="00614D25">
        <w:rPr>
          <w:rFonts w:eastAsia="MS Mincho"/>
          <w:noProof/>
        </w:rPr>
        <w:t>6.342,89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3.171,45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KLEMM SIGURNOST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Drage Gervaisa 3</w:t>
      </w:r>
      <w:r w:rsidRPr="00614D25">
        <w:rPr>
          <w:rFonts w:eastAsia="MS Mincho"/>
        </w:rPr>
        <w:t xml:space="preserve">, OIB: </w:t>
      </w:r>
      <w:r w:rsidRPr="00614D25">
        <w:rPr>
          <w:rFonts w:eastAsia="MS Mincho"/>
          <w:noProof/>
        </w:rPr>
        <w:t>35596498125</w:t>
      </w:r>
      <w:r w:rsidRPr="00614D25">
        <w:rPr>
          <w:rFonts w:eastAsia="MS Mincho"/>
        </w:rPr>
        <w:t xml:space="preserve">, utvrđena je ukupna tražbina u iznosu od </w:t>
      </w:r>
      <w:r w:rsidRPr="00614D25">
        <w:rPr>
          <w:rFonts w:eastAsia="MS Mincho"/>
          <w:noProof/>
        </w:rPr>
        <w:t>312,50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156,25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KONI TRADE d.o.o.</w:t>
      </w:r>
      <w:r w:rsidRPr="00614D25">
        <w:rPr>
          <w:rFonts w:eastAsia="MS Mincho"/>
        </w:rPr>
        <w:t xml:space="preserve">, </w:t>
      </w:r>
      <w:r w:rsidRPr="00614D25">
        <w:rPr>
          <w:rFonts w:eastAsia="MS Mincho"/>
          <w:noProof/>
        </w:rPr>
        <w:t>10360 Sesvete</w:t>
      </w:r>
      <w:r w:rsidRPr="00614D25">
        <w:rPr>
          <w:rFonts w:eastAsia="MS Mincho"/>
        </w:rPr>
        <w:t xml:space="preserve">, </w:t>
      </w:r>
      <w:r w:rsidRPr="00614D25">
        <w:rPr>
          <w:rFonts w:eastAsia="MS Mincho"/>
          <w:noProof/>
        </w:rPr>
        <w:t>Gorička 11</w:t>
      </w:r>
      <w:r w:rsidRPr="00614D25">
        <w:rPr>
          <w:rFonts w:eastAsia="MS Mincho"/>
        </w:rPr>
        <w:t xml:space="preserve">, OIB: </w:t>
      </w:r>
      <w:r w:rsidRPr="00614D25">
        <w:rPr>
          <w:rFonts w:eastAsia="MS Mincho"/>
          <w:noProof/>
        </w:rPr>
        <w:t>82991135294</w:t>
      </w:r>
      <w:r w:rsidRPr="00614D25">
        <w:rPr>
          <w:rFonts w:eastAsia="MS Mincho"/>
        </w:rPr>
        <w:t xml:space="preserve">, utvrđena je ukupna tražbina u iznosu od </w:t>
      </w:r>
      <w:r w:rsidRPr="00614D25">
        <w:rPr>
          <w:rFonts w:eastAsia="MS Mincho"/>
          <w:noProof/>
        </w:rPr>
        <w:t>9.721,80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4.860,90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KONZUM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Marijana Čavića 1/a</w:t>
      </w:r>
      <w:r w:rsidRPr="00614D25">
        <w:rPr>
          <w:rFonts w:eastAsia="MS Mincho"/>
        </w:rPr>
        <w:t xml:space="preserve">, OIB: </w:t>
      </w:r>
      <w:r w:rsidRPr="00614D25">
        <w:rPr>
          <w:rFonts w:eastAsia="MS Mincho"/>
          <w:noProof/>
        </w:rPr>
        <w:t>29955634590</w:t>
      </w:r>
      <w:r w:rsidRPr="00614D25">
        <w:rPr>
          <w:rFonts w:eastAsia="MS Mincho"/>
        </w:rPr>
        <w:t xml:space="preserve">, utvrđena je ukupna tražbina u iznosu od </w:t>
      </w:r>
      <w:r w:rsidRPr="00614D25">
        <w:rPr>
          <w:rFonts w:eastAsia="MS Mincho"/>
          <w:noProof/>
        </w:rPr>
        <w:t>21.834,13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10.917,07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KTC d.o.o.</w:t>
      </w:r>
      <w:r w:rsidRPr="00614D25">
        <w:rPr>
          <w:rFonts w:eastAsia="MS Mincho"/>
        </w:rPr>
        <w:t xml:space="preserve">, </w:t>
      </w:r>
      <w:r w:rsidRPr="00614D25">
        <w:rPr>
          <w:rFonts w:eastAsia="MS Mincho"/>
          <w:noProof/>
        </w:rPr>
        <w:t>48260 Križevci</w:t>
      </w:r>
      <w:r w:rsidRPr="00614D25">
        <w:rPr>
          <w:rFonts w:eastAsia="MS Mincho"/>
        </w:rPr>
        <w:t xml:space="preserve">, </w:t>
      </w:r>
      <w:r w:rsidRPr="00614D25">
        <w:rPr>
          <w:rFonts w:eastAsia="MS Mincho"/>
          <w:noProof/>
        </w:rPr>
        <w:t>N.Tesle 18</w:t>
      </w:r>
      <w:r w:rsidRPr="00614D25">
        <w:rPr>
          <w:rFonts w:eastAsia="MS Mincho"/>
        </w:rPr>
        <w:t xml:space="preserve">, OIB: </w:t>
      </w:r>
      <w:r w:rsidRPr="00614D25">
        <w:rPr>
          <w:rFonts w:eastAsia="MS Mincho"/>
          <w:noProof/>
        </w:rPr>
        <w:t>95970838122</w:t>
      </w:r>
      <w:r w:rsidRPr="00614D25">
        <w:rPr>
          <w:rFonts w:eastAsia="MS Mincho"/>
        </w:rPr>
        <w:t xml:space="preserve">, utvrđena je ukupna tražbina u iznosu od </w:t>
      </w:r>
      <w:r w:rsidRPr="00614D25">
        <w:rPr>
          <w:rFonts w:eastAsia="MS Mincho"/>
          <w:noProof/>
        </w:rPr>
        <w:t>27.774,94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13.887,47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LEDO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Čavićeva 1a</w:t>
      </w:r>
      <w:r w:rsidRPr="00614D25">
        <w:rPr>
          <w:rFonts w:eastAsia="MS Mincho"/>
        </w:rPr>
        <w:t xml:space="preserve">, OIB: </w:t>
      </w:r>
      <w:r w:rsidRPr="00614D25">
        <w:rPr>
          <w:rFonts w:eastAsia="MS Mincho"/>
          <w:noProof/>
        </w:rPr>
        <w:t>87955947581</w:t>
      </w:r>
      <w:r w:rsidRPr="00614D25">
        <w:rPr>
          <w:rFonts w:eastAsia="MS Mincho"/>
        </w:rPr>
        <w:t xml:space="preserve">, utvrđena je ukupna tražbina u iznosu od </w:t>
      </w:r>
      <w:r w:rsidRPr="00614D25">
        <w:rPr>
          <w:rFonts w:eastAsia="MS Mincho"/>
          <w:noProof/>
        </w:rPr>
        <w:t>166,49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83,25</w:t>
      </w:r>
      <w:r w:rsidRPr="00614D25">
        <w:rPr>
          <w:rFonts w:eastAsia="MS Mincho"/>
        </w:rPr>
        <w:t xml:space="preserve"> kuna, dužnik se obvezuje platiti vjerovniku nakon isteka razdoblja počeka od jedne godine, u 48 jednakih mjesečnih rata, bez kamata. Razdoblje počeka počinje teći s danom </w:t>
      </w:r>
      <w:r w:rsidRPr="00614D25">
        <w:rPr>
          <w:rFonts w:eastAsia="MS Mincho"/>
        </w:rPr>
        <w:lastRenderedPageBreak/>
        <w:t>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LEGENDA PROMET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Zagrebačka cesta 227</w:t>
      </w:r>
      <w:r w:rsidRPr="00614D25">
        <w:rPr>
          <w:rFonts w:eastAsia="MS Mincho"/>
        </w:rPr>
        <w:t xml:space="preserve">, OIB: </w:t>
      </w:r>
      <w:r w:rsidRPr="00614D25">
        <w:rPr>
          <w:rFonts w:eastAsia="MS Mincho"/>
          <w:noProof/>
        </w:rPr>
        <w:t>80810821515</w:t>
      </w:r>
      <w:r w:rsidRPr="00614D25">
        <w:rPr>
          <w:rFonts w:eastAsia="MS Mincho"/>
        </w:rPr>
        <w:t xml:space="preserve">, utvrđena je ukupna tražbina u iznosu od </w:t>
      </w:r>
      <w:r w:rsidRPr="00614D25">
        <w:rPr>
          <w:rFonts w:eastAsia="MS Mincho"/>
          <w:noProof/>
        </w:rPr>
        <w:t>2.692,89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1.346,45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Ivan Lovrić, vlasnik obrt za prijevoz tereta cestom "LOVRIĆ"</w:t>
      </w:r>
      <w:r w:rsidRPr="00614D25">
        <w:rPr>
          <w:rFonts w:eastAsia="MS Mincho"/>
        </w:rPr>
        <w:t xml:space="preserve">, </w:t>
      </w:r>
      <w:r w:rsidRPr="00614D25">
        <w:rPr>
          <w:rFonts w:eastAsia="MS Mincho"/>
          <w:noProof/>
        </w:rPr>
        <w:t>31418 Tomašanci</w:t>
      </w:r>
      <w:r w:rsidRPr="00614D25">
        <w:rPr>
          <w:rFonts w:eastAsia="MS Mincho"/>
        </w:rPr>
        <w:t xml:space="preserve">, </w:t>
      </w:r>
      <w:r w:rsidRPr="00614D25">
        <w:rPr>
          <w:rFonts w:eastAsia="MS Mincho"/>
          <w:noProof/>
        </w:rPr>
        <w:t>S. Radića 69</w:t>
      </w:r>
      <w:r w:rsidRPr="00614D25">
        <w:rPr>
          <w:rFonts w:eastAsia="MS Mincho"/>
        </w:rPr>
        <w:t xml:space="preserve">, OIB: </w:t>
      </w:r>
      <w:r w:rsidRPr="00614D25">
        <w:rPr>
          <w:rFonts w:eastAsia="MS Mincho"/>
          <w:noProof/>
        </w:rPr>
        <w:t>58719478908</w:t>
      </w:r>
      <w:r w:rsidRPr="00614D25">
        <w:rPr>
          <w:rFonts w:eastAsia="MS Mincho"/>
        </w:rPr>
        <w:t xml:space="preserve">, utvrđena je ukupna tražbina u iznosu od </w:t>
      </w:r>
      <w:r w:rsidRPr="00614D25">
        <w:rPr>
          <w:rFonts w:eastAsia="MS Mincho"/>
          <w:noProof/>
        </w:rPr>
        <w:t>6.625,12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3.312,56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LUKOIL CROATIA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Capraška ulica 6</w:t>
      </w:r>
      <w:r w:rsidRPr="00614D25">
        <w:rPr>
          <w:rFonts w:eastAsia="MS Mincho"/>
        </w:rPr>
        <w:t xml:space="preserve">, OIB: </w:t>
      </w:r>
      <w:r w:rsidRPr="00614D25">
        <w:rPr>
          <w:rFonts w:eastAsia="MS Mincho"/>
          <w:noProof/>
        </w:rPr>
        <w:t>84740716328</w:t>
      </w:r>
      <w:r w:rsidRPr="00614D25">
        <w:rPr>
          <w:rFonts w:eastAsia="MS Mincho"/>
        </w:rPr>
        <w:t xml:space="preserve">, utvrđena je ukupna tražbina u iznosu od </w:t>
      </w:r>
      <w:r w:rsidRPr="00614D25">
        <w:rPr>
          <w:rFonts w:eastAsia="MS Mincho"/>
          <w:noProof/>
        </w:rPr>
        <w:t>2.002.132,16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1.001.066,08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MAGMA d.o.o.</w:t>
      </w:r>
      <w:r w:rsidRPr="00614D25">
        <w:rPr>
          <w:rFonts w:eastAsia="MS Mincho"/>
        </w:rPr>
        <w:t xml:space="preserve">, </w:t>
      </w:r>
      <w:r w:rsidRPr="00614D25">
        <w:rPr>
          <w:rFonts w:eastAsia="MS Mincho"/>
          <w:noProof/>
        </w:rPr>
        <w:t>42000 Jalkovec</w:t>
      </w:r>
      <w:r w:rsidRPr="00614D25">
        <w:rPr>
          <w:rFonts w:eastAsia="MS Mincho"/>
        </w:rPr>
        <w:t xml:space="preserve">, </w:t>
      </w:r>
      <w:r w:rsidRPr="00614D25">
        <w:rPr>
          <w:rFonts w:eastAsia="MS Mincho"/>
          <w:noProof/>
        </w:rPr>
        <w:t>Varaždinska ulica - odvojak I. 14</w:t>
      </w:r>
      <w:r w:rsidRPr="00614D25">
        <w:rPr>
          <w:rFonts w:eastAsia="MS Mincho"/>
        </w:rPr>
        <w:t xml:space="preserve">, OIB: </w:t>
      </w:r>
      <w:r w:rsidRPr="00614D25">
        <w:rPr>
          <w:rFonts w:eastAsia="MS Mincho"/>
          <w:noProof/>
        </w:rPr>
        <w:t>65673920115</w:t>
      </w:r>
      <w:r w:rsidRPr="00614D25">
        <w:rPr>
          <w:rFonts w:eastAsia="MS Mincho"/>
        </w:rPr>
        <w:t xml:space="preserve">, utvrđena je ukupna tražbina u iznosu od </w:t>
      </w:r>
      <w:r w:rsidRPr="00614D25">
        <w:rPr>
          <w:rFonts w:eastAsia="MS Mincho"/>
          <w:noProof/>
        </w:rPr>
        <w:t>4.291,52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2.145,76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MAHMUTAGIĆ NEVENKA</w:t>
      </w:r>
      <w:r w:rsidRPr="00614D25">
        <w:rPr>
          <w:rFonts w:eastAsia="MS Mincho"/>
        </w:rPr>
        <w:t xml:space="preserve">, </w:t>
      </w:r>
      <w:r w:rsidRPr="00614D25">
        <w:rPr>
          <w:rFonts w:eastAsia="MS Mincho"/>
          <w:noProof/>
        </w:rPr>
        <w:t>10020 Zagreb</w:t>
      </w:r>
      <w:r w:rsidRPr="00614D25">
        <w:rPr>
          <w:rFonts w:eastAsia="MS Mincho"/>
        </w:rPr>
        <w:t xml:space="preserve">, </w:t>
      </w:r>
      <w:r w:rsidRPr="00614D25">
        <w:rPr>
          <w:rFonts w:eastAsia="MS Mincho"/>
          <w:noProof/>
        </w:rPr>
        <w:t>Siget 19D</w:t>
      </w:r>
      <w:r w:rsidRPr="00614D25">
        <w:rPr>
          <w:rFonts w:eastAsia="MS Mincho"/>
        </w:rPr>
        <w:t xml:space="preserve">, OIB: </w:t>
      </w:r>
      <w:r w:rsidRPr="00614D25">
        <w:rPr>
          <w:rFonts w:eastAsia="MS Mincho"/>
          <w:noProof/>
        </w:rPr>
        <w:t>79997570173</w:t>
      </w:r>
      <w:r w:rsidRPr="00614D25">
        <w:rPr>
          <w:rFonts w:eastAsia="MS Mincho"/>
        </w:rPr>
        <w:t xml:space="preserve">, utvrđena je ukupna tražbina u iznosu od </w:t>
      </w:r>
      <w:r w:rsidRPr="00614D25">
        <w:rPr>
          <w:rFonts w:eastAsia="MS Mincho"/>
          <w:noProof/>
        </w:rPr>
        <w:t>71.807,71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35.903,86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Branko Ivančić, vlasnik obrta "MEGA PLAST"</w:t>
      </w:r>
      <w:r w:rsidRPr="00614D25">
        <w:rPr>
          <w:rFonts w:eastAsia="MS Mincho"/>
        </w:rPr>
        <w:t xml:space="preserve">, </w:t>
      </w:r>
      <w:r w:rsidRPr="00614D25">
        <w:rPr>
          <w:rFonts w:eastAsia="MS Mincho"/>
          <w:noProof/>
        </w:rPr>
        <w:t>40320 Donja Dubrava</w:t>
      </w:r>
      <w:r w:rsidRPr="00614D25">
        <w:rPr>
          <w:rFonts w:eastAsia="MS Mincho"/>
        </w:rPr>
        <w:t xml:space="preserve">, </w:t>
      </w:r>
      <w:r w:rsidRPr="00614D25">
        <w:rPr>
          <w:rFonts w:eastAsia="MS Mincho"/>
          <w:noProof/>
        </w:rPr>
        <w:t>Koprivnička 23</w:t>
      </w:r>
      <w:r w:rsidRPr="00614D25">
        <w:rPr>
          <w:rFonts w:eastAsia="MS Mincho"/>
        </w:rPr>
        <w:t xml:space="preserve">, OIB: </w:t>
      </w:r>
      <w:r w:rsidRPr="00614D25">
        <w:rPr>
          <w:rFonts w:eastAsia="MS Mincho"/>
          <w:noProof/>
        </w:rPr>
        <w:t>06239034138</w:t>
      </w:r>
      <w:r w:rsidRPr="00614D25">
        <w:rPr>
          <w:rFonts w:eastAsia="MS Mincho"/>
        </w:rPr>
        <w:t xml:space="preserve">, utvrđena je ukupna tražbina u iznosu od </w:t>
      </w:r>
      <w:r w:rsidRPr="00614D25">
        <w:rPr>
          <w:rFonts w:eastAsia="MS Mincho"/>
          <w:noProof/>
        </w:rPr>
        <w:t>607,20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303,60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METRONET TELEKOMUNIKACIJE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Grada Vukovara 269/d</w:t>
      </w:r>
      <w:r w:rsidRPr="00614D25">
        <w:rPr>
          <w:rFonts w:eastAsia="MS Mincho"/>
        </w:rPr>
        <w:t xml:space="preserve">, OIB: </w:t>
      </w:r>
      <w:r w:rsidRPr="00614D25">
        <w:rPr>
          <w:rFonts w:eastAsia="MS Mincho"/>
          <w:noProof/>
        </w:rPr>
        <w:t>23269006802</w:t>
      </w:r>
      <w:r w:rsidRPr="00614D25">
        <w:rPr>
          <w:rFonts w:eastAsia="MS Mincho"/>
        </w:rPr>
        <w:t xml:space="preserve">, utvrđena je ukupna tražbina u iznosu od </w:t>
      </w:r>
      <w:r w:rsidRPr="00614D25">
        <w:rPr>
          <w:rFonts w:eastAsia="MS Mincho"/>
          <w:noProof/>
        </w:rPr>
        <w:t>2.420,12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1.210,06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MONEL d.o.o. poduzeće za upravlj. Nekretninama</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Ilica 128</w:t>
      </w:r>
      <w:r w:rsidRPr="00614D25">
        <w:rPr>
          <w:rFonts w:eastAsia="MS Mincho"/>
        </w:rPr>
        <w:t xml:space="preserve">, OIB: </w:t>
      </w:r>
      <w:r w:rsidRPr="00614D25">
        <w:rPr>
          <w:rFonts w:eastAsia="MS Mincho"/>
          <w:noProof/>
        </w:rPr>
        <w:t>63126032936</w:t>
      </w:r>
      <w:r w:rsidRPr="00614D25">
        <w:rPr>
          <w:rFonts w:eastAsia="MS Mincho"/>
        </w:rPr>
        <w:t xml:space="preserve">, utvrđena je ukupna tražbina u iznosu od </w:t>
      </w:r>
      <w:r w:rsidRPr="00614D25">
        <w:rPr>
          <w:rFonts w:eastAsia="MS Mincho"/>
          <w:noProof/>
        </w:rPr>
        <w:t xml:space="preserve"> 38,65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19,33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Nada Zoretić, ranije vlasnik obrta AUTOMEHANIČARSKA RADIONA "ZORETIĆ"</w:t>
      </w:r>
      <w:r w:rsidRPr="00614D25">
        <w:rPr>
          <w:rFonts w:eastAsia="MS Mincho"/>
        </w:rPr>
        <w:t xml:space="preserve">, </w:t>
      </w:r>
      <w:r w:rsidRPr="00614D25">
        <w:rPr>
          <w:rFonts w:eastAsia="MS Mincho"/>
          <w:noProof/>
        </w:rPr>
        <w:t>33000 Virovitica</w:t>
      </w:r>
      <w:r w:rsidRPr="00614D25">
        <w:rPr>
          <w:rFonts w:eastAsia="MS Mincho"/>
        </w:rPr>
        <w:t xml:space="preserve">, </w:t>
      </w:r>
      <w:r w:rsidRPr="00614D25">
        <w:rPr>
          <w:rFonts w:eastAsia="MS Mincho"/>
          <w:noProof/>
        </w:rPr>
        <w:t>M. Gupca 234</w:t>
      </w:r>
      <w:r w:rsidRPr="00614D25">
        <w:rPr>
          <w:rFonts w:eastAsia="MS Mincho"/>
        </w:rPr>
        <w:t xml:space="preserve">, OIB: </w:t>
      </w:r>
      <w:r w:rsidRPr="00614D25">
        <w:rPr>
          <w:rFonts w:eastAsia="MS Mincho"/>
          <w:noProof/>
        </w:rPr>
        <w:t>82260988624</w:t>
      </w:r>
      <w:r w:rsidRPr="00614D25">
        <w:rPr>
          <w:rFonts w:eastAsia="MS Mincho"/>
        </w:rPr>
        <w:t xml:space="preserve">, utvrđena je ukupna tražbina u iznosu od </w:t>
      </w:r>
      <w:r w:rsidRPr="00614D25">
        <w:rPr>
          <w:rFonts w:eastAsia="MS Mincho"/>
          <w:noProof/>
        </w:rPr>
        <w:t>116,56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58,28</w:t>
      </w:r>
      <w:r w:rsidRPr="00614D25">
        <w:rPr>
          <w:rFonts w:eastAsia="MS Mincho"/>
        </w:rPr>
        <w:t xml:space="preserve"> kuna, dužnik se obvezuje platiti vjerovniku nakon isteka razdoblja počeka od jedne godine, u </w:t>
      </w:r>
      <w:r w:rsidRPr="00614D25">
        <w:rPr>
          <w:rFonts w:eastAsia="MS Mincho"/>
        </w:rPr>
        <w:lastRenderedPageBreak/>
        <w:t>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ODLAGALIŠTE d.o.o.</w:t>
      </w:r>
      <w:r w:rsidRPr="00614D25">
        <w:rPr>
          <w:rFonts w:eastAsia="MS Mincho"/>
        </w:rPr>
        <w:t xml:space="preserve">, </w:t>
      </w:r>
      <w:r w:rsidRPr="00614D25">
        <w:rPr>
          <w:rFonts w:eastAsia="MS Mincho"/>
          <w:noProof/>
        </w:rPr>
        <w:t>35400 Nova Gradiška</w:t>
      </w:r>
      <w:r w:rsidRPr="00614D25">
        <w:rPr>
          <w:rFonts w:eastAsia="MS Mincho"/>
        </w:rPr>
        <w:t xml:space="preserve">, </w:t>
      </w:r>
      <w:r w:rsidRPr="00614D25">
        <w:rPr>
          <w:rFonts w:eastAsia="MS Mincho"/>
          <w:noProof/>
        </w:rPr>
        <w:t>Gajeva 56</w:t>
      </w:r>
      <w:r w:rsidRPr="00614D25">
        <w:rPr>
          <w:rFonts w:eastAsia="MS Mincho"/>
        </w:rPr>
        <w:t xml:space="preserve">, OIB: </w:t>
      </w:r>
      <w:r w:rsidRPr="00614D25">
        <w:rPr>
          <w:rFonts w:eastAsia="MS Mincho"/>
          <w:noProof/>
        </w:rPr>
        <w:t>97575612726</w:t>
      </w:r>
      <w:r w:rsidRPr="00614D25">
        <w:rPr>
          <w:rFonts w:eastAsia="MS Mincho"/>
        </w:rPr>
        <w:t xml:space="preserve">, utvrđena je ukupna tražbina u iznosu od </w:t>
      </w:r>
      <w:r w:rsidRPr="00614D25">
        <w:rPr>
          <w:rFonts w:eastAsia="MS Mincho"/>
          <w:noProof/>
        </w:rPr>
        <w:t>116,90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58,45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ODVJETNIK IGOR RADELIĆ</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Kornatska 1A</w:t>
      </w:r>
      <w:r w:rsidRPr="00614D25">
        <w:rPr>
          <w:rFonts w:eastAsia="MS Mincho"/>
        </w:rPr>
        <w:t xml:space="preserve">, OIB: </w:t>
      </w:r>
      <w:r w:rsidRPr="00614D25">
        <w:rPr>
          <w:rFonts w:eastAsia="MS Mincho"/>
          <w:noProof/>
        </w:rPr>
        <w:t>94192738867</w:t>
      </w:r>
      <w:r w:rsidRPr="00614D25">
        <w:rPr>
          <w:rFonts w:eastAsia="MS Mincho"/>
        </w:rPr>
        <w:t xml:space="preserve">, utvrđena je ukupna tražbina u iznosu od </w:t>
      </w:r>
      <w:r w:rsidRPr="00614D25">
        <w:rPr>
          <w:rFonts w:eastAsia="MS Mincho"/>
          <w:noProof/>
        </w:rPr>
        <w:t>8.750,00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4.375,00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ODVJETNIČKO DRUŠTVO LJUBENKO &amp; PARTNERI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Branimirova 29</w:t>
      </w:r>
      <w:r w:rsidRPr="00614D25">
        <w:rPr>
          <w:rFonts w:eastAsia="MS Mincho"/>
        </w:rPr>
        <w:t xml:space="preserve">, OIB: </w:t>
      </w:r>
      <w:r w:rsidRPr="00614D25">
        <w:rPr>
          <w:rFonts w:eastAsia="MS Mincho"/>
          <w:noProof/>
        </w:rPr>
        <w:t>44071613559</w:t>
      </w:r>
      <w:r w:rsidRPr="00614D25">
        <w:rPr>
          <w:rFonts w:eastAsia="MS Mincho"/>
        </w:rPr>
        <w:t xml:space="preserve">, utvrđena je ukupna tražbina u iznosu od </w:t>
      </w:r>
      <w:r w:rsidRPr="00614D25">
        <w:rPr>
          <w:rFonts w:eastAsia="MS Mincho"/>
          <w:noProof/>
        </w:rPr>
        <w:t>932.237,69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466.118,85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ORBICO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Koturaška Cesta 69</w:t>
      </w:r>
      <w:r w:rsidRPr="00614D25">
        <w:rPr>
          <w:rFonts w:eastAsia="MS Mincho"/>
        </w:rPr>
        <w:t xml:space="preserve">, OIB: </w:t>
      </w:r>
      <w:r w:rsidRPr="00614D25">
        <w:rPr>
          <w:rFonts w:eastAsia="MS Mincho"/>
          <w:noProof/>
        </w:rPr>
        <w:t>85611744662</w:t>
      </w:r>
      <w:r w:rsidRPr="00614D25">
        <w:rPr>
          <w:rFonts w:eastAsia="MS Mincho"/>
        </w:rPr>
        <w:t xml:space="preserve">, utvrđena je ukupna tražbina u iznosu od </w:t>
      </w:r>
      <w:r w:rsidRPr="00614D25">
        <w:rPr>
          <w:rFonts w:eastAsia="MS Mincho"/>
          <w:noProof/>
        </w:rPr>
        <w:t>82.526,14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41.263,07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PERTINAX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Ivana Belostenca 21</w:t>
      </w:r>
      <w:r w:rsidRPr="00614D25">
        <w:rPr>
          <w:rFonts w:eastAsia="MS Mincho"/>
        </w:rPr>
        <w:t xml:space="preserve">, OIB: </w:t>
      </w:r>
      <w:r w:rsidRPr="00614D25">
        <w:rPr>
          <w:rFonts w:eastAsia="MS Mincho"/>
          <w:noProof/>
        </w:rPr>
        <w:t>65038842280</w:t>
      </w:r>
      <w:r w:rsidRPr="00614D25">
        <w:rPr>
          <w:rFonts w:eastAsia="MS Mincho"/>
        </w:rPr>
        <w:t xml:space="preserve">, utvrđena je ukupna tražbina u iznosu od </w:t>
      </w:r>
      <w:r w:rsidRPr="00614D25">
        <w:rPr>
          <w:rFonts w:eastAsia="MS Mincho"/>
          <w:noProof/>
        </w:rPr>
        <w:t xml:space="preserve"> 70,42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35,21</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PETROCHEM d.o.o.</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Hvarska 11</w:t>
      </w:r>
      <w:r w:rsidRPr="00614D25">
        <w:rPr>
          <w:rFonts w:eastAsia="MS Mincho"/>
        </w:rPr>
        <w:t xml:space="preserve">, OIB: </w:t>
      </w:r>
      <w:r w:rsidRPr="00614D25">
        <w:rPr>
          <w:rFonts w:eastAsia="MS Mincho"/>
          <w:noProof/>
        </w:rPr>
        <w:t>50305463105</w:t>
      </w:r>
      <w:r w:rsidRPr="00614D25">
        <w:rPr>
          <w:rFonts w:eastAsia="MS Mincho"/>
        </w:rPr>
        <w:t xml:space="preserve">, utvrđena je ukupna tražbina u iznosu od </w:t>
      </w:r>
      <w:r w:rsidRPr="00614D25">
        <w:rPr>
          <w:rFonts w:eastAsia="MS Mincho"/>
          <w:noProof/>
        </w:rPr>
        <w:t>19.308,26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9.654,13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PETROL d.o.o.</w:t>
      </w:r>
      <w:r w:rsidRPr="00614D25">
        <w:rPr>
          <w:rFonts w:eastAsia="MS Mincho"/>
        </w:rPr>
        <w:t xml:space="preserve">, </w:t>
      </w:r>
      <w:r w:rsidRPr="00614D25">
        <w:rPr>
          <w:rFonts w:eastAsia="MS Mincho"/>
          <w:noProof/>
        </w:rPr>
        <w:t>10010 Zagreb</w:t>
      </w:r>
      <w:r w:rsidRPr="00614D25">
        <w:rPr>
          <w:rFonts w:eastAsia="MS Mincho"/>
        </w:rPr>
        <w:t xml:space="preserve">, </w:t>
      </w:r>
      <w:r w:rsidRPr="00614D25">
        <w:rPr>
          <w:rFonts w:eastAsia="MS Mincho"/>
          <w:noProof/>
        </w:rPr>
        <w:t>Oreškovićeva 6/h</w:t>
      </w:r>
      <w:r w:rsidRPr="00614D25">
        <w:rPr>
          <w:rFonts w:eastAsia="MS Mincho"/>
        </w:rPr>
        <w:t xml:space="preserve">, OIB: </w:t>
      </w:r>
      <w:r w:rsidRPr="00614D25">
        <w:rPr>
          <w:rFonts w:eastAsia="MS Mincho"/>
          <w:noProof/>
        </w:rPr>
        <w:t>75550985023</w:t>
      </w:r>
      <w:r w:rsidRPr="00614D25">
        <w:rPr>
          <w:rFonts w:eastAsia="MS Mincho"/>
        </w:rPr>
        <w:t xml:space="preserve">, kojem je pripojeno društvo </w:t>
      </w:r>
      <w:r w:rsidRPr="00614D25">
        <w:rPr>
          <w:rFonts w:eastAsia="MS Mincho"/>
          <w:noProof/>
        </w:rPr>
        <w:t>PETROL PLIN d.o.o.</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Put Bioca 15</w:t>
      </w:r>
      <w:r w:rsidRPr="00614D25">
        <w:rPr>
          <w:rFonts w:eastAsia="MS Mincho"/>
        </w:rPr>
        <w:t xml:space="preserve">, OIB: </w:t>
      </w:r>
      <w:r w:rsidRPr="00614D25">
        <w:rPr>
          <w:rFonts w:eastAsia="MS Mincho"/>
          <w:noProof/>
        </w:rPr>
        <w:t>16023317693</w:t>
      </w:r>
      <w:r w:rsidRPr="00614D25">
        <w:rPr>
          <w:rFonts w:eastAsia="MS Mincho"/>
        </w:rPr>
        <w:t xml:space="preserve">, utvrđena je ukupna tražbina zajedno s pripojenim društvom u iznosu od </w:t>
      </w:r>
      <w:r w:rsidRPr="00614D25">
        <w:rPr>
          <w:rFonts w:eastAsia="MS Mincho"/>
          <w:noProof/>
        </w:rPr>
        <w:t>3.048.448,03</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1.524.224,02</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PODRAVKA prehrambena industrija d.d.</w:t>
      </w:r>
      <w:r w:rsidRPr="00614D25">
        <w:rPr>
          <w:rFonts w:eastAsia="MS Mincho"/>
        </w:rPr>
        <w:t xml:space="preserve">, </w:t>
      </w:r>
      <w:r w:rsidRPr="00614D25">
        <w:rPr>
          <w:rFonts w:eastAsia="MS Mincho"/>
          <w:noProof/>
        </w:rPr>
        <w:t>48000 Koprivnica</w:t>
      </w:r>
      <w:r w:rsidRPr="00614D25">
        <w:rPr>
          <w:rFonts w:eastAsia="MS Mincho"/>
        </w:rPr>
        <w:t xml:space="preserve">, </w:t>
      </w:r>
      <w:r w:rsidRPr="00614D25">
        <w:rPr>
          <w:rFonts w:eastAsia="MS Mincho"/>
          <w:noProof/>
        </w:rPr>
        <w:t>A. Starčevića 32</w:t>
      </w:r>
      <w:r w:rsidRPr="00614D25">
        <w:rPr>
          <w:rFonts w:eastAsia="MS Mincho"/>
        </w:rPr>
        <w:t xml:space="preserve">, OIB: </w:t>
      </w:r>
      <w:r w:rsidRPr="00614D25">
        <w:rPr>
          <w:rFonts w:eastAsia="MS Mincho"/>
          <w:noProof/>
        </w:rPr>
        <w:t>18928523252</w:t>
      </w:r>
      <w:r w:rsidRPr="00614D25">
        <w:rPr>
          <w:rFonts w:eastAsia="MS Mincho"/>
        </w:rPr>
        <w:t xml:space="preserve">, utvrđena je ukupna tražbina u iznosu od </w:t>
      </w:r>
      <w:r w:rsidRPr="00614D25">
        <w:rPr>
          <w:rFonts w:eastAsia="MS Mincho"/>
          <w:noProof/>
        </w:rPr>
        <w:t>1.399,50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699,75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POP NAKLADA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Ulica Dubrava 194/A</w:t>
      </w:r>
      <w:r w:rsidRPr="00614D25">
        <w:rPr>
          <w:rFonts w:eastAsia="MS Mincho"/>
        </w:rPr>
        <w:t xml:space="preserve">, OIB: </w:t>
      </w:r>
      <w:r w:rsidRPr="00614D25">
        <w:rPr>
          <w:rFonts w:eastAsia="MS Mincho"/>
          <w:noProof/>
        </w:rPr>
        <w:t>40159810424</w:t>
      </w:r>
      <w:r w:rsidRPr="00614D25">
        <w:rPr>
          <w:rFonts w:eastAsia="MS Mincho"/>
        </w:rPr>
        <w:t xml:space="preserve">, utvrđena je ukupna tražbina u iznosu od </w:t>
      </w:r>
      <w:r w:rsidRPr="00614D25">
        <w:rPr>
          <w:rFonts w:eastAsia="MS Mincho"/>
          <w:noProof/>
        </w:rPr>
        <w:t>8.769,55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4.384,78</w:t>
      </w:r>
      <w:r w:rsidRPr="00614D25">
        <w:rPr>
          <w:rFonts w:eastAsia="MS Mincho"/>
        </w:rPr>
        <w:t xml:space="preserve"> kuna, dužnik se obvezuje platiti vjerovniku nakon isteka </w:t>
      </w:r>
      <w:r w:rsidRPr="00614D25">
        <w:rPr>
          <w:rFonts w:eastAsia="MS Mincho"/>
        </w:rPr>
        <w:lastRenderedPageBreak/>
        <w:t>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Zvonimir Jurišić, vlasnik obrta "PREMIUM PETROL"</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Požeška Cesta 1a</w:t>
      </w:r>
      <w:r w:rsidRPr="00614D25">
        <w:rPr>
          <w:rFonts w:eastAsia="MS Mincho"/>
        </w:rPr>
        <w:t xml:space="preserve">, OIB: </w:t>
      </w:r>
      <w:r w:rsidRPr="00614D25">
        <w:rPr>
          <w:rFonts w:eastAsia="MS Mincho"/>
          <w:noProof/>
        </w:rPr>
        <w:t>30945822534</w:t>
      </w:r>
      <w:r w:rsidRPr="00614D25">
        <w:rPr>
          <w:rFonts w:eastAsia="MS Mincho"/>
        </w:rPr>
        <w:t xml:space="preserve">, utvrđena je ukupna tražbina u iznosu od </w:t>
      </w:r>
      <w:r w:rsidRPr="00614D25">
        <w:rPr>
          <w:rFonts w:eastAsia="MS Mincho"/>
          <w:noProof/>
        </w:rPr>
        <w:t>1.001,25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500,63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PRIVAJ d.o.o.</w:t>
      </w:r>
      <w:r w:rsidRPr="00614D25">
        <w:rPr>
          <w:rFonts w:eastAsia="MS Mincho"/>
        </w:rPr>
        <w:t xml:space="preserve">, </w:t>
      </w:r>
      <w:r w:rsidRPr="00614D25">
        <w:rPr>
          <w:rFonts w:eastAsia="MS Mincho"/>
          <w:noProof/>
        </w:rPr>
        <w:t>21212 Kaštel Sućurac</w:t>
      </w:r>
      <w:r w:rsidRPr="00614D25">
        <w:rPr>
          <w:rFonts w:eastAsia="MS Mincho"/>
        </w:rPr>
        <w:t xml:space="preserve">, </w:t>
      </w:r>
      <w:r w:rsidRPr="00614D25">
        <w:rPr>
          <w:rFonts w:eastAsia="MS Mincho"/>
          <w:noProof/>
        </w:rPr>
        <w:t>Putaljski put 58</w:t>
      </w:r>
      <w:r w:rsidRPr="00614D25">
        <w:rPr>
          <w:rFonts w:eastAsia="MS Mincho"/>
        </w:rPr>
        <w:t xml:space="preserve">, OIB: </w:t>
      </w:r>
      <w:r w:rsidRPr="00614D25">
        <w:rPr>
          <w:rFonts w:eastAsia="MS Mincho"/>
          <w:noProof/>
        </w:rPr>
        <w:t>24196707582</w:t>
      </w:r>
      <w:r w:rsidRPr="00614D25">
        <w:rPr>
          <w:rFonts w:eastAsia="MS Mincho"/>
        </w:rPr>
        <w:t xml:space="preserve">, utvrđena je ukupna tražbina u iznosu od </w:t>
      </w:r>
      <w:r w:rsidRPr="00614D25">
        <w:rPr>
          <w:rFonts w:eastAsia="MS Mincho"/>
          <w:noProof/>
        </w:rPr>
        <w:t>999,10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499,55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PROMAC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Dragutina Golika 38</w:t>
      </w:r>
      <w:r w:rsidRPr="00614D25">
        <w:rPr>
          <w:rFonts w:eastAsia="MS Mincho"/>
        </w:rPr>
        <w:t xml:space="preserve">, OIB: </w:t>
      </w:r>
      <w:r w:rsidRPr="00614D25">
        <w:rPr>
          <w:rFonts w:eastAsia="MS Mincho"/>
          <w:noProof/>
        </w:rPr>
        <w:t>00151836278</w:t>
      </w:r>
      <w:r w:rsidRPr="00614D25">
        <w:rPr>
          <w:rFonts w:eastAsia="MS Mincho"/>
        </w:rPr>
        <w:t xml:space="preserve">, utvrđena je ukupna tražbina u iznosu od </w:t>
      </w:r>
      <w:r w:rsidRPr="00614D25">
        <w:rPr>
          <w:rFonts w:eastAsia="MS Mincho"/>
          <w:noProof/>
        </w:rPr>
        <w:t>1.716,00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858,00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PROMARK SOFT j.d.o.o.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Slavonija I 6</w:t>
      </w:r>
      <w:r w:rsidRPr="00614D25">
        <w:rPr>
          <w:rFonts w:eastAsia="MS Mincho"/>
        </w:rPr>
        <w:t xml:space="preserve">, OIB: </w:t>
      </w:r>
      <w:r w:rsidRPr="00614D25">
        <w:rPr>
          <w:rFonts w:eastAsia="MS Mincho"/>
          <w:noProof/>
        </w:rPr>
        <w:t>37906762819</w:t>
      </w:r>
      <w:r w:rsidRPr="00614D25">
        <w:rPr>
          <w:rFonts w:eastAsia="MS Mincho"/>
        </w:rPr>
        <w:t xml:space="preserve">, utvrđena je ukupna tražbina u iznosu od </w:t>
      </w:r>
      <w:r w:rsidRPr="00614D25">
        <w:rPr>
          <w:rFonts w:eastAsia="MS Mincho"/>
          <w:noProof/>
        </w:rPr>
        <w:t>5.000,00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2.500,00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RADIO RITAM d.o.o.</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Stjepana Radića 24</w:t>
      </w:r>
      <w:r w:rsidRPr="00614D25">
        <w:rPr>
          <w:rFonts w:eastAsia="MS Mincho"/>
        </w:rPr>
        <w:t xml:space="preserve">, OIB: </w:t>
      </w:r>
      <w:r w:rsidRPr="00614D25">
        <w:rPr>
          <w:rFonts w:eastAsia="MS Mincho"/>
          <w:noProof/>
        </w:rPr>
        <w:t>48385608825</w:t>
      </w:r>
      <w:r w:rsidRPr="00614D25">
        <w:rPr>
          <w:rFonts w:eastAsia="MS Mincho"/>
        </w:rPr>
        <w:t xml:space="preserve">, utvrđena je ukupna tražbina u iznosu od </w:t>
      </w:r>
      <w:r w:rsidRPr="00614D25">
        <w:rPr>
          <w:rFonts w:eastAsia="MS Mincho"/>
          <w:noProof/>
        </w:rPr>
        <w:t>1.215,59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607,80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RAUŠ d.o.o.</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Kučanska 24</w:t>
      </w:r>
      <w:r w:rsidRPr="00614D25">
        <w:rPr>
          <w:rFonts w:eastAsia="MS Mincho"/>
        </w:rPr>
        <w:t xml:space="preserve">, OIB: </w:t>
      </w:r>
      <w:r w:rsidRPr="00614D25">
        <w:rPr>
          <w:rFonts w:eastAsia="MS Mincho"/>
          <w:noProof/>
        </w:rPr>
        <w:t>15075340947</w:t>
      </w:r>
      <w:r w:rsidRPr="00614D25">
        <w:rPr>
          <w:rFonts w:eastAsia="MS Mincho"/>
        </w:rPr>
        <w:t xml:space="preserve">, utvrđena je ukupna tražbina u iznosu od </w:t>
      </w:r>
      <w:r w:rsidRPr="00614D25">
        <w:rPr>
          <w:rFonts w:eastAsia="MS Mincho"/>
          <w:noProof/>
        </w:rPr>
        <w:t>62.920,86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31.460,43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RENCO d.o.o.</w:t>
      </w:r>
      <w:r w:rsidRPr="00614D25">
        <w:rPr>
          <w:rFonts w:eastAsia="MS Mincho"/>
        </w:rPr>
        <w:t xml:space="preserve">, </w:t>
      </w:r>
      <w:r w:rsidRPr="00614D25">
        <w:rPr>
          <w:rFonts w:eastAsia="MS Mincho"/>
          <w:noProof/>
        </w:rPr>
        <w:t>42202 Trnovec</w:t>
      </w:r>
      <w:r w:rsidRPr="00614D25">
        <w:rPr>
          <w:rFonts w:eastAsia="MS Mincho"/>
        </w:rPr>
        <w:t xml:space="preserve">, </w:t>
      </w:r>
      <w:r w:rsidRPr="00614D25">
        <w:rPr>
          <w:rFonts w:eastAsia="MS Mincho"/>
          <w:noProof/>
        </w:rPr>
        <w:t>Branimirova Ulica 24/-26</w:t>
      </w:r>
      <w:r w:rsidRPr="00614D25">
        <w:rPr>
          <w:rFonts w:eastAsia="MS Mincho"/>
        </w:rPr>
        <w:t xml:space="preserve">, OIB: </w:t>
      </w:r>
      <w:r w:rsidRPr="00614D25">
        <w:rPr>
          <w:rFonts w:eastAsia="MS Mincho"/>
          <w:noProof/>
        </w:rPr>
        <w:t>97406234344</w:t>
      </w:r>
      <w:r w:rsidRPr="00614D25">
        <w:rPr>
          <w:rFonts w:eastAsia="MS Mincho"/>
        </w:rPr>
        <w:t xml:space="preserve">, utvrđena je ukupna tražbina u iznosu od </w:t>
      </w:r>
      <w:r w:rsidRPr="00614D25">
        <w:rPr>
          <w:rFonts w:eastAsia="MS Mincho"/>
          <w:noProof/>
        </w:rPr>
        <w:t>29.009,51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14.504,76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ROBERTO PLUS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Velikopoljska 42</w:t>
      </w:r>
      <w:r w:rsidRPr="00614D25">
        <w:rPr>
          <w:rFonts w:eastAsia="MS Mincho"/>
        </w:rPr>
        <w:t xml:space="preserve">, OIB: </w:t>
      </w:r>
      <w:r w:rsidRPr="00614D25">
        <w:rPr>
          <w:rFonts w:eastAsia="MS Mincho"/>
          <w:noProof/>
        </w:rPr>
        <w:t>66385801110</w:t>
      </w:r>
      <w:r w:rsidRPr="00614D25">
        <w:rPr>
          <w:rFonts w:eastAsia="MS Mincho"/>
        </w:rPr>
        <w:t xml:space="preserve">, utvrđena je ukupna tražbina u iznosu od </w:t>
      </w:r>
      <w:r w:rsidRPr="00614D25">
        <w:rPr>
          <w:rFonts w:eastAsia="MS Mincho"/>
          <w:noProof/>
        </w:rPr>
        <w:t>49.789,20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24.894,60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ROL – BO d.o.o.</w:t>
      </w:r>
      <w:r w:rsidRPr="00614D25">
        <w:rPr>
          <w:rFonts w:eastAsia="MS Mincho"/>
        </w:rPr>
        <w:t xml:space="preserve">, </w:t>
      </w:r>
      <w:r w:rsidRPr="00614D25">
        <w:rPr>
          <w:rFonts w:eastAsia="MS Mincho"/>
          <w:noProof/>
        </w:rPr>
        <w:t>10430 Samobor</w:t>
      </w:r>
      <w:r w:rsidRPr="00614D25">
        <w:rPr>
          <w:rFonts w:eastAsia="MS Mincho"/>
        </w:rPr>
        <w:t xml:space="preserve">, </w:t>
      </w:r>
      <w:r w:rsidRPr="00614D25">
        <w:rPr>
          <w:rFonts w:eastAsia="MS Mincho"/>
          <w:noProof/>
        </w:rPr>
        <w:t>Ivana Perkovca 47/1</w:t>
      </w:r>
      <w:r w:rsidRPr="00614D25">
        <w:rPr>
          <w:rFonts w:eastAsia="MS Mincho"/>
        </w:rPr>
        <w:t xml:space="preserve">, OIB: </w:t>
      </w:r>
      <w:r w:rsidRPr="00614D25">
        <w:rPr>
          <w:rFonts w:eastAsia="MS Mincho"/>
          <w:noProof/>
        </w:rPr>
        <w:t>46060978680</w:t>
      </w:r>
      <w:r w:rsidRPr="00614D25">
        <w:rPr>
          <w:rFonts w:eastAsia="MS Mincho"/>
        </w:rPr>
        <w:t xml:space="preserve">, utvrđena je ukupna tražbina u iznosu od </w:t>
      </w:r>
      <w:r w:rsidRPr="00614D25">
        <w:rPr>
          <w:rFonts w:eastAsia="MS Mincho"/>
          <w:noProof/>
        </w:rPr>
        <w:t>1.658,47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829,24</w:t>
      </w:r>
      <w:r w:rsidRPr="00614D25">
        <w:rPr>
          <w:rFonts w:eastAsia="MS Mincho"/>
        </w:rPr>
        <w:t xml:space="preserve"> kuna, dužnik se obvezuje platiti vjerovniku nakon isteka razdoblja počeka od jedne godine, u 48 jednakih mjesečnih rata, bez kamata. Razdoblje počeka počinje teći s </w:t>
      </w:r>
      <w:r w:rsidRPr="00614D25">
        <w:rPr>
          <w:rFonts w:eastAsia="MS Mincho"/>
        </w:rPr>
        <w:lastRenderedPageBreak/>
        <w:t>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ROX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Slavonska avenija 100</w:t>
      </w:r>
      <w:r w:rsidRPr="00614D25">
        <w:rPr>
          <w:rFonts w:eastAsia="MS Mincho"/>
        </w:rPr>
        <w:t xml:space="preserve">, OIB: </w:t>
      </w:r>
      <w:r w:rsidRPr="00614D25">
        <w:rPr>
          <w:rFonts w:eastAsia="MS Mincho"/>
          <w:noProof/>
        </w:rPr>
        <w:t>20534431136</w:t>
      </w:r>
      <w:r w:rsidRPr="00614D25">
        <w:rPr>
          <w:rFonts w:eastAsia="MS Mincho"/>
        </w:rPr>
        <w:t xml:space="preserve">, utvrđena je ukupna tražbina u iznosu od </w:t>
      </w:r>
      <w:r w:rsidRPr="00614D25">
        <w:rPr>
          <w:rFonts w:eastAsia="MS Mincho"/>
          <w:noProof/>
        </w:rPr>
        <w:t>5.820,74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2.910,37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RUBER d.o.o.</w:t>
      </w:r>
      <w:r w:rsidRPr="00614D25">
        <w:rPr>
          <w:rFonts w:eastAsia="MS Mincho"/>
        </w:rPr>
        <w:t xml:space="preserve">, </w:t>
      </w:r>
      <w:r w:rsidRPr="00614D25">
        <w:rPr>
          <w:rFonts w:eastAsia="MS Mincho"/>
          <w:noProof/>
        </w:rPr>
        <w:t>48260 Križevci</w:t>
      </w:r>
      <w:r w:rsidRPr="00614D25">
        <w:rPr>
          <w:rFonts w:eastAsia="MS Mincho"/>
        </w:rPr>
        <w:t xml:space="preserve">, </w:t>
      </w:r>
      <w:r w:rsidRPr="00614D25">
        <w:rPr>
          <w:rFonts w:eastAsia="MS Mincho"/>
          <w:noProof/>
        </w:rPr>
        <w:t>Zagrebačka 1</w:t>
      </w:r>
      <w:r w:rsidRPr="00614D25">
        <w:rPr>
          <w:rFonts w:eastAsia="MS Mincho"/>
        </w:rPr>
        <w:t xml:space="preserve">, OIB: </w:t>
      </w:r>
      <w:r w:rsidRPr="00614D25">
        <w:rPr>
          <w:rFonts w:eastAsia="MS Mincho"/>
          <w:noProof/>
        </w:rPr>
        <w:t>17903306091</w:t>
      </w:r>
      <w:r w:rsidRPr="00614D25">
        <w:rPr>
          <w:rFonts w:eastAsia="MS Mincho"/>
        </w:rPr>
        <w:t xml:space="preserve">, utvrđena je ukupna tražbina u iznosu od </w:t>
      </w:r>
      <w:r w:rsidRPr="00614D25">
        <w:rPr>
          <w:rFonts w:eastAsia="MS Mincho"/>
          <w:noProof/>
        </w:rPr>
        <w:t xml:space="preserve"> 16,10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8,05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SECURITAS HRVATSKA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Zelinska 3</w:t>
      </w:r>
      <w:r w:rsidRPr="00614D25">
        <w:rPr>
          <w:rFonts w:eastAsia="MS Mincho"/>
        </w:rPr>
        <w:t xml:space="preserve">, OIB: </w:t>
      </w:r>
      <w:r w:rsidRPr="00614D25">
        <w:rPr>
          <w:rFonts w:eastAsia="MS Mincho"/>
          <w:noProof/>
        </w:rPr>
        <w:t>33679708526</w:t>
      </w:r>
      <w:r w:rsidRPr="00614D25">
        <w:rPr>
          <w:rFonts w:eastAsia="MS Mincho"/>
        </w:rPr>
        <w:t xml:space="preserve">, utvrđena je ukupna tražbina u iznosu od </w:t>
      </w:r>
      <w:r w:rsidRPr="00614D25">
        <w:rPr>
          <w:rFonts w:eastAsia="MS Mincho"/>
          <w:noProof/>
        </w:rPr>
        <w:t>750,00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375,00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Bogoljub Letić, vlasnik obrta za servis i montažu plinoinstalacija "LETIĆ"</w:t>
      </w:r>
      <w:r w:rsidRPr="00614D25">
        <w:rPr>
          <w:rFonts w:eastAsia="MS Mincho"/>
        </w:rPr>
        <w:t xml:space="preserve">, </w:t>
      </w:r>
      <w:r w:rsidRPr="00614D25">
        <w:rPr>
          <w:rFonts w:eastAsia="MS Mincho"/>
          <w:noProof/>
        </w:rPr>
        <w:t>35420 Staro Petrovo Selo</w:t>
      </w:r>
      <w:r w:rsidRPr="00614D25">
        <w:rPr>
          <w:rFonts w:eastAsia="MS Mincho"/>
        </w:rPr>
        <w:t xml:space="preserve">, </w:t>
      </w:r>
      <w:r w:rsidRPr="00614D25">
        <w:rPr>
          <w:rFonts w:eastAsia="MS Mincho"/>
          <w:noProof/>
        </w:rPr>
        <w:t>Frankopanska 17</w:t>
      </w:r>
      <w:r w:rsidRPr="00614D25">
        <w:rPr>
          <w:rFonts w:eastAsia="MS Mincho"/>
        </w:rPr>
        <w:t xml:space="preserve">, OIB: </w:t>
      </w:r>
      <w:r w:rsidRPr="00614D25">
        <w:rPr>
          <w:rFonts w:eastAsia="MS Mincho"/>
          <w:noProof/>
        </w:rPr>
        <w:t>38066830243</w:t>
      </w:r>
      <w:r w:rsidRPr="00614D25">
        <w:rPr>
          <w:rFonts w:eastAsia="MS Mincho"/>
        </w:rPr>
        <w:t xml:space="preserve">, utvrđena je ukupna tražbina u iznosu od </w:t>
      </w:r>
      <w:r w:rsidRPr="00614D25">
        <w:rPr>
          <w:rFonts w:eastAsia="MS Mincho"/>
          <w:noProof/>
        </w:rPr>
        <w:t>540,00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270,00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Marko Smolić, obrt za reklame i tisak "SMOLIĆ GRAFIKA"</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113. Šibenske Brigade 1</w:t>
      </w:r>
      <w:r w:rsidRPr="00614D25">
        <w:rPr>
          <w:rFonts w:eastAsia="MS Mincho"/>
        </w:rPr>
        <w:t xml:space="preserve">, OIB: </w:t>
      </w:r>
      <w:r w:rsidRPr="00614D25">
        <w:rPr>
          <w:rFonts w:eastAsia="MS Mincho"/>
          <w:noProof/>
        </w:rPr>
        <w:t>64796748545</w:t>
      </w:r>
      <w:r w:rsidRPr="00614D25">
        <w:rPr>
          <w:rFonts w:eastAsia="MS Mincho"/>
        </w:rPr>
        <w:t xml:space="preserve">, utvrđena je ukupna tražbina u iznosu od </w:t>
      </w:r>
      <w:r w:rsidRPr="00614D25">
        <w:rPr>
          <w:rFonts w:eastAsia="MS Mincho"/>
          <w:noProof/>
        </w:rPr>
        <w:t>2.039,00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1.019,50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SVETI ROK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Radmanovačka 33/b</w:t>
      </w:r>
      <w:r w:rsidRPr="00614D25">
        <w:rPr>
          <w:rFonts w:eastAsia="MS Mincho"/>
        </w:rPr>
        <w:t xml:space="preserve">, OIB: </w:t>
      </w:r>
      <w:r w:rsidRPr="00614D25">
        <w:rPr>
          <w:rFonts w:eastAsia="MS Mincho"/>
          <w:noProof/>
        </w:rPr>
        <w:t>36945428337</w:t>
      </w:r>
      <w:r w:rsidRPr="00614D25">
        <w:rPr>
          <w:rFonts w:eastAsia="MS Mincho"/>
        </w:rPr>
        <w:t xml:space="preserve">, utvrđena je ukupna tražbina u iznosu od </w:t>
      </w:r>
      <w:r w:rsidRPr="00614D25">
        <w:rPr>
          <w:rFonts w:eastAsia="MS Mincho"/>
          <w:noProof/>
        </w:rPr>
        <w:t>337,50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168,75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SVETOIVANEC d.o.o.</w:t>
      </w:r>
      <w:r w:rsidRPr="00614D25">
        <w:rPr>
          <w:rFonts w:eastAsia="MS Mincho"/>
        </w:rPr>
        <w:t xml:space="preserve">, </w:t>
      </w:r>
      <w:r w:rsidRPr="00614D25">
        <w:rPr>
          <w:rFonts w:eastAsia="MS Mincho"/>
          <w:noProof/>
        </w:rPr>
        <w:t>33000 Virovitica</w:t>
      </w:r>
      <w:r w:rsidRPr="00614D25">
        <w:rPr>
          <w:rFonts w:eastAsia="MS Mincho"/>
        </w:rPr>
        <w:t xml:space="preserve">, </w:t>
      </w:r>
      <w:r w:rsidRPr="00614D25">
        <w:rPr>
          <w:rFonts w:eastAsia="MS Mincho"/>
          <w:noProof/>
        </w:rPr>
        <w:t>Sveti Križ 29</w:t>
      </w:r>
      <w:r w:rsidRPr="00614D25">
        <w:rPr>
          <w:rFonts w:eastAsia="MS Mincho"/>
        </w:rPr>
        <w:t xml:space="preserve">, OIB: </w:t>
      </w:r>
      <w:r w:rsidRPr="00614D25">
        <w:rPr>
          <w:rFonts w:eastAsia="MS Mincho"/>
          <w:noProof/>
        </w:rPr>
        <w:t>89456059555</w:t>
      </w:r>
      <w:r w:rsidRPr="00614D25">
        <w:rPr>
          <w:rFonts w:eastAsia="MS Mincho"/>
        </w:rPr>
        <w:t xml:space="preserve">, utvrđena je ukupna tražbina u iznosu od </w:t>
      </w:r>
      <w:r w:rsidRPr="00614D25">
        <w:rPr>
          <w:rFonts w:eastAsia="MS Mincho"/>
          <w:noProof/>
        </w:rPr>
        <w:t>2.764,16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1.382,08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SX HRVATSKA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Heinzelova 48</w:t>
      </w:r>
      <w:r w:rsidRPr="00614D25">
        <w:rPr>
          <w:rFonts w:eastAsia="MS Mincho"/>
        </w:rPr>
        <w:t xml:space="preserve">, OIB: </w:t>
      </w:r>
      <w:r w:rsidRPr="00614D25">
        <w:rPr>
          <w:rFonts w:eastAsia="MS Mincho"/>
          <w:noProof/>
        </w:rPr>
        <w:t>38534731475</w:t>
      </w:r>
      <w:r w:rsidRPr="00614D25">
        <w:rPr>
          <w:rFonts w:eastAsia="MS Mincho"/>
        </w:rPr>
        <w:t xml:space="preserve">, utvrđena je ukupna tražbina u iznosu od </w:t>
      </w:r>
      <w:r w:rsidRPr="00614D25">
        <w:rPr>
          <w:rFonts w:eastAsia="MS Mincho"/>
          <w:noProof/>
        </w:rPr>
        <w:t>1.102,05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551,03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TBS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Posavska 29</w:t>
      </w:r>
      <w:r w:rsidRPr="00614D25">
        <w:rPr>
          <w:rFonts w:eastAsia="MS Mincho"/>
        </w:rPr>
        <w:t xml:space="preserve">, OIB: </w:t>
      </w:r>
      <w:r w:rsidRPr="00614D25">
        <w:rPr>
          <w:rFonts w:eastAsia="MS Mincho"/>
          <w:noProof/>
        </w:rPr>
        <w:t>41496651671</w:t>
      </w:r>
      <w:r w:rsidRPr="00614D25">
        <w:rPr>
          <w:rFonts w:eastAsia="MS Mincho"/>
        </w:rPr>
        <w:t xml:space="preserve">, utvrđena je ukupna tražbina u iznosu od </w:t>
      </w:r>
      <w:r w:rsidRPr="00614D25">
        <w:rPr>
          <w:rFonts w:eastAsia="MS Mincho"/>
          <w:noProof/>
        </w:rPr>
        <w:t>507,01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253,51</w:t>
      </w:r>
      <w:r w:rsidRPr="00614D25">
        <w:rPr>
          <w:rFonts w:eastAsia="MS Mincho"/>
        </w:rPr>
        <w:t xml:space="preserve"> kuna, dužnik se obvezuje platiti vjerovniku nakon isteka razdoblja počeka od jedne godine, u 48 jednakih mjesečnih rata, bez kamata. Razdoblje počeka počinje teći s danom </w:t>
      </w:r>
      <w:r w:rsidRPr="00614D25">
        <w:rPr>
          <w:rFonts w:eastAsia="MS Mincho"/>
        </w:rPr>
        <w:lastRenderedPageBreak/>
        <w:t>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TDR d.o.o.</w:t>
      </w:r>
      <w:r w:rsidRPr="00614D25">
        <w:rPr>
          <w:rFonts w:eastAsia="MS Mincho"/>
        </w:rPr>
        <w:t xml:space="preserve">, </w:t>
      </w:r>
      <w:r w:rsidRPr="00614D25">
        <w:rPr>
          <w:rFonts w:eastAsia="MS Mincho"/>
          <w:noProof/>
        </w:rPr>
        <w:t>52210 Rovinj</w:t>
      </w:r>
      <w:r w:rsidRPr="00614D25">
        <w:rPr>
          <w:rFonts w:eastAsia="MS Mincho"/>
        </w:rPr>
        <w:t xml:space="preserve">, </w:t>
      </w:r>
      <w:r w:rsidRPr="00614D25">
        <w:rPr>
          <w:rFonts w:eastAsia="MS Mincho"/>
          <w:noProof/>
        </w:rPr>
        <w:t>Obala V. Nazora 1</w:t>
      </w:r>
      <w:r w:rsidRPr="00614D25">
        <w:rPr>
          <w:rFonts w:eastAsia="MS Mincho"/>
        </w:rPr>
        <w:t xml:space="preserve">, OIB: </w:t>
      </w:r>
      <w:r w:rsidRPr="00614D25">
        <w:rPr>
          <w:rFonts w:eastAsia="MS Mincho"/>
          <w:noProof/>
        </w:rPr>
        <w:t>37014645007</w:t>
      </w:r>
      <w:r w:rsidRPr="00614D25">
        <w:rPr>
          <w:rFonts w:eastAsia="MS Mincho"/>
        </w:rPr>
        <w:t xml:space="preserve">, utvrđena je ukupna tražbina u iznosu od </w:t>
      </w:r>
      <w:r w:rsidRPr="00614D25">
        <w:rPr>
          <w:rFonts w:eastAsia="MS Mincho"/>
          <w:noProof/>
        </w:rPr>
        <w:t>201.776,47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100.888,24</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TDS d.o.o.</w:t>
      </w:r>
      <w:r w:rsidRPr="00614D25">
        <w:rPr>
          <w:rFonts w:eastAsia="MS Mincho"/>
        </w:rPr>
        <w:t xml:space="preserve">, </w:t>
      </w:r>
      <w:r w:rsidRPr="00614D25">
        <w:rPr>
          <w:rFonts w:eastAsia="MS Mincho"/>
          <w:noProof/>
        </w:rPr>
        <w:t>42000 Jalkovec</w:t>
      </w:r>
      <w:r w:rsidRPr="00614D25">
        <w:rPr>
          <w:rFonts w:eastAsia="MS Mincho"/>
        </w:rPr>
        <w:t xml:space="preserve">, </w:t>
      </w:r>
      <w:r w:rsidRPr="00614D25">
        <w:rPr>
          <w:rFonts w:eastAsia="MS Mincho"/>
          <w:noProof/>
        </w:rPr>
        <w:t>Varaždinska ulica, Odvojak III</w:t>
      </w:r>
      <w:r w:rsidRPr="00614D25">
        <w:rPr>
          <w:rFonts w:eastAsia="MS Mincho"/>
        </w:rPr>
        <w:t xml:space="preserve">, OIB: </w:t>
      </w:r>
      <w:r w:rsidRPr="00614D25">
        <w:rPr>
          <w:rFonts w:eastAsia="MS Mincho"/>
          <w:noProof/>
        </w:rPr>
        <w:t>10759023217</w:t>
      </w:r>
      <w:r w:rsidRPr="00614D25">
        <w:rPr>
          <w:rFonts w:eastAsia="MS Mincho"/>
        </w:rPr>
        <w:t xml:space="preserve">, utvrđena je ukupna tražbina u iznosu od </w:t>
      </w:r>
      <w:r w:rsidRPr="00614D25">
        <w:rPr>
          <w:rFonts w:eastAsia="MS Mincho"/>
          <w:noProof/>
        </w:rPr>
        <w:t>7.555,76</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3.777,88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TEHNO – PARTNER d.o.o.</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Cehovska 12</w:t>
      </w:r>
      <w:r w:rsidRPr="00614D25">
        <w:rPr>
          <w:rFonts w:eastAsia="MS Mincho"/>
        </w:rPr>
        <w:t xml:space="preserve">, OIB: </w:t>
      </w:r>
      <w:r w:rsidRPr="00614D25">
        <w:rPr>
          <w:rFonts w:eastAsia="MS Mincho"/>
          <w:noProof/>
        </w:rPr>
        <w:t>37366676729</w:t>
      </w:r>
      <w:r w:rsidRPr="00614D25">
        <w:rPr>
          <w:rFonts w:eastAsia="MS Mincho"/>
        </w:rPr>
        <w:t xml:space="preserve">, utvrđena je ukupna tražbina u iznosu od </w:t>
      </w:r>
      <w:r w:rsidRPr="00614D25">
        <w:rPr>
          <w:rFonts w:eastAsia="MS Mincho"/>
          <w:noProof/>
        </w:rPr>
        <w:t>1.737,95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868,98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TEHNOLUB d.o.o.</w:t>
      </w:r>
      <w:r w:rsidRPr="00614D25">
        <w:rPr>
          <w:rFonts w:eastAsia="MS Mincho"/>
        </w:rPr>
        <w:t xml:space="preserve">, </w:t>
      </w:r>
      <w:r w:rsidRPr="00614D25">
        <w:rPr>
          <w:rFonts w:eastAsia="MS Mincho"/>
          <w:noProof/>
        </w:rPr>
        <w:t>10430 Samobor</w:t>
      </w:r>
      <w:r w:rsidRPr="00614D25">
        <w:rPr>
          <w:rFonts w:eastAsia="MS Mincho"/>
        </w:rPr>
        <w:t xml:space="preserve">, </w:t>
      </w:r>
      <w:r w:rsidRPr="00614D25">
        <w:rPr>
          <w:rFonts w:eastAsia="MS Mincho"/>
          <w:noProof/>
        </w:rPr>
        <w:t>Svetonedeljska 2</w:t>
      </w:r>
      <w:r w:rsidRPr="00614D25">
        <w:rPr>
          <w:rFonts w:eastAsia="MS Mincho"/>
        </w:rPr>
        <w:t xml:space="preserve">, OIB: </w:t>
      </w:r>
      <w:r w:rsidRPr="00614D25">
        <w:rPr>
          <w:rFonts w:eastAsia="MS Mincho"/>
          <w:noProof/>
        </w:rPr>
        <w:t>47783358346</w:t>
      </w:r>
      <w:r w:rsidRPr="00614D25">
        <w:rPr>
          <w:rFonts w:eastAsia="MS Mincho"/>
        </w:rPr>
        <w:t xml:space="preserve">, utvrđena je ukupna tražbina u iznosu od </w:t>
      </w:r>
      <w:r w:rsidRPr="00614D25">
        <w:rPr>
          <w:rFonts w:eastAsia="MS Mincho"/>
          <w:noProof/>
        </w:rPr>
        <w:t>3.413,08</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1.706,54</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TERI TRGOVINA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Petra Svačića 6</w:t>
      </w:r>
      <w:r w:rsidRPr="00614D25">
        <w:rPr>
          <w:rFonts w:eastAsia="MS Mincho"/>
        </w:rPr>
        <w:t xml:space="preserve">, OIB: </w:t>
      </w:r>
      <w:r w:rsidRPr="00614D25">
        <w:rPr>
          <w:rFonts w:eastAsia="MS Mincho"/>
          <w:noProof/>
        </w:rPr>
        <w:t>14570439845</w:t>
      </w:r>
      <w:r w:rsidRPr="00614D25">
        <w:rPr>
          <w:rFonts w:eastAsia="MS Mincho"/>
        </w:rPr>
        <w:t xml:space="preserve">, utvrđena je ukupna tražbina u iznosu od </w:t>
      </w:r>
      <w:r w:rsidRPr="00614D25">
        <w:rPr>
          <w:rFonts w:eastAsia="MS Mincho"/>
          <w:noProof/>
        </w:rPr>
        <w:t>7.231,61</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3.615,81</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TISAK d.d.</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Slavonska avenija 11a</w:t>
      </w:r>
      <w:r w:rsidRPr="00614D25">
        <w:rPr>
          <w:rFonts w:eastAsia="MS Mincho"/>
        </w:rPr>
        <w:t xml:space="preserve">, OIB: </w:t>
      </w:r>
      <w:r w:rsidRPr="00614D25">
        <w:rPr>
          <w:rFonts w:eastAsia="MS Mincho"/>
          <w:noProof/>
        </w:rPr>
        <w:t>75917721668</w:t>
      </w:r>
      <w:r w:rsidRPr="00614D25">
        <w:rPr>
          <w:rFonts w:eastAsia="MS Mincho"/>
        </w:rPr>
        <w:t xml:space="preserve">, utvrđena je ukupna tražbina u iznosu od </w:t>
      </w:r>
      <w:r w:rsidRPr="00614D25">
        <w:rPr>
          <w:rFonts w:eastAsia="MS Mincho"/>
          <w:noProof/>
        </w:rPr>
        <w:t>2.101,42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1.050,71</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TONI GRUPA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Nas. Biskupa Ćirila Kosa 37</w:t>
      </w:r>
      <w:r w:rsidRPr="00614D25">
        <w:rPr>
          <w:rFonts w:eastAsia="MS Mincho"/>
        </w:rPr>
        <w:t xml:space="preserve">, OIB: </w:t>
      </w:r>
      <w:r w:rsidRPr="00614D25">
        <w:rPr>
          <w:rFonts w:eastAsia="MS Mincho"/>
          <w:noProof/>
        </w:rPr>
        <w:t>11015236211</w:t>
      </w:r>
      <w:r w:rsidRPr="00614D25">
        <w:rPr>
          <w:rFonts w:eastAsia="MS Mincho"/>
        </w:rPr>
        <w:t xml:space="preserve">, utvrđena je ukupna tražbina u iznosu od </w:t>
      </w:r>
      <w:r w:rsidRPr="00614D25">
        <w:rPr>
          <w:rFonts w:eastAsia="MS Mincho"/>
          <w:noProof/>
        </w:rPr>
        <w:t>1.323,75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661,88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TRADE STONE d.o.o.</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Prokljanska 43</w:t>
      </w:r>
      <w:r w:rsidRPr="00614D25">
        <w:rPr>
          <w:rFonts w:eastAsia="MS Mincho"/>
        </w:rPr>
        <w:t xml:space="preserve">, OIB: </w:t>
      </w:r>
      <w:r w:rsidRPr="00614D25">
        <w:rPr>
          <w:rFonts w:eastAsia="MS Mincho"/>
          <w:noProof/>
        </w:rPr>
        <w:t>64422690922</w:t>
      </w:r>
      <w:r w:rsidRPr="00614D25">
        <w:rPr>
          <w:rFonts w:eastAsia="MS Mincho"/>
        </w:rPr>
        <w:t xml:space="preserve">, utvrđena je ukupna tražbina u iznosu od </w:t>
      </w:r>
      <w:r w:rsidRPr="00614D25">
        <w:rPr>
          <w:rFonts w:eastAsia="MS Mincho"/>
          <w:noProof/>
        </w:rPr>
        <w:t>491,25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245,63</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TRGONOM d.o.o.</w:t>
      </w:r>
      <w:r w:rsidRPr="00614D25">
        <w:rPr>
          <w:rFonts w:eastAsia="MS Mincho"/>
        </w:rPr>
        <w:t xml:space="preserve">, </w:t>
      </w:r>
      <w:r w:rsidRPr="00614D25">
        <w:rPr>
          <w:rFonts w:eastAsia="MS Mincho"/>
          <w:noProof/>
        </w:rPr>
        <w:t>42220 Novi Marof</w:t>
      </w:r>
      <w:r w:rsidRPr="00614D25">
        <w:rPr>
          <w:rFonts w:eastAsia="MS Mincho"/>
        </w:rPr>
        <w:t xml:space="preserve">, </w:t>
      </w:r>
      <w:r w:rsidRPr="00614D25">
        <w:rPr>
          <w:rFonts w:eastAsia="MS Mincho"/>
          <w:noProof/>
        </w:rPr>
        <w:t>Varaždinska 13</w:t>
      </w:r>
      <w:r w:rsidRPr="00614D25">
        <w:rPr>
          <w:rFonts w:eastAsia="MS Mincho"/>
        </w:rPr>
        <w:t xml:space="preserve">, OIB: </w:t>
      </w:r>
      <w:r w:rsidRPr="00614D25">
        <w:rPr>
          <w:rFonts w:eastAsia="MS Mincho"/>
          <w:noProof/>
        </w:rPr>
        <w:t>39229576154</w:t>
      </w:r>
      <w:r w:rsidRPr="00614D25">
        <w:rPr>
          <w:rFonts w:eastAsia="MS Mincho"/>
        </w:rPr>
        <w:t xml:space="preserve">, utvrđena je ukupna tražbina u iznosu od </w:t>
      </w:r>
      <w:r w:rsidRPr="00614D25">
        <w:rPr>
          <w:rFonts w:eastAsia="MS Mincho"/>
          <w:noProof/>
        </w:rPr>
        <w:t>5.395,07</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2.697,54</w:t>
      </w:r>
      <w:r w:rsidRPr="00614D25">
        <w:rPr>
          <w:rFonts w:eastAsia="MS Mincho"/>
        </w:rPr>
        <w:t xml:space="preserve"> kuna, dužnik se obvezuje platiti vjerovniku nakon isteka razdoblja počeka od jedne godine, u 48 jednakih mjesečnih rata, bez kamata. Razdoblje počeka počinje teći s </w:t>
      </w:r>
      <w:r w:rsidRPr="00614D25">
        <w:rPr>
          <w:rFonts w:eastAsia="MS Mincho"/>
        </w:rPr>
        <w:lastRenderedPageBreak/>
        <w:t>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TRSAT POLO d.o.o.</w:t>
      </w:r>
      <w:r w:rsidRPr="00614D25">
        <w:rPr>
          <w:rFonts w:eastAsia="MS Mincho"/>
        </w:rPr>
        <w:t xml:space="preserve">, </w:t>
      </w:r>
      <w:r w:rsidRPr="00614D25">
        <w:rPr>
          <w:rFonts w:eastAsia="MS Mincho"/>
          <w:noProof/>
        </w:rPr>
        <w:t>10000 Zagreb</w:t>
      </w:r>
      <w:r w:rsidRPr="00614D25">
        <w:rPr>
          <w:rFonts w:eastAsia="MS Mincho"/>
        </w:rPr>
        <w:t xml:space="preserve">, </w:t>
      </w:r>
      <w:r w:rsidRPr="00614D25">
        <w:rPr>
          <w:rFonts w:eastAsia="MS Mincho"/>
          <w:noProof/>
        </w:rPr>
        <w:t>Vladimira Ruždjaka 2/c</w:t>
      </w:r>
      <w:r w:rsidRPr="00614D25">
        <w:rPr>
          <w:rFonts w:eastAsia="MS Mincho"/>
        </w:rPr>
        <w:t xml:space="preserve">, OIB: </w:t>
      </w:r>
      <w:r w:rsidRPr="00614D25">
        <w:rPr>
          <w:rFonts w:eastAsia="MS Mincho"/>
          <w:noProof/>
        </w:rPr>
        <w:t>44574320442</w:t>
      </w:r>
      <w:r w:rsidRPr="00614D25">
        <w:rPr>
          <w:rFonts w:eastAsia="MS Mincho"/>
        </w:rPr>
        <w:t xml:space="preserve">, utvrđena je ukupna tražbina u iznosu od </w:t>
      </w:r>
      <w:r w:rsidRPr="00614D25">
        <w:rPr>
          <w:rFonts w:eastAsia="MS Mincho"/>
          <w:noProof/>
        </w:rPr>
        <w:t>699,09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349,55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VARKOM d.d.</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Trg Bana Jelačića 15</w:t>
      </w:r>
      <w:r w:rsidRPr="00614D25">
        <w:rPr>
          <w:rFonts w:eastAsia="MS Mincho"/>
        </w:rPr>
        <w:t xml:space="preserve">, OIB: </w:t>
      </w:r>
      <w:r w:rsidRPr="00614D25">
        <w:rPr>
          <w:rFonts w:eastAsia="MS Mincho"/>
          <w:noProof/>
        </w:rPr>
        <w:t>39048902955</w:t>
      </w:r>
      <w:r w:rsidRPr="00614D25">
        <w:rPr>
          <w:rFonts w:eastAsia="MS Mincho"/>
        </w:rPr>
        <w:t xml:space="preserve">, utvrđena je ukupna tražbina u iznosu od </w:t>
      </w:r>
      <w:r w:rsidRPr="00614D25">
        <w:rPr>
          <w:rFonts w:eastAsia="MS Mincho"/>
          <w:noProof/>
        </w:rPr>
        <w:t xml:space="preserve"> 54,72</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 xml:space="preserve"> 27,36</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VATRO – ZOP d.o.o.</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Podvinjska 56</w:t>
      </w:r>
      <w:r w:rsidRPr="00614D25">
        <w:rPr>
          <w:rFonts w:eastAsia="MS Mincho"/>
        </w:rPr>
        <w:t xml:space="preserve">, OIB: </w:t>
      </w:r>
      <w:r w:rsidRPr="00614D25">
        <w:rPr>
          <w:rFonts w:eastAsia="MS Mincho"/>
          <w:noProof/>
        </w:rPr>
        <w:t>72258813809</w:t>
      </w:r>
      <w:r w:rsidRPr="00614D25">
        <w:rPr>
          <w:rFonts w:eastAsia="MS Mincho"/>
        </w:rPr>
        <w:t xml:space="preserve">, utvrđena je ukupna tražbina u iznosu od </w:t>
      </w:r>
      <w:r w:rsidRPr="00614D25">
        <w:rPr>
          <w:rFonts w:eastAsia="MS Mincho"/>
          <w:noProof/>
        </w:rPr>
        <w:t>1.297,50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648,75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VIDEO INES d.o.o.</w:t>
      </w:r>
      <w:r w:rsidRPr="00614D25">
        <w:rPr>
          <w:rFonts w:eastAsia="MS Mincho"/>
        </w:rPr>
        <w:t xml:space="preserve">, </w:t>
      </w:r>
      <w:r w:rsidRPr="00614D25">
        <w:rPr>
          <w:rFonts w:eastAsia="MS Mincho"/>
          <w:noProof/>
        </w:rPr>
        <w:t>42000 Varaždin</w:t>
      </w:r>
      <w:r w:rsidRPr="00614D25">
        <w:rPr>
          <w:rFonts w:eastAsia="MS Mincho"/>
        </w:rPr>
        <w:t xml:space="preserve">, </w:t>
      </w:r>
      <w:r w:rsidRPr="00614D25">
        <w:rPr>
          <w:rFonts w:eastAsia="MS Mincho"/>
          <w:noProof/>
        </w:rPr>
        <w:t>Jalkovečka 104</w:t>
      </w:r>
      <w:r w:rsidRPr="00614D25">
        <w:rPr>
          <w:rFonts w:eastAsia="MS Mincho"/>
        </w:rPr>
        <w:t xml:space="preserve">, OIB: </w:t>
      </w:r>
      <w:r w:rsidRPr="00614D25">
        <w:rPr>
          <w:rFonts w:eastAsia="MS Mincho"/>
          <w:noProof/>
        </w:rPr>
        <w:t>47834128433</w:t>
      </w:r>
      <w:r w:rsidRPr="00614D25">
        <w:rPr>
          <w:rFonts w:eastAsia="MS Mincho"/>
        </w:rPr>
        <w:t xml:space="preserve">, utvrđena je ukupna tražbina u iznosu od </w:t>
      </w:r>
      <w:r w:rsidRPr="00614D25">
        <w:rPr>
          <w:rFonts w:eastAsia="MS Mincho"/>
          <w:noProof/>
        </w:rPr>
        <w:t>2.586,79</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1.293,40</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lastRenderedPageBreak/>
        <w:t xml:space="preserve">Vjerovniku </w:t>
      </w:r>
      <w:r w:rsidRPr="00614D25">
        <w:rPr>
          <w:rFonts w:eastAsia="MS Mincho"/>
          <w:noProof/>
        </w:rPr>
        <w:t>VIRKOM d.o.o.</w:t>
      </w:r>
      <w:r w:rsidRPr="00614D25">
        <w:rPr>
          <w:rFonts w:eastAsia="MS Mincho"/>
        </w:rPr>
        <w:t xml:space="preserve">, </w:t>
      </w:r>
      <w:r w:rsidRPr="00614D25">
        <w:rPr>
          <w:rFonts w:eastAsia="MS Mincho"/>
          <w:noProof/>
        </w:rPr>
        <w:t>33000 Virovitica</w:t>
      </w:r>
      <w:r w:rsidRPr="00614D25">
        <w:rPr>
          <w:rFonts w:eastAsia="MS Mincho"/>
        </w:rPr>
        <w:t xml:space="preserve">, </w:t>
      </w:r>
      <w:r w:rsidRPr="00614D25">
        <w:rPr>
          <w:rFonts w:eastAsia="MS Mincho"/>
          <w:noProof/>
        </w:rPr>
        <w:t>Kralja Petra Krešimira IV 30</w:t>
      </w:r>
      <w:r w:rsidRPr="00614D25">
        <w:rPr>
          <w:rFonts w:eastAsia="MS Mincho"/>
        </w:rPr>
        <w:t xml:space="preserve">, OIB: </w:t>
      </w:r>
      <w:r w:rsidRPr="00614D25">
        <w:rPr>
          <w:rFonts w:eastAsia="MS Mincho"/>
          <w:noProof/>
        </w:rPr>
        <w:t>55802054231</w:t>
      </w:r>
      <w:r w:rsidRPr="00614D25">
        <w:rPr>
          <w:rFonts w:eastAsia="MS Mincho"/>
        </w:rPr>
        <w:t xml:space="preserve">, utvrđena je ukupna tražbina u iznosu od </w:t>
      </w:r>
      <w:r w:rsidRPr="00614D25">
        <w:rPr>
          <w:rFonts w:eastAsia="MS Mincho"/>
          <w:noProof/>
        </w:rPr>
        <w:t>288,50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144,25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Dinko Ferfolja, vlasnik obrta "VODOINSTALATERSKI OBRT FERFOLJA"</w:t>
      </w:r>
      <w:r w:rsidRPr="00614D25">
        <w:rPr>
          <w:rFonts w:eastAsia="MS Mincho"/>
        </w:rPr>
        <w:t xml:space="preserve">, </w:t>
      </w:r>
      <w:r w:rsidRPr="00614D25">
        <w:rPr>
          <w:rFonts w:eastAsia="MS Mincho"/>
          <w:noProof/>
        </w:rPr>
        <w:t>35000 Slavonski Brod</w:t>
      </w:r>
      <w:r w:rsidRPr="00614D25">
        <w:rPr>
          <w:rFonts w:eastAsia="MS Mincho"/>
        </w:rPr>
        <w:t xml:space="preserve">, </w:t>
      </w:r>
      <w:r w:rsidRPr="00614D25">
        <w:rPr>
          <w:rFonts w:eastAsia="MS Mincho"/>
          <w:noProof/>
        </w:rPr>
        <w:t>Nikole Nalješkovića 38</w:t>
      </w:r>
      <w:r w:rsidRPr="00614D25">
        <w:rPr>
          <w:rFonts w:eastAsia="MS Mincho"/>
        </w:rPr>
        <w:t xml:space="preserve">, OIB: </w:t>
      </w:r>
      <w:r w:rsidRPr="00614D25">
        <w:rPr>
          <w:rFonts w:eastAsia="MS Mincho"/>
          <w:noProof/>
        </w:rPr>
        <w:t>02139781920</w:t>
      </w:r>
      <w:r w:rsidRPr="00614D25">
        <w:rPr>
          <w:rFonts w:eastAsia="MS Mincho"/>
        </w:rPr>
        <w:t xml:space="preserve">, utvrđena je ukupna tražbina u iznosu od </w:t>
      </w:r>
      <w:r w:rsidRPr="00614D25">
        <w:rPr>
          <w:rFonts w:eastAsia="MS Mincho"/>
          <w:noProof/>
        </w:rPr>
        <w:t>130,54</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w:t>
      </w:r>
      <w:r w:rsidRPr="00614D25">
        <w:rPr>
          <w:rFonts w:eastAsia="MS Mincho"/>
          <w:noProof/>
        </w:rPr>
        <w:t xml:space="preserve"> 65,27</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jc w:val="both"/>
        <w:rPr>
          <w:rFonts w:eastAsia="MS Mincho"/>
        </w:rPr>
      </w:pPr>
      <w:r w:rsidRPr="00614D25">
        <w:rPr>
          <w:rFonts w:eastAsia="MS Mincho"/>
        </w:rPr>
        <w:t xml:space="preserve">Vjerovniku </w:t>
      </w:r>
      <w:r w:rsidRPr="00614D25">
        <w:rPr>
          <w:rFonts w:eastAsia="MS Mincho"/>
          <w:noProof/>
        </w:rPr>
        <w:t>Branko Peran, vlasnik obrta za poslovne usluge u vezi s poslovanjem i upravljanjem "ZAŠTITA"</w:t>
      </w:r>
      <w:r w:rsidRPr="00614D25">
        <w:rPr>
          <w:rFonts w:eastAsia="MS Mincho"/>
        </w:rPr>
        <w:t xml:space="preserve">, </w:t>
      </w:r>
      <w:r w:rsidRPr="00614D25">
        <w:rPr>
          <w:rFonts w:eastAsia="MS Mincho"/>
          <w:noProof/>
        </w:rPr>
        <w:t>22000 Šibenik</w:t>
      </w:r>
      <w:r w:rsidRPr="00614D25">
        <w:rPr>
          <w:rFonts w:eastAsia="MS Mincho"/>
        </w:rPr>
        <w:t xml:space="preserve">, </w:t>
      </w:r>
      <w:r w:rsidRPr="00614D25">
        <w:rPr>
          <w:rFonts w:eastAsia="MS Mincho"/>
          <w:noProof/>
        </w:rPr>
        <w:t>Grebaštička 5</w:t>
      </w:r>
      <w:r w:rsidRPr="00614D25">
        <w:rPr>
          <w:rFonts w:eastAsia="MS Mincho"/>
        </w:rPr>
        <w:t xml:space="preserve">, OIB: </w:t>
      </w:r>
      <w:r w:rsidRPr="00614D25">
        <w:rPr>
          <w:rFonts w:eastAsia="MS Mincho"/>
          <w:noProof/>
        </w:rPr>
        <w:t>74784514617</w:t>
      </w:r>
      <w:r w:rsidRPr="00614D25">
        <w:rPr>
          <w:rFonts w:eastAsia="MS Mincho"/>
        </w:rPr>
        <w:t xml:space="preserve">, utvrđena je ukupna tražbina u iznosu od </w:t>
      </w:r>
      <w:r w:rsidRPr="00614D25">
        <w:rPr>
          <w:rFonts w:eastAsia="MS Mincho"/>
          <w:noProof/>
        </w:rPr>
        <w:t>1.344,95</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672,48</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jc w:val="both"/>
        <w:rPr>
          <w:rFonts w:eastAsia="MS Mincho"/>
        </w:rPr>
      </w:pPr>
    </w:p>
    <w:p w:rsidRDefault="00614D25" w:rsidP="00614D25" w:rsidR="00614D25" w:rsidRPr="00614D25">
      <w:pPr>
        <w:contextualSpacing/>
        <w:jc w:val="both"/>
        <w:rPr>
          <w:rFonts w:eastAsia="MS Mincho"/>
        </w:rPr>
      </w:pPr>
      <w:r w:rsidRPr="00614D25">
        <w:rPr>
          <w:rFonts w:eastAsia="MS Mincho"/>
        </w:rPr>
        <w:t xml:space="preserve">Vjerovniku </w:t>
      </w:r>
      <w:r w:rsidRPr="00614D25">
        <w:rPr>
          <w:rFonts w:eastAsia="MS Mincho"/>
          <w:noProof/>
        </w:rPr>
        <w:t>ZAŠTITAINSPEKT d.o.o.</w:t>
      </w:r>
      <w:r w:rsidRPr="00614D25">
        <w:rPr>
          <w:rFonts w:eastAsia="MS Mincho"/>
        </w:rPr>
        <w:t xml:space="preserve">, </w:t>
      </w:r>
      <w:r w:rsidRPr="00614D25">
        <w:rPr>
          <w:rFonts w:eastAsia="MS Mincho"/>
          <w:noProof/>
        </w:rPr>
        <w:t>31000 Osijek</w:t>
      </w:r>
      <w:r w:rsidRPr="00614D25">
        <w:rPr>
          <w:rFonts w:eastAsia="MS Mincho"/>
        </w:rPr>
        <w:t xml:space="preserve">, </w:t>
      </w:r>
      <w:r w:rsidRPr="00614D25">
        <w:rPr>
          <w:rFonts w:eastAsia="MS Mincho"/>
          <w:noProof/>
        </w:rPr>
        <w:t>Adama Reisnera 95/a</w:t>
      </w:r>
      <w:r w:rsidRPr="00614D25">
        <w:rPr>
          <w:rFonts w:eastAsia="MS Mincho"/>
        </w:rPr>
        <w:t xml:space="preserve">, OIB: </w:t>
      </w:r>
      <w:r w:rsidRPr="00614D25">
        <w:rPr>
          <w:rFonts w:eastAsia="MS Mincho"/>
          <w:noProof/>
        </w:rPr>
        <w:t>28737940650</w:t>
      </w:r>
      <w:r w:rsidRPr="00614D25">
        <w:rPr>
          <w:rFonts w:eastAsia="MS Mincho"/>
        </w:rPr>
        <w:t xml:space="preserve">, utvrđena je ukupna tražbina u iznosu od </w:t>
      </w:r>
      <w:r w:rsidRPr="00614D25">
        <w:rPr>
          <w:rFonts w:eastAsia="MS Mincho"/>
          <w:noProof/>
        </w:rPr>
        <w:t>937,50</w:t>
      </w:r>
      <w:r w:rsidRPr="00614D25">
        <w:rPr>
          <w:rFonts w:eastAsia="MS Mincho"/>
        </w:rPr>
        <w:t xml:space="preserve"> 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noProof/>
        </w:rPr>
        <w:t>468,75</w:t>
      </w:r>
      <w:r w:rsidRPr="00614D25">
        <w:rPr>
          <w:rFonts w:eastAsia="MS Mincho"/>
        </w:rPr>
        <w:t xml:space="preserve"> 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contextualSpacing/>
        <w:jc w:val="both"/>
        <w:rPr>
          <w:rFonts w:eastAsia="MS Mincho"/>
        </w:rPr>
      </w:pPr>
    </w:p>
    <w:p w:rsidRDefault="00614D25" w:rsidP="00614D25" w:rsidR="00614D25" w:rsidRPr="00614D25">
      <w:pPr>
        <w:jc w:val="both"/>
        <w:rPr>
          <w:rFonts w:eastAsia="Calibri"/>
        </w:rPr>
      </w:pPr>
      <w:r w:rsidRPr="00614D25">
        <w:rPr>
          <w:rFonts w:eastAsia="MS Mincho"/>
        </w:rPr>
        <w:t>Vjerovniku,</w:t>
      </w:r>
      <w:r w:rsidRPr="00614D25">
        <w:rPr>
          <w:rFonts w:eastAsia="MS Mincho"/>
          <w:sz w:val="22"/>
          <w:szCs w:val="22"/>
        </w:rPr>
        <w:t xml:space="preserve"> ŽIŽIĆ MARKO </w:t>
      </w:r>
      <w:r w:rsidRPr="00614D25">
        <w:rPr>
          <w:rFonts w:eastAsia="Calibri"/>
        </w:rPr>
        <w:t xml:space="preserve">iz Zagreba, Siget 19, OIB.:13531808186  </w:t>
      </w:r>
      <w:r w:rsidRPr="00614D25">
        <w:rPr>
          <w:rFonts w:eastAsia="MS Mincho"/>
        </w:rPr>
        <w:t xml:space="preserve">utvrđena je ukupna tražbina u iznosu od </w:t>
      </w:r>
      <w:r w:rsidRPr="00614D25">
        <w:rPr>
          <w:rFonts w:eastAsia="MS Mincho"/>
          <w:color w:val="000000"/>
          <w:sz w:val="22"/>
          <w:szCs w:val="22"/>
        </w:rPr>
        <w:t xml:space="preserve">2.492.554,32 </w:t>
      </w:r>
      <w:r w:rsidRPr="00614D25">
        <w:rPr>
          <w:rFonts w:eastAsia="MS Mincho"/>
        </w:rPr>
        <w:t xml:space="preserve">kuna. Sukladno planu financijskog restrukturiranja Dužnika, vjerovnik otpušta dužniku tražbinu visini od 50%, a dužnik pristaje na navedeni otpust. Preostali dio tražbine vjerovnika, koji se odnosi na 50% glavnice duga u iznosu od </w:t>
      </w:r>
      <w:r w:rsidRPr="00614D25">
        <w:rPr>
          <w:rFonts w:eastAsia="MS Mincho"/>
          <w:color w:val="000000"/>
          <w:sz w:val="22"/>
          <w:szCs w:val="22"/>
        </w:rPr>
        <w:lastRenderedPageBreak/>
        <w:t>1.246.277,16</w:t>
      </w:r>
      <w:r w:rsidRPr="00614D25">
        <w:rPr>
          <w:rFonts w:eastAsia="MS Mincho"/>
        </w:rPr>
        <w:t>kuna, dužnik se obvezuje platiti vjerovniku nakon isteka razdoblja počeka od jedne godine, u 48 jednakih mjesečnih rata, bez kamata. Razdoblje počeka počinje teći s danom pravomoćnosti rješenja o odobrenju predstečajne nagodbe, te završava istekom jedne godine. Nakon isteka razdoblja počeka, prva rata dospijeva prvog dana u slijedećem mjesecu, nakon mjeseca u kojem je isteklo razdoblje počeka, a svaka slijedeća rata dospijeva prvog u slijedećem mjesecu.</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r w:rsidRPr="00614D25">
        <w:rPr>
          <w:rFonts w:eastAsia="MS Mincho"/>
        </w:rPr>
        <w:tab/>
      </w:r>
    </w:p>
    <w:p w:rsidRDefault="00614D25" w:rsidP="00614D25" w:rsidR="00614D25" w:rsidRPr="00614D25">
      <w:pPr>
        <w:numPr>
          <w:ilvl w:val="0"/>
          <w:numId w:val="13"/>
        </w:numPr>
        <w:ind w:hanging="425" w:left="850"/>
        <w:jc w:val="both"/>
        <w:rPr>
          <w:rFonts w:eastAsia="MS Mincho"/>
        </w:rPr>
      </w:pPr>
      <w:r w:rsidRPr="00614D25">
        <w:rPr>
          <w:rFonts w:eastAsia="MS Mincho"/>
        </w:rPr>
        <w:t>Uvjetne tražbine – obveze prema prema podgrupi na dan 28.03.2014. godine, sukladno utvrđenim tražbinama, iznose 46.411.621,12 kn, u slučaju nastupa regrese Vjerovnik otpisuje 50 % utvrđenih tražbina, Preostalih 50% utvrđenih tražbina vjerovnik se obvezuje podmiriti u 60 jednakih mjesečnih rata, bez kamata, počevši od nastupa regresa, odnosno pravomoćnosti rješenja Trgovačkog suda o prihvaćanju predstečajne nagodbe ako rješenje postane pravomoćno nakon nastupa regresa. Prva rata dospijeva prvog dana u slijedećem mjesecu, nakon mjeseca u kojem je nastupilo pravo zahtjevati regres, odnosno mjeseca u kojem je rješenje Trgovačkog suda postalo pravomoćno, ovisno o tome koji uvjet nastupi naknadno.</w:t>
      </w:r>
    </w:p>
    <w:p w:rsidRDefault="00614D25" w:rsidP="00614D25" w:rsidR="00614D25" w:rsidRPr="00614D25">
      <w:pPr>
        <w:rPr>
          <w:rFonts w:eastAsia="MS Mincho"/>
        </w:rPr>
      </w:pPr>
    </w:p>
    <w:p w:rsidRDefault="00614D25" w:rsidP="00614D25" w:rsidR="00614D25" w:rsidRPr="00614D25">
      <w:pPr>
        <w:rPr>
          <w:rFonts w:eastAsia="MS Mincho"/>
        </w:rPr>
      </w:pPr>
    </w:p>
    <w:p w:rsidRDefault="00614D25" w:rsidP="00614D25" w:rsidR="00614D25" w:rsidRPr="00614D25">
      <w:pPr>
        <w:rPr>
          <w:rFonts w:eastAsia="MS Mincho"/>
          <w:sz w:val="22"/>
          <w:szCs w:val="22"/>
        </w:rPr>
      </w:pPr>
    </w:p>
    <w:tbl>
      <w:tblPr>
        <w:tblW w:type="dxa" w:w="8861"/>
        <w:tblInd w:type="dxa" w:w="93"/>
        <w:tblLook w:val="04A0" w:noVBand="1" w:noHBand="0" w:lastColumn="0" w:firstColumn="1" w:lastRow="0" w:firstRow="1"/>
      </w:tblPr>
      <w:tblGrid>
        <w:gridCol w:w="886"/>
        <w:gridCol w:w="1901"/>
        <w:gridCol w:w="4067"/>
        <w:gridCol w:w="2007"/>
      </w:tblGrid>
      <w:tr w:rsidTr="001171AC" w:rsidR="00614D25" w:rsidRPr="00614D25">
        <w:trPr>
          <w:trHeight w:val="839"/>
        </w:trPr>
        <w:tc>
          <w:tcPr>
            <w:tcW w:type="dxa" w:w="886"/>
            <w:tcBorders>
              <w:top w:space="0" w:sz="4" w:color="8DB4E2" w:val="single"/>
              <w:left w:space="0" w:sz="4" w:color="8DB4E2" w:val="single"/>
              <w:bottom w:space="0" w:sz="4" w:color="8DB4E2" w:val="single"/>
              <w:right w:space="0" w:sz="4" w:color="8DB4E2" w:val="single"/>
            </w:tcBorders>
            <w:shd w:fill="C5D9F1" w:color="000000" w:val="clear"/>
            <w:vAlign w:val="center"/>
            <w:hideMark/>
          </w:tcPr>
          <w:p w:rsidRDefault="00614D25" w:rsidP="00614D25" w:rsidR="00614D25" w:rsidRPr="00614D25">
            <w:pPr>
              <w:jc w:val="center"/>
              <w:rPr>
                <w:rFonts w:eastAsia="MS Mincho"/>
                <w:color w:val="000000"/>
                <w:sz w:val="22"/>
                <w:szCs w:val="22"/>
              </w:rPr>
            </w:pPr>
            <w:r w:rsidRPr="00614D25">
              <w:rPr>
                <w:rFonts w:eastAsia="MS Mincho"/>
                <w:b/>
                <w:bCs/>
                <w:sz w:val="22"/>
                <w:szCs w:val="22"/>
              </w:rPr>
              <w:t>RBR</w:t>
            </w:r>
          </w:p>
        </w:tc>
        <w:tc>
          <w:tcPr>
            <w:tcW w:type="dxa" w:w="1901"/>
            <w:tcBorders>
              <w:top w:space="0" w:sz="4" w:color="8DB4E2" w:val="single"/>
              <w:left w:val="nil"/>
              <w:bottom w:space="0" w:sz="4" w:color="8DB4E2" w:val="single"/>
              <w:right w:space="0" w:sz="4" w:color="8DB4E2" w:val="single"/>
            </w:tcBorders>
            <w:shd w:fill="C5D9F1" w:color="000000" w:val="clear"/>
            <w:vAlign w:val="center"/>
            <w:hideMark/>
          </w:tcPr>
          <w:p w:rsidRDefault="00614D25" w:rsidP="00614D25" w:rsidR="00614D25" w:rsidRPr="00614D25">
            <w:pPr>
              <w:jc w:val="center"/>
              <w:rPr>
                <w:rFonts w:eastAsia="MS Mincho"/>
                <w:color w:val="000000"/>
                <w:sz w:val="22"/>
                <w:szCs w:val="22"/>
              </w:rPr>
            </w:pPr>
            <w:r w:rsidRPr="00614D25">
              <w:rPr>
                <w:rFonts w:eastAsia="MS Mincho"/>
                <w:b/>
                <w:bCs/>
                <w:sz w:val="22"/>
                <w:szCs w:val="22"/>
              </w:rPr>
              <w:t>OIB VJEROVNIKA</w:t>
            </w:r>
          </w:p>
        </w:tc>
        <w:tc>
          <w:tcPr>
            <w:tcW w:type="dxa" w:w="4067"/>
            <w:tcBorders>
              <w:top w:space="0" w:sz="4" w:color="8DB4E2" w:val="single"/>
              <w:left w:val="nil"/>
              <w:bottom w:space="0" w:sz="4" w:color="8DB4E2" w:val="single"/>
              <w:right w:space="0" w:sz="4" w:color="8DB4E2" w:val="single"/>
            </w:tcBorders>
            <w:shd w:fill="C5D9F1" w:color="000000" w:val="clear"/>
            <w:vAlign w:val="center"/>
            <w:hideMark/>
          </w:tcPr>
          <w:p w:rsidRDefault="00614D25" w:rsidP="00614D25" w:rsidR="00614D25" w:rsidRPr="00614D25">
            <w:pPr>
              <w:jc w:val="center"/>
              <w:rPr>
                <w:rFonts w:eastAsia="MS Mincho"/>
                <w:color w:val="000000"/>
                <w:sz w:val="22"/>
                <w:szCs w:val="22"/>
              </w:rPr>
            </w:pPr>
            <w:r w:rsidRPr="00614D25">
              <w:rPr>
                <w:rFonts w:eastAsia="MS Mincho"/>
                <w:b/>
                <w:bCs/>
                <w:sz w:val="22"/>
                <w:szCs w:val="22"/>
              </w:rPr>
              <w:t>NAZIV VJEROVNIKA</w:t>
            </w:r>
          </w:p>
        </w:tc>
        <w:tc>
          <w:tcPr>
            <w:tcW w:type="dxa" w:w="2007"/>
            <w:tcBorders>
              <w:top w:space="0" w:sz="4" w:color="8DB4E2" w:val="single"/>
              <w:left w:val="nil"/>
              <w:bottom w:space="0" w:sz="4" w:color="8DB4E2" w:val="single"/>
              <w:right w:space="0" w:sz="4" w:color="8DB4E2" w:val="single"/>
            </w:tcBorders>
            <w:shd w:fill="C5D9F1" w:color="000000" w:val="clear"/>
            <w:vAlign w:val="center"/>
            <w:hideMark/>
          </w:tcPr>
          <w:p w:rsidRDefault="00614D25" w:rsidP="00614D25" w:rsidR="00614D25" w:rsidRPr="00614D25">
            <w:pPr>
              <w:jc w:val="center"/>
              <w:rPr>
                <w:rFonts w:eastAsia="MS Mincho"/>
                <w:b/>
                <w:bCs/>
                <w:color w:val="000000"/>
                <w:sz w:val="22"/>
                <w:szCs w:val="22"/>
              </w:rPr>
            </w:pPr>
            <w:r w:rsidRPr="00614D25">
              <w:rPr>
                <w:rFonts w:eastAsia="MS Mincho"/>
                <w:b/>
                <w:bCs/>
                <w:color w:val="000000"/>
                <w:sz w:val="22"/>
                <w:szCs w:val="22"/>
              </w:rPr>
              <w:t>UTVRĐENE TRAŽBINE (NAKON PRIJEBOJA)</w:t>
            </w:r>
          </w:p>
        </w:tc>
      </w:tr>
      <w:tr w:rsidTr="001171AC" w:rsidR="00614D25" w:rsidRPr="00614D25">
        <w:trPr>
          <w:trHeight w:val="155"/>
        </w:trPr>
        <w:tc>
          <w:tcPr>
            <w:tcW w:type="dxa" w:w="886"/>
            <w:tcBorders>
              <w:top w:val="nil"/>
              <w:left w:space="0" w:sz="4" w:color="8DB4E2" w:val="single"/>
              <w:bottom w:space="0" w:sz="4" w:color="8DB4E2" w:val="single"/>
              <w:right w:space="0" w:sz="4" w:color="8DB4E2" w:val="single"/>
            </w:tcBorders>
            <w:shd w:fill="auto" w:color="auto" w:val="clear"/>
            <w:vAlign w:val="center"/>
            <w:hideMark/>
          </w:tcPr>
          <w:p w:rsidRDefault="00614D25" w:rsidP="00614D25" w:rsidR="00614D25" w:rsidRPr="00614D25">
            <w:pPr>
              <w:rPr>
                <w:rFonts w:eastAsia="MS Mincho"/>
                <w:color w:val="000000"/>
                <w:sz w:val="22"/>
                <w:szCs w:val="22"/>
              </w:rPr>
            </w:pPr>
            <w:r w:rsidRPr="00614D25">
              <w:rPr>
                <w:rFonts w:eastAsia="MS Mincho"/>
                <w:sz w:val="22"/>
                <w:szCs w:val="22"/>
              </w:rPr>
              <w:t>1</w:t>
            </w:r>
          </w:p>
        </w:tc>
        <w:tc>
          <w:tcPr>
            <w:tcW w:type="dxa" w:w="1901"/>
            <w:tcBorders>
              <w:top w:val="nil"/>
              <w:left w:val="nil"/>
              <w:bottom w:space="0" w:sz="4" w:color="8DB4E2" w:val="single"/>
              <w:right w:space="0" w:sz="4" w:color="8DB4E2" w:val="single"/>
            </w:tcBorders>
            <w:shd w:fill="auto" w:color="auto" w:val="clear"/>
            <w:vAlign w:val="center"/>
            <w:hideMark/>
          </w:tcPr>
          <w:p w:rsidRDefault="00614D25" w:rsidP="00614D25" w:rsidR="00614D25" w:rsidRPr="00614D25">
            <w:pPr>
              <w:rPr>
                <w:rFonts w:eastAsia="MS Mincho"/>
                <w:color w:val="000000"/>
                <w:sz w:val="22"/>
                <w:szCs w:val="22"/>
              </w:rPr>
            </w:pPr>
            <w:r w:rsidRPr="00614D25">
              <w:rPr>
                <w:rFonts w:eastAsia="MS Mincho"/>
                <w:color w:val="000000"/>
                <w:sz w:val="22"/>
                <w:szCs w:val="22"/>
              </w:rPr>
              <w:t>13531808186</w:t>
            </w:r>
          </w:p>
        </w:tc>
        <w:tc>
          <w:tcPr>
            <w:tcW w:type="dxa" w:w="4067"/>
            <w:tcBorders>
              <w:top w:val="nil"/>
              <w:left w:val="nil"/>
              <w:bottom w:space="0" w:sz="4" w:color="8DB4E2" w:val="single"/>
              <w:right w:space="0" w:sz="4" w:color="8DB4E2" w:val="single"/>
            </w:tcBorders>
            <w:shd w:fill="auto" w:color="auto" w:val="clear"/>
            <w:vAlign w:val="center"/>
            <w:hideMark/>
          </w:tcPr>
          <w:p w:rsidRDefault="00614D25" w:rsidP="00614D25" w:rsidR="00614D25" w:rsidRPr="00614D25">
            <w:pPr>
              <w:rPr>
                <w:rFonts w:eastAsia="MS Mincho"/>
                <w:color w:val="000000"/>
                <w:sz w:val="22"/>
                <w:szCs w:val="22"/>
              </w:rPr>
            </w:pPr>
            <w:r w:rsidRPr="00614D25">
              <w:rPr>
                <w:rFonts w:eastAsia="MS Mincho"/>
                <w:sz w:val="22"/>
                <w:szCs w:val="22"/>
              </w:rPr>
              <w:t>ŽIŽIĆ MARKO</w:t>
            </w:r>
          </w:p>
        </w:tc>
        <w:tc>
          <w:tcPr>
            <w:tcW w:type="dxa" w:w="2007"/>
            <w:tcBorders>
              <w:top w:val="nil"/>
              <w:left w:val="nil"/>
              <w:bottom w:space="0" w:sz="4" w:color="8DB4E2" w:val="single"/>
              <w:right w:space="0" w:sz="4" w:color="8DB4E2" w:val="single"/>
            </w:tcBorders>
            <w:shd w:fill="auto" w:color="auto" w:val="clear"/>
            <w:hideMark/>
          </w:tcPr>
          <w:p w:rsidRDefault="00614D25" w:rsidP="00614D25" w:rsidR="00614D25" w:rsidRPr="00614D25">
            <w:pPr>
              <w:rPr>
                <w:rFonts w:eastAsia="MS Mincho"/>
                <w:color w:val="000000"/>
                <w:sz w:val="22"/>
                <w:szCs w:val="22"/>
              </w:rPr>
            </w:pPr>
            <w:r w:rsidRPr="00614D25">
              <w:rPr>
                <w:rFonts w:eastAsia="MS Mincho"/>
                <w:color w:val="000000"/>
                <w:sz w:val="22"/>
                <w:szCs w:val="22"/>
              </w:rPr>
              <w:t>46.411.621,12</w:t>
            </w:r>
          </w:p>
        </w:tc>
      </w:tr>
      <w:tr w:rsidTr="001171AC" w:rsidR="00614D25" w:rsidRPr="00614D25">
        <w:trPr>
          <w:trHeight w:val="140"/>
        </w:trPr>
        <w:tc>
          <w:tcPr>
            <w:tcW w:type="dxa" w:w="6854"/>
            <w:gridSpan w:val="3"/>
            <w:tcBorders>
              <w:top w:space="0" w:sz="4" w:color="8DB4E2" w:val="single"/>
              <w:left w:space="0" w:sz="4" w:color="8DB4E2" w:val="single"/>
              <w:bottom w:space="0" w:sz="4" w:color="8DB4E2" w:val="single"/>
              <w:right w:space="0" w:sz="4" w:color="8DB4E2" w:val="single"/>
            </w:tcBorders>
            <w:shd w:fill="C5D9F1" w:color="000000" w:val="clear"/>
            <w:hideMark/>
          </w:tcPr>
          <w:p w:rsidRDefault="00614D25" w:rsidP="00614D25" w:rsidR="00614D25" w:rsidRPr="00614D25">
            <w:pPr>
              <w:jc w:val="center"/>
              <w:rPr>
                <w:rFonts w:eastAsia="MS Mincho"/>
                <w:b/>
                <w:bCs/>
                <w:color w:val="000000"/>
                <w:sz w:val="22"/>
                <w:szCs w:val="22"/>
              </w:rPr>
            </w:pPr>
            <w:r w:rsidRPr="00614D25">
              <w:rPr>
                <w:rFonts w:eastAsia="MS Mincho"/>
                <w:b/>
                <w:bCs/>
                <w:color w:val="000000"/>
                <w:sz w:val="22"/>
                <w:szCs w:val="22"/>
              </w:rPr>
              <w:t>Ukupno:</w:t>
            </w:r>
          </w:p>
        </w:tc>
        <w:tc>
          <w:tcPr>
            <w:tcW w:type="dxa" w:w="2007"/>
            <w:tcBorders>
              <w:top w:val="nil"/>
              <w:left w:val="nil"/>
              <w:bottom w:space="0" w:sz="4" w:color="8DB4E2" w:val="single"/>
              <w:right w:space="0" w:sz="4" w:color="8DB4E2" w:val="single"/>
            </w:tcBorders>
            <w:shd w:fill="C5D9F1" w:color="000000" w:val="clear"/>
            <w:noWrap/>
            <w:hideMark/>
          </w:tcPr>
          <w:p w:rsidRDefault="00614D25" w:rsidP="00614D25" w:rsidR="00614D25" w:rsidRPr="00614D25">
            <w:pPr>
              <w:rPr>
                <w:rFonts w:eastAsia="MS Mincho"/>
                <w:b/>
                <w:bCs/>
                <w:color w:val="000000"/>
                <w:sz w:val="22"/>
                <w:szCs w:val="22"/>
              </w:rPr>
            </w:pPr>
            <w:r w:rsidRPr="00614D25">
              <w:rPr>
                <w:rFonts w:eastAsia="MS Mincho"/>
                <w:b/>
                <w:bCs/>
                <w:color w:val="000000"/>
                <w:sz w:val="22"/>
                <w:szCs w:val="22"/>
              </w:rPr>
              <w:t>46.411.621,12</w:t>
            </w:r>
          </w:p>
        </w:tc>
      </w:tr>
    </w:tbl>
    <w:p w:rsidRDefault="00614D25" w:rsidP="00614D25" w:rsidR="00614D25" w:rsidRPr="00614D25">
      <w:pPr>
        <w:rPr>
          <w:b/>
          <w:lang w:eastAsia="de-DE"/>
        </w:rPr>
      </w:pPr>
    </w:p>
    <w:p w:rsidRDefault="00614D25" w:rsidP="00614D25" w:rsidR="00614D25" w:rsidRPr="00614D25">
      <w:pPr>
        <w:rPr>
          <w:b/>
          <w:u w:val="single"/>
          <w:lang w:eastAsia="de-DE"/>
        </w:rPr>
      </w:pPr>
    </w:p>
    <w:p w:rsidRDefault="00614D25" w:rsidP="00614D25" w:rsidR="00614D25" w:rsidRPr="00614D25">
      <w:pPr>
        <w:ind w:left="708"/>
        <w:contextualSpacing/>
        <w:rPr>
          <w:rFonts w:eastAsia="MS Mincho"/>
        </w:rPr>
      </w:pPr>
    </w:p>
    <w:p w:rsidRDefault="00614D25" w:rsidP="00614D25" w:rsidR="00614D25" w:rsidRPr="00614D25">
      <w:pPr>
        <w:contextualSpacing/>
        <w:jc w:val="both"/>
        <w:rPr>
          <w:rFonts w:eastAsia="MS Mincho"/>
        </w:rPr>
      </w:pPr>
    </w:p>
    <w:p w:rsidRDefault="00614D25" w:rsidP="00614D25" w:rsidR="00614D25" w:rsidRPr="00614D25">
      <w:pPr>
        <w:numPr>
          <w:ilvl w:val="0"/>
          <w:numId w:val="14"/>
        </w:numPr>
        <w:ind w:hanging="425" w:left="425"/>
        <w:contextualSpacing/>
        <w:jc w:val="both"/>
        <w:rPr>
          <w:rFonts w:eastAsia="MS Mincho"/>
        </w:rPr>
      </w:pPr>
      <w:r w:rsidRPr="00614D25">
        <w:rPr>
          <w:rFonts w:eastAsia="MS Mincho"/>
        </w:rPr>
        <w:t>Predstečajna nagodba ima snagu ovršne isprave za sve vjerovnike čije su tražbine utvrđene.</w:t>
      </w:r>
    </w:p>
    <w:p w:rsidRDefault="00614D25" w:rsidP="00614D25" w:rsidR="00614D25" w:rsidRPr="00614D25">
      <w:pPr>
        <w:ind w:left="425"/>
        <w:contextualSpacing/>
        <w:jc w:val="both"/>
        <w:rPr>
          <w:rFonts w:eastAsia="MS Mincho"/>
        </w:rPr>
      </w:pPr>
    </w:p>
    <w:p w:rsidRDefault="00614D25" w:rsidP="00614D25" w:rsidR="00614D25" w:rsidRPr="00614D25">
      <w:pPr>
        <w:ind w:left="425"/>
        <w:contextualSpacing/>
        <w:jc w:val="both"/>
        <w:rPr>
          <w:rFonts w:eastAsia="MS Mincho"/>
        </w:rPr>
      </w:pPr>
      <w:r w:rsidRPr="00614D25">
        <w:rPr>
          <w:rFonts w:eastAsia="MS Mincho"/>
        </w:rPr>
        <w:t>Razlučni vjerovnik Hypo Leasing Kroatien d.o.o. Zagreb, Koranska 16  OIB 87064273078 se nije odrekao razlučnog prava, te ova nagodba nema svojstvo ovršne isprave u odnosu na ovog razlučnog vjerovnika. RAzlučni vjerovnik ima založno pravo upisano na nekretnini Općinskog suda u Šibeniku, Zemljišno knjižni odjel Šibenik k.o. Crnica, z.k.ul. broj 410, k.č.br. 247 ZGR-BENZINSKA PUMPA I DVOR, 7687 m2</w:t>
      </w:r>
    </w:p>
    <w:p w:rsidRDefault="00614D25" w:rsidP="00614D25" w:rsidR="00614D25" w:rsidRPr="00614D25">
      <w:pPr>
        <w:ind w:left="425"/>
        <w:contextualSpacing/>
        <w:jc w:val="both"/>
        <w:rPr>
          <w:rFonts w:eastAsia="MS Mincho"/>
        </w:rPr>
      </w:pPr>
    </w:p>
    <w:p w:rsidRDefault="00614D25" w:rsidP="00614D25" w:rsidR="00614D25" w:rsidRPr="00614D25">
      <w:pPr>
        <w:ind w:left="425"/>
        <w:contextualSpacing/>
        <w:jc w:val="both"/>
        <w:rPr>
          <w:rFonts w:eastAsia="MS Mincho"/>
          <w:noProof/>
          <w:color w:val="C0504D"/>
          <w:lang w:val="en-US"/>
        </w:rPr>
      </w:pPr>
      <w:r w:rsidRPr="00614D25">
        <w:rPr>
          <w:rFonts w:eastAsia="MS Mincho"/>
          <w:color w:val="C0504D"/>
        </w:rPr>
        <w:t xml:space="preserve">Izlučni vjerovnik Jamnica </w:t>
      </w:r>
      <w:r w:rsidRPr="00614D25">
        <w:rPr>
          <w:rFonts w:eastAsia="MS Mincho"/>
          <w:noProof/>
          <w:color w:val="C0504D"/>
          <w:lang w:val="en-US"/>
        </w:rPr>
        <w:t>d.d.</w:t>
      </w:r>
      <w:r w:rsidRPr="00614D25">
        <w:rPr>
          <w:rFonts w:eastAsia="MS Mincho"/>
          <w:color w:val="C0504D"/>
          <w:lang w:val="en-US"/>
        </w:rPr>
        <w:t xml:space="preserve">, </w:t>
      </w:r>
      <w:r w:rsidRPr="00614D25">
        <w:rPr>
          <w:rFonts w:eastAsia="MS Mincho"/>
          <w:noProof/>
          <w:color w:val="C0504D"/>
          <w:lang w:val="en-US"/>
        </w:rPr>
        <w:t>10000 Zagreb</w:t>
      </w:r>
      <w:r w:rsidRPr="00614D25">
        <w:rPr>
          <w:rFonts w:eastAsia="MS Mincho"/>
          <w:color w:val="C0504D"/>
          <w:lang w:val="en-US"/>
        </w:rPr>
        <w:t xml:space="preserve">, </w:t>
      </w:r>
      <w:r w:rsidRPr="00614D25">
        <w:rPr>
          <w:rFonts w:eastAsia="MS Mincho"/>
          <w:noProof/>
          <w:color w:val="C0504D"/>
          <w:lang w:val="en-US"/>
        </w:rPr>
        <w:t>Getaldićeva 3</w:t>
      </w:r>
      <w:r w:rsidRPr="00614D25">
        <w:rPr>
          <w:rFonts w:eastAsia="MS Mincho"/>
          <w:color w:val="C0504D"/>
          <w:lang w:val="en-US"/>
        </w:rPr>
        <w:t xml:space="preserve">, OIB: </w:t>
      </w:r>
      <w:r w:rsidRPr="00614D25">
        <w:rPr>
          <w:rFonts w:eastAsia="MS Mincho"/>
          <w:noProof/>
          <w:color w:val="C0504D"/>
          <w:lang w:val="en-US"/>
        </w:rPr>
        <w:t>05050436541 se nije odrekao izlučnog prava na pokretninama.</w:t>
      </w:r>
    </w:p>
    <w:p w:rsidRDefault="00614D25" w:rsidP="00614D25" w:rsidR="00614D25" w:rsidRPr="00614D25">
      <w:pPr>
        <w:ind w:left="425"/>
        <w:contextualSpacing/>
        <w:jc w:val="both"/>
        <w:rPr>
          <w:rFonts w:eastAsia="MS Mincho"/>
          <w:noProof/>
          <w:color w:val="C0504D"/>
          <w:lang w:val="en-US"/>
        </w:rPr>
      </w:pPr>
    </w:p>
    <w:p w:rsidRDefault="00614D25" w:rsidP="00614D25" w:rsidR="00614D25" w:rsidRPr="00614D25">
      <w:pPr>
        <w:ind w:left="425"/>
        <w:contextualSpacing/>
        <w:jc w:val="both"/>
        <w:rPr>
          <w:rFonts w:eastAsia="MS Mincho"/>
        </w:rPr>
      </w:pPr>
      <w:r w:rsidRPr="00614D25">
        <w:rPr>
          <w:rFonts w:eastAsia="MS Mincho"/>
          <w:noProof/>
          <w:color w:val="C0504D"/>
          <w:lang w:val="en-US"/>
        </w:rPr>
        <w:t>Izlučni vjerovnik RENCO d.o.o.</w:t>
      </w:r>
      <w:r w:rsidRPr="00614D25">
        <w:rPr>
          <w:rFonts w:eastAsia="MS Mincho"/>
          <w:color w:val="C0504D"/>
          <w:lang w:val="en-US"/>
        </w:rPr>
        <w:t xml:space="preserve">, </w:t>
      </w:r>
      <w:r w:rsidRPr="00614D25">
        <w:rPr>
          <w:rFonts w:eastAsia="MS Mincho"/>
          <w:noProof/>
          <w:color w:val="C0504D"/>
          <w:lang w:val="en-US"/>
        </w:rPr>
        <w:t>42202 Trnovec</w:t>
      </w:r>
      <w:r w:rsidRPr="00614D25">
        <w:rPr>
          <w:rFonts w:eastAsia="MS Mincho"/>
          <w:color w:val="C0504D"/>
          <w:lang w:val="en-US"/>
        </w:rPr>
        <w:t xml:space="preserve">, </w:t>
      </w:r>
      <w:r w:rsidRPr="00614D25">
        <w:rPr>
          <w:rFonts w:eastAsia="MS Mincho"/>
          <w:noProof/>
          <w:color w:val="C0504D"/>
          <w:lang w:val="en-US"/>
        </w:rPr>
        <w:t>Branimirova Ulica 24/-26</w:t>
      </w:r>
      <w:r w:rsidRPr="00614D25">
        <w:rPr>
          <w:rFonts w:eastAsia="MS Mincho"/>
          <w:color w:val="C0504D"/>
          <w:lang w:val="en-US"/>
        </w:rPr>
        <w:t xml:space="preserve">, OIB: </w:t>
      </w:r>
      <w:r w:rsidRPr="00614D25">
        <w:rPr>
          <w:rFonts w:eastAsia="MS Mincho"/>
          <w:noProof/>
          <w:color w:val="C0504D"/>
          <w:lang w:val="en-US"/>
        </w:rPr>
        <w:t>97406234344 se nije odrekao izlučnog prava na pokretninama</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p>
    <w:p w:rsidRDefault="00614D25" w:rsidP="00614D25" w:rsidR="00614D25" w:rsidRPr="00614D25">
      <w:pPr>
        <w:numPr>
          <w:ilvl w:val="0"/>
          <w:numId w:val="14"/>
        </w:numPr>
        <w:ind w:hanging="425" w:left="425"/>
        <w:contextualSpacing/>
        <w:jc w:val="both"/>
        <w:rPr>
          <w:rFonts w:eastAsia="Calibri"/>
        </w:rPr>
      </w:pPr>
      <w:r w:rsidRPr="00614D25">
        <w:rPr>
          <w:rFonts w:eastAsia="Calibri"/>
        </w:rPr>
        <w:t>Vjerovnici predstečajne Nagodbe i Dužnik utvrđuju sljedeće:</w:t>
      </w:r>
    </w:p>
    <w:p w:rsidRDefault="00614D25" w:rsidP="00614D25" w:rsidR="00614D25" w:rsidRPr="00614D25">
      <w:pPr>
        <w:numPr>
          <w:ilvl w:val="0"/>
          <w:numId w:val="10"/>
        </w:numPr>
        <w:contextualSpacing/>
        <w:jc w:val="both"/>
        <w:rPr>
          <w:rFonts w:eastAsia="Calibri"/>
        </w:rPr>
      </w:pPr>
      <w:r w:rsidRPr="00614D25">
        <w:rPr>
          <w:rFonts w:eastAsia="Calibri"/>
        </w:rPr>
        <w:t xml:space="preserve">ovom Nagodbom ne dolazi do novacije niti jedne obveze Dužnika prema Vjerovnicima predstečajne Nagodbe, osim ako je drugačije određeno ovom Nagodbom nego da se isključivo radi o izmjenama postojećih obveza na način da se </w:t>
      </w:r>
      <w:r w:rsidRPr="00614D25">
        <w:rPr>
          <w:rFonts w:eastAsia="Calibri"/>
        </w:rPr>
        <w:lastRenderedPageBreak/>
        <w:t>ponovno ugovaraju rokovi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614D25" w:rsidP="00614D25" w:rsidR="00614D25" w:rsidRPr="00614D25">
      <w:pPr>
        <w:numPr>
          <w:ilvl w:val="0"/>
          <w:numId w:val="10"/>
        </w:numPr>
        <w:contextualSpacing/>
        <w:jc w:val="both"/>
        <w:rPr>
          <w:rFonts w:eastAsia="Calibri"/>
        </w:rPr>
      </w:pPr>
      <w:r w:rsidRPr="00614D25">
        <w:rPr>
          <w:rFonts w:eastAsia="Calibri"/>
        </w:rPr>
        <w:t>tražbine Vjerovnika predstečajne Nagodbe smatraju se dospjelim na dan otvaranja postupka predstečajne Nagodbe isključivo radi ponovnog ugovaranja rokova i načina plaćanja obveza (u skladu sa člankom 72. Zakona), a na način kako je dogovoreno ovom Nagodbom;</w:t>
      </w:r>
    </w:p>
    <w:p w:rsidRDefault="00614D25" w:rsidP="00614D25" w:rsidR="00614D25" w:rsidRPr="00614D25">
      <w:pPr>
        <w:numPr>
          <w:ilvl w:val="0"/>
          <w:numId w:val="10"/>
        </w:numPr>
        <w:contextualSpacing/>
        <w:jc w:val="both"/>
        <w:rPr>
          <w:rFonts w:eastAsia="Calibri"/>
        </w:rPr>
      </w:pPr>
      <w:r w:rsidRPr="00614D25">
        <w:rPr>
          <w:rFonts w:eastAsia="Calibri"/>
        </w:rPr>
        <w:t>preračunavanje novčanih tražbina koje su nastale u stranoj valuti ili su vezane uz valutnu klauzulu u kunski iznos, a u skladu s odredbom članka 74. Zakona,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614D25" w:rsidP="00614D25" w:rsidR="00614D25" w:rsidRPr="00614D25">
      <w:pPr>
        <w:numPr>
          <w:ilvl w:val="0"/>
          <w:numId w:val="10"/>
        </w:numPr>
        <w:contextualSpacing/>
        <w:jc w:val="both"/>
        <w:rPr>
          <w:rFonts w:eastAsia="Calibri"/>
        </w:rPr>
      </w:pPr>
      <w:r w:rsidRPr="00614D25">
        <w:rPr>
          <w:rFonts w:eastAsia="Calibri"/>
        </w:rPr>
        <w:t>oni razlučni vjerovnici koji su se odrekli prava na odvojeno namirenje, odrekli istog samo za potrebe ovog postupka i da njihovo odricanje od prava na odvojeno namirenje ne znači odricanje od upisanog založnog prava i/ili davanje brisovnog očitovanja;</w:t>
      </w:r>
    </w:p>
    <w:p w:rsidRDefault="00614D25" w:rsidP="00614D25" w:rsidR="00614D25" w:rsidRPr="00614D25">
      <w:pPr>
        <w:numPr>
          <w:ilvl w:val="0"/>
          <w:numId w:val="10"/>
        </w:numPr>
        <w:contextualSpacing/>
        <w:jc w:val="both"/>
        <w:rPr>
          <w:rFonts w:eastAsia="Calibri"/>
        </w:rPr>
      </w:pPr>
      <w:r w:rsidRPr="00614D25">
        <w:rPr>
          <w:rFonts w:eastAsia="Calibri"/>
        </w:rPr>
        <w:t>sva založna prava koje Vjerovnici predstečajne Nagodbe imaju upisana u javnim upisnicima, a koja će u tekstu koji slijedi biti detaljnije opisana, ostaju i nadalje upisana u javnim upisnicima i osiguravaju tražbine založnih vjerovnika u skladu s odredbama ove Nagodbe;</w:t>
      </w:r>
    </w:p>
    <w:p w:rsidRDefault="00614D25" w:rsidP="00614D25" w:rsidR="00614D25" w:rsidRPr="00614D25">
      <w:pPr>
        <w:numPr>
          <w:ilvl w:val="0"/>
          <w:numId w:val="10"/>
        </w:numPr>
        <w:contextualSpacing/>
        <w:jc w:val="both"/>
        <w:rPr>
          <w:rFonts w:eastAsia="Calibri"/>
        </w:rPr>
      </w:pPr>
      <w:r w:rsidRPr="00614D25">
        <w:rPr>
          <w:rFonts w:eastAsia="Calibri"/>
        </w:rPr>
        <w:t>ovom Nagodbom, Dužnik preuzima i određene obveze prema svim vjerovnicima na provedbu određenih mjera, odnosno poduzimanje određenih poslova.</w:t>
      </w:r>
    </w:p>
    <w:p w:rsidRDefault="00614D25" w:rsidP="00614D25" w:rsidR="00614D25" w:rsidRPr="00614D25">
      <w:pPr>
        <w:ind w:left="720"/>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614D25" w:rsidP="00614D25" w:rsidR="00614D25" w:rsidRPr="00614D25">
      <w:pPr>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614D25" w:rsidP="00614D25" w:rsidR="00614D25" w:rsidRPr="00614D25">
      <w:pPr>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lastRenderedPageBreak/>
        <w:t>Ukoliko bilo koji iznos iz ove Nagodbe dospijeva na naplatu na neradni dan, Dužnik je u obvezi isti iznos podmiriti na prvi sljedeći radni dan.</w:t>
      </w:r>
    </w:p>
    <w:p w:rsidRDefault="00614D25" w:rsidP="00614D25" w:rsidR="00614D25" w:rsidRPr="00614D25">
      <w:pPr>
        <w:contextualSpacing/>
        <w:jc w:val="both"/>
        <w:rPr>
          <w:rFonts w:eastAsia="Calibri"/>
        </w:rPr>
      </w:pPr>
    </w:p>
    <w:p w:rsidRDefault="00614D25" w:rsidP="00614D25" w:rsidR="00614D25" w:rsidRPr="00614D25">
      <w:pPr>
        <w:contextualSpacing/>
        <w:jc w:val="both"/>
        <w:rPr>
          <w:rFonts w:eastAsia="Calibri"/>
        </w:rPr>
      </w:pPr>
      <w:r w:rsidRPr="00614D25">
        <w:rPr>
          <w:rFonts w:eastAsia="Calibri"/>
        </w:rPr>
        <w:t>Dužnik se obvezuje vjerovnike predstečajne nagodbe obavještavati kvartalno o ispunjavanju plana predstečajne nagodbe, sukladno Zakonu o financijskom poslovanju i predstečajnoj nagodbi. Predmetnu obavijest Dužnik se obvezuje objaviti na prikladan način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614D25" w:rsidP="00614D25" w:rsidR="00614D25" w:rsidRPr="00614D25">
      <w:pPr>
        <w:contextualSpacing/>
        <w:jc w:val="both"/>
        <w:rPr>
          <w:rFonts w:eastAsia="MS Mincho"/>
        </w:rPr>
      </w:pPr>
    </w:p>
    <w:p w:rsidRDefault="00614D25" w:rsidP="00614D25" w:rsidR="00614D25" w:rsidRPr="00614D25">
      <w:pPr>
        <w:contextualSpacing/>
        <w:jc w:val="both"/>
        <w:rPr>
          <w:rFonts w:eastAsia="MS Mincho"/>
        </w:rPr>
      </w:pPr>
      <w:r w:rsidRPr="00614D25">
        <w:rPr>
          <w:rFonts w:eastAsia="MS Mincho"/>
        </w:rPr>
        <w:t xml:space="preserve">Ova predstečajna nagodba je sklopljena kada dužnik, vjerovnici i jamci platci nakon pročitanog Zapisnika nagodbe potpišu Zapisnik u svezi s člankom 66. stavak 14. Zakona o financijskom poslovanju i predstečajne nagodbe. </w:t>
      </w:r>
    </w:p>
    <w:p w:rsidRDefault="00614D25" w:rsidP="00614D25" w:rsidR="00614D25" w:rsidRPr="00614D25">
      <w:pPr>
        <w:contextualSpacing/>
        <w:jc w:val="both"/>
        <w:rPr>
          <w:rFonts w:eastAsia="MS Mincho"/>
        </w:rPr>
      </w:pPr>
    </w:p>
    <w:p w:rsidRDefault="00614D25" w:rsidP="00614D25" w:rsidR="00614D25" w:rsidRPr="00614D25">
      <w:pPr>
        <w:numPr>
          <w:ilvl w:val="0"/>
          <w:numId w:val="14"/>
        </w:numPr>
        <w:ind w:hanging="425" w:left="425"/>
        <w:contextualSpacing/>
        <w:jc w:val="both"/>
        <w:rPr>
          <w:rFonts w:eastAsia="MS Mincho"/>
        </w:rPr>
      </w:pPr>
      <w:r w:rsidRPr="00614D25">
        <w:rPr>
          <w:rFonts w:eastAsia="MS Mincho"/>
        </w:rPr>
        <w:t xml:space="preserve">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614D25" w:rsidP="00614D25" w:rsidR="00614D25">
      <w:pPr>
        <w:rPr>
          <w:rFonts w:cstheme="minorBidi" w:eastAsiaTheme="minorHAnsi"/>
          <w:szCs w:val="22"/>
        </w:rPr>
      </w:pPr>
    </w:p>
    <w:p w:rsidRDefault="00614D25" w:rsidP="00614D25" w:rsidR="00614D25" w:rsidRPr="003060BF">
      <w:pPr>
        <w:jc w:val="center"/>
      </w:pPr>
      <w:r w:rsidRPr="003060BF">
        <w:t>Obrazloženje</w:t>
      </w:r>
    </w:p>
    <w:p w:rsidRDefault="00614D25" w:rsidP="00614D25" w:rsidR="00614D25" w:rsidRPr="003060BF">
      <w:pPr>
        <w:jc w:val="center"/>
      </w:pPr>
    </w:p>
    <w:p w:rsidRDefault="00614D25" w:rsidP="00614D25" w:rsidR="00614D25" w:rsidRPr="003060BF">
      <w:pPr>
        <w:jc w:val="both"/>
      </w:pPr>
      <w:r w:rsidRPr="003060BF">
        <w:tab/>
        <w:t xml:space="preserve">Prijedlogom od </w:t>
      </w:r>
      <w:r>
        <w:t>09. svibnja 2017. godine</w:t>
      </w:r>
      <w:r w:rsidRPr="003060BF">
        <w:t xml:space="preserve"> dužnik je predložio sklapanje predstečajne nagodbe, obzirom da je rješenjem od</w:t>
      </w:r>
      <w:r>
        <w:t xml:space="preserve"> 19. travnja 2017. godine</w:t>
      </w:r>
      <w:r w:rsidRPr="003060BF">
        <w:t xml:space="preserve"> pred</w:t>
      </w:r>
      <w:r>
        <w:t xml:space="preserve"> Nagodbenim vijećem FINA-e HR02</w:t>
      </w:r>
      <w:r w:rsidRPr="003060BF">
        <w:t xml:space="preserve">, prihvaćen plan financijskog restrukturiranja s dužnikom </w:t>
      </w:r>
      <w:r w:rsidRPr="00614D25">
        <w:rPr>
          <w:rFonts w:cstheme="minorBidi" w:eastAsiaTheme="minorHAnsi"/>
          <w:szCs w:val="22"/>
        </w:rPr>
        <w:t>INTERPETROL d.o.o. sa sjedištem u Zagrebu, Av. Dubrovnik 10, OIB: 04581074688, MBS: 080032240</w:t>
      </w:r>
      <w:r w:rsidRPr="003060BF">
        <w:t>.</w:t>
      </w:r>
    </w:p>
    <w:p w:rsidRDefault="00614D25" w:rsidP="00614D25" w:rsidR="00614D25" w:rsidRPr="003060BF">
      <w:pPr>
        <w:jc w:val="both"/>
      </w:pPr>
      <w:r w:rsidRPr="003060BF">
        <w:tab/>
        <w:t xml:space="preserve">Rješenje je postalo ovršno </w:t>
      </w:r>
      <w:r>
        <w:t>08. svibnja 2017. godine.</w:t>
      </w:r>
    </w:p>
    <w:p w:rsidRDefault="00614D25" w:rsidP="00614D25" w:rsidR="00614D25" w:rsidRPr="003060BF">
      <w:pPr>
        <w:ind w:firstLine="708"/>
        <w:jc w:val="both"/>
      </w:pPr>
      <w:r w:rsidRPr="003060BF">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614D25" w:rsidP="00614D25" w:rsidR="00614D25">
      <w:pPr>
        <w:ind w:firstLine="708"/>
        <w:jc w:val="both"/>
      </w:pPr>
      <w:r w:rsidRPr="003060BF">
        <w:t>Stoga je temeljem odredbe čl. 66 st. 9. i 10. Zakona o financijskom poslovanju i predstečajnoj nagodbi valjalo riješiti kao u izreci.</w:t>
      </w:r>
    </w:p>
    <w:p w:rsidRDefault="00614D25" w:rsidP="00614D25" w:rsidR="00614D25" w:rsidRPr="003060BF">
      <w:pPr>
        <w:ind w:firstLine="708"/>
        <w:jc w:val="both"/>
      </w:pPr>
    </w:p>
    <w:p w:rsidRDefault="00614D25" w:rsidP="00E55716" w:rsidR="00614D25">
      <w:pPr>
        <w:jc w:val="center"/>
      </w:pPr>
      <w:r w:rsidRPr="003060BF">
        <w:t xml:space="preserve">Zagreb, </w:t>
      </w:r>
      <w:r>
        <w:t>14. ožujka 2018</w:t>
      </w:r>
      <w:r w:rsidRPr="003060BF">
        <w:t>.</w:t>
      </w:r>
    </w:p>
    <w:p w:rsidRDefault="00614D25" w:rsidP="00614D25" w:rsidR="00614D25" w:rsidRPr="003060BF">
      <w:pPr>
        <w:ind w:firstLine="708"/>
        <w:jc w:val="center"/>
      </w:pPr>
    </w:p>
    <w:p w:rsidRDefault="00614D25" w:rsidP="00614D25" w:rsidR="00614D25">
      <w:pPr>
        <w:jc w:val="both"/>
      </w:pPr>
      <w:r w:rsidRPr="003060BF">
        <w:tab/>
      </w:r>
      <w:r w:rsidRPr="003060BF">
        <w:tab/>
      </w:r>
      <w:r w:rsidRPr="003060BF">
        <w:tab/>
      </w:r>
      <w:r w:rsidRPr="003060BF">
        <w:tab/>
      </w:r>
      <w:r w:rsidRPr="003060BF">
        <w:tab/>
      </w:r>
      <w:r w:rsidRPr="003060BF">
        <w:tab/>
      </w:r>
      <w:r w:rsidRPr="003060BF">
        <w:tab/>
      </w:r>
      <w:r w:rsidRPr="003060BF">
        <w:tab/>
      </w:r>
      <w:r w:rsidRPr="003060BF">
        <w:tab/>
      </w:r>
      <w:r>
        <w:tab/>
      </w:r>
      <w:r w:rsidRPr="003060BF">
        <w:rPr>
          <w:lang w:val="pl-PL"/>
        </w:rPr>
        <w:t>S</w:t>
      </w:r>
      <w:r>
        <w:rPr>
          <w:lang w:val="pl-PL"/>
        </w:rPr>
        <w:t xml:space="preserve"> </w:t>
      </w:r>
      <w:r w:rsidRPr="003060BF">
        <w:rPr>
          <w:lang w:val="pl-PL"/>
        </w:rPr>
        <w:t>U</w:t>
      </w:r>
      <w:r>
        <w:rPr>
          <w:lang w:val="pl-PL"/>
        </w:rPr>
        <w:t xml:space="preserve"> </w:t>
      </w:r>
      <w:r w:rsidRPr="003060BF">
        <w:rPr>
          <w:lang w:val="pl-PL"/>
        </w:rPr>
        <w:t>D</w:t>
      </w:r>
      <w:r>
        <w:rPr>
          <w:lang w:val="pl-PL"/>
        </w:rPr>
        <w:t xml:space="preserve"> </w:t>
      </w:r>
      <w:r w:rsidRPr="003060BF">
        <w:rPr>
          <w:lang w:val="pl-PL"/>
        </w:rPr>
        <w:t>A</w:t>
      </w:r>
      <w:r>
        <w:rPr>
          <w:lang w:val="pl-PL"/>
        </w:rPr>
        <w:t xml:space="preserve"> </w:t>
      </w:r>
      <w:r w:rsidRPr="003060BF">
        <w:rPr>
          <w:lang w:val="pl-PL"/>
        </w:rPr>
        <w:t>C</w:t>
      </w:r>
      <w:r>
        <w:rPr>
          <w:lang w:val="pl-PL"/>
        </w:rPr>
        <w:t xml:space="preserve"> </w:t>
      </w:r>
      <w:r w:rsidRPr="003060BF">
        <w:t>:</w:t>
      </w:r>
    </w:p>
    <w:p w:rsidRDefault="00614D25" w:rsidP="00614D25" w:rsidR="00614D25" w:rsidRPr="003060BF">
      <w:pPr>
        <w:jc w:val="both"/>
      </w:pPr>
    </w:p>
    <w:p w:rsidRDefault="00614D25" w:rsidP="00614D25" w:rsidR="00614D25" w:rsidRPr="003060BF">
      <w:pPr>
        <w:jc w:val="right"/>
      </w:pPr>
      <w:r>
        <w:tab/>
      </w:r>
      <w:r>
        <w:tab/>
      </w:r>
      <w:r>
        <w:tab/>
      </w:r>
      <w:r>
        <w:tab/>
      </w:r>
      <w:r>
        <w:tab/>
      </w:r>
      <w:r>
        <w:tab/>
      </w:r>
      <w:r>
        <w:tab/>
      </w:r>
      <w:r>
        <w:tab/>
      </w:r>
      <w:r w:rsidRPr="003060BF">
        <w:rPr>
          <w:lang w:val="pl-PL"/>
        </w:rPr>
        <w:t>MIRJANA CHOUR HRŠAK</w:t>
      </w:r>
      <w:r w:rsidR="000E71E8">
        <w:rPr>
          <w:lang w:val="pl-PL"/>
        </w:rPr>
        <w:t>, v.r.</w:t>
      </w:r>
    </w:p>
    <w:p w:rsidRDefault="00614D25" w:rsidP="00614D25" w:rsidR="00614D25" w:rsidRPr="003060BF">
      <w:pPr>
        <w:jc w:val="both"/>
      </w:pPr>
    </w:p>
    <w:p w:rsidRDefault="00614D25" w:rsidP="00614D25" w:rsidR="00614D25" w:rsidRPr="003060BF">
      <w:pPr>
        <w:jc w:val="both"/>
      </w:pPr>
      <w:r w:rsidRPr="003060BF">
        <w:t>UPUTA O PRAVNOM LIJEKU:</w:t>
      </w:r>
    </w:p>
    <w:p w:rsidRDefault="00614D25" w:rsidP="00614D25" w:rsidR="00614D25" w:rsidRPr="003060BF">
      <w:pPr>
        <w:jc w:val="both"/>
      </w:pPr>
      <w:r w:rsidRPr="003060BF">
        <w:t xml:space="preserve">Protiv  ovog rješenja kojim sud dopušta sklapanje predstečajne nagodbe može se izjaviti žalba u roku od 8 dana računajući od dana objave istog na web stranicama FINA-e. </w:t>
      </w:r>
    </w:p>
    <w:p w:rsidRDefault="00614D25" w:rsidP="00614D25" w:rsidR="00614D25" w:rsidRPr="003060BF">
      <w:pPr>
        <w:jc w:val="both"/>
      </w:pPr>
      <w:r w:rsidRPr="003060BF">
        <w:t>Žalba se podnosi u tri primjerka ovom sudu, pozivom na gornji broj predmeta.</w:t>
      </w:r>
    </w:p>
    <w:p w:rsidRDefault="00614D25" w:rsidP="00614D25" w:rsidR="00614D25" w:rsidRPr="003060BF">
      <w:pPr>
        <w:jc w:val="both"/>
      </w:pPr>
      <w:r w:rsidRPr="003060BF">
        <w:t>O žalbi odlučuje Visoki trgovački sud Republike Hrvatske.</w:t>
      </w:r>
    </w:p>
    <w:p w:rsidRDefault="00614D25" w:rsidP="00614D25" w:rsidR="00614D25">
      <w:pPr>
        <w:ind w:firstLine="708"/>
        <w:jc w:val="both"/>
      </w:pPr>
    </w:p>
    <w:p w:rsidRDefault="00614D25" w:rsidP="00614D25" w:rsidR="00614D25" w:rsidRPr="003060BF">
      <w:pPr>
        <w:ind w:firstLine="708"/>
        <w:jc w:val="both"/>
      </w:pPr>
    </w:p>
    <w:p w:rsidRDefault="000E71E8" w:rsidP="00E40762" w:rsidR="000E71E8">
      <w:pPr>
        <w:jc w:val="right"/>
      </w:pPr>
      <w:r>
        <w:t>Za točnost otpravka – ovlašteni službenik:</w:t>
      </w:r>
    </w:p>
    <w:p w:rsidRDefault="000E71E8" w:rsidP="00E40762" w:rsidR="000E71E8">
      <w:pPr>
        <w:ind w:firstLine="708" w:left="3540"/>
        <w:jc w:val="center"/>
      </w:pPr>
      <w:r>
        <w:t xml:space="preserve">             Vlasta Bogović Milisavljević</w:t>
      </w:r>
    </w:p>
    <w:p w:rsidRDefault="00614D25" w:rsidP="00C500F1" w:rsidR="00614D25">
      <w:pPr>
        <w:jc w:val="both"/>
      </w:pPr>
    </w:p>
    <w:sectPr w:rsidR="00614D2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0F1" w:rsidP="00C500F1" w:rsidR="00C500F1">
      <w:r>
        <w:separator/>
      </w:r>
    </w:p>
  </w:endnote>
  <w:endnote w:id="0" w:type="continuationSeparator">
    <w:p w:rsidRDefault="00C500F1" w:rsidP="00C500F1" w:rsidR="00C5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notTrueType/>
    <w:pitch w:val="fixed"/>
    <w:sig w:csb1="00000000" w:csb0="00020000" w:usb3="00000000" w:usb2="00000010" w:usb1="08070000" w:usb0="00000001"/>
  </w:font>
  <w:font w:name="Georgia">
    <w:panose1 w:val="02040502050405020303"/>
    <w:charset w:val="EE"/>
    <w:family w:val="roman"/>
    <w:pitch w:val="variable"/>
    <w:sig w:csb1="00000000" w:csb0="0000009F" w:usb3="00000000" w:usb2="00000000" w:usb1="00000000" w:usb0="00000287"/>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0F1" w:rsidP="00C500F1" w:rsidR="00C500F1">
      <w:r>
        <w:separator/>
      </w:r>
    </w:p>
  </w:footnote>
  <w:footnote w:id="0" w:type="continuationSeparator">
    <w:p w:rsidRDefault="00C500F1" w:rsidP="00C500F1" w:rsidR="00C5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3217671"/>
      <w:docPartObj>
        <w:docPartGallery w:val="Page Numbers (Top of Page)"/>
        <w:docPartUnique/>
      </w:docPartObj>
    </w:sdtPr>
    <w:sdtEndPr/>
    <w:sdtContent>
      <w:p w:rsidRDefault="00C500F1" w:rsidR="00C500F1">
        <w:pPr>
          <w:pStyle w:val="Zaglavlje"/>
          <w:jc w:val="center"/>
        </w:pPr>
        <w:r>
          <w:fldChar w:fldCharType="begin"/>
        </w:r>
        <w:r>
          <w:instrText>PAGE   \* MERGEFORMAT</w:instrText>
        </w:r>
        <w:r>
          <w:fldChar w:fldCharType="separate"/>
        </w:r>
        <w:r w:rsidR="000E71E8">
          <w:rPr>
            <w:noProof/>
          </w:rPr>
          <w:t>1</w:t>
        </w:r>
        <w:r>
          <w:fldChar w:fldCharType="end"/>
        </w:r>
      </w:p>
    </w:sdtContent>
  </w:sdt>
  <w:p w:rsidRDefault="00C500F1" w:rsidP="00C500F1" w:rsidR="00C500F1">
    <w:pPr>
      <w:jc w:val="right"/>
    </w:pPr>
    <w:r w:rsidRPr="003060BF">
      <w:t>34 St-</w:t>
    </w:r>
    <w:r>
      <w:t>1441/2017-</w:t>
    </w:r>
    <w:r w:rsidR="00466628">
      <w:t>18</w:t>
    </w:r>
  </w:p>
  <w:p w:rsidRDefault="00C500F1" w:rsidR="00C500F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95A44642"/>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671BDF"/>
    <w:multiLevelType w:val="hybridMultilevel"/>
    <w:tmpl w:val="12C68832"/>
    <w:lvl w:tplc="0409000B" w:ilvl="0">
      <w:start w:val="1"/>
      <w:numFmt w:val="bullet"/>
      <w:lvlText w:val=""/>
      <w:lvlJc w:val="left"/>
      <w:pPr>
        <w:ind w:hanging="360" w:left="1200"/>
      </w:pPr>
      <w:rPr>
        <w:rFonts w:hAnsi="Wingdings" w:ascii="Wingdings" w:hint="default"/>
      </w:rPr>
    </w:lvl>
    <w:lvl w:tplc="04090003" w:ilvl="1">
      <w:start w:val="1"/>
      <w:numFmt w:val="bullet"/>
      <w:lvlText w:val="o"/>
      <w:lvlJc w:val="left"/>
      <w:pPr>
        <w:ind w:hanging="360" w:left="1920"/>
      </w:pPr>
      <w:rPr>
        <w:rFonts w:cs="Courier New" w:hAnsi="Courier New" w:ascii="Courier New" w:hint="default"/>
      </w:rPr>
    </w:lvl>
    <w:lvl w:tplc="32AEBEBA" w:ilvl="2">
      <w:numFmt w:val="bullet"/>
      <w:lvlText w:val="-"/>
      <w:lvlJc w:val="left"/>
      <w:pPr>
        <w:ind w:hanging="700" w:left="2980"/>
      </w:pPr>
      <w:rPr>
        <w:rFonts w:cs="Times New Roman" w:eastAsia="MS Mincho" w:hAnsi="Times New Roman" w:ascii="Times New Roman" w:hint="default"/>
      </w:rPr>
    </w:lvl>
    <w:lvl w:tentative="true" w:tplc="04090001" w:ilvl="3">
      <w:start w:val="1"/>
      <w:numFmt w:val="bullet"/>
      <w:lvlText w:val=""/>
      <w:lvlJc w:val="left"/>
      <w:pPr>
        <w:ind w:hanging="360" w:left="3360"/>
      </w:pPr>
      <w:rPr>
        <w:rFonts w:hAnsi="Symbol" w:ascii="Symbol" w:hint="default"/>
      </w:rPr>
    </w:lvl>
    <w:lvl w:tentative="true" w:tplc="04090003" w:ilvl="4">
      <w:start w:val="1"/>
      <w:numFmt w:val="bullet"/>
      <w:lvlText w:val="o"/>
      <w:lvlJc w:val="left"/>
      <w:pPr>
        <w:ind w:hanging="360" w:left="4080"/>
      </w:pPr>
      <w:rPr>
        <w:rFonts w:cs="Courier New" w:hAnsi="Courier New" w:ascii="Courier New" w:hint="default"/>
      </w:rPr>
    </w:lvl>
    <w:lvl w:tentative="true" w:tplc="04090005" w:ilvl="5">
      <w:start w:val="1"/>
      <w:numFmt w:val="bullet"/>
      <w:lvlText w:val=""/>
      <w:lvlJc w:val="left"/>
      <w:pPr>
        <w:ind w:hanging="360" w:left="4800"/>
      </w:pPr>
      <w:rPr>
        <w:rFonts w:hAnsi="Wingdings" w:ascii="Wingdings" w:hint="default"/>
      </w:rPr>
    </w:lvl>
    <w:lvl w:tentative="true" w:tplc="04090001" w:ilvl="6">
      <w:start w:val="1"/>
      <w:numFmt w:val="bullet"/>
      <w:lvlText w:val=""/>
      <w:lvlJc w:val="left"/>
      <w:pPr>
        <w:ind w:hanging="360" w:left="5520"/>
      </w:pPr>
      <w:rPr>
        <w:rFonts w:hAnsi="Symbol" w:ascii="Symbol" w:hint="default"/>
      </w:rPr>
    </w:lvl>
    <w:lvl w:tentative="true" w:tplc="04090003" w:ilvl="7">
      <w:start w:val="1"/>
      <w:numFmt w:val="bullet"/>
      <w:lvlText w:val="o"/>
      <w:lvlJc w:val="left"/>
      <w:pPr>
        <w:ind w:hanging="360" w:left="6240"/>
      </w:pPr>
      <w:rPr>
        <w:rFonts w:cs="Courier New" w:hAnsi="Courier New" w:ascii="Courier New" w:hint="default"/>
      </w:rPr>
    </w:lvl>
    <w:lvl w:tentative="true" w:tplc="04090005" w:ilvl="8">
      <w:start w:val="1"/>
      <w:numFmt w:val="bullet"/>
      <w:lvlText w:val=""/>
      <w:lvlJc w:val="left"/>
      <w:pPr>
        <w:ind w:hanging="360" w:left="6960"/>
      </w:pPr>
      <w:rPr>
        <w:rFonts w:hAnsi="Wingdings" w:ascii="Wingdings" w:hint="default"/>
      </w:rPr>
    </w:lvl>
  </w:abstractNum>
  <w:abstractNum w:abstractNumId="3">
    <w:nsid w:val="03A91850"/>
    <w:multiLevelType w:val="hybridMultilevel"/>
    <w:tmpl w:val="8E2A7906"/>
    <w:lvl w:tplc="04090001" w:ilvl="0">
      <w:start w:val="1"/>
      <w:numFmt w:val="bullet"/>
      <w:lvlText w:val=""/>
      <w:lvlJc w:val="left"/>
      <w:pPr>
        <w:ind w:hanging="360" w:left="1560"/>
      </w:pPr>
      <w:rPr>
        <w:rFonts w:hAnsi="Symbol" w:ascii="Symbol"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4">
    <w:nsid w:val="0D8B4BEA"/>
    <w:multiLevelType w:val="hybridMultilevel"/>
    <w:tmpl w:val="D77E9F0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A241AE8"/>
    <w:multiLevelType w:val="hybridMultilevel"/>
    <w:tmpl w:val="8ABE2FF4"/>
    <w:lvl w:tplc="0409000B" w:ilvl="0">
      <w:start w:val="1"/>
      <w:numFmt w:val="bullet"/>
      <w:lvlText w:val=""/>
      <w:lvlJc w:val="left"/>
      <w:pPr>
        <w:ind w:hanging="360" w:left="720"/>
      </w:pPr>
      <w:rPr>
        <w:rFonts w:hAnsi="Wingdings" w:ascii="Wingdings" w:hint="default"/>
      </w:rPr>
    </w:lvl>
    <w:lvl w:tplc="0409000B" w:ilvl="1">
      <w:start w:val="1"/>
      <w:numFmt w:val="bullet"/>
      <w:lvlText w:val=""/>
      <w:lvlJc w:val="left"/>
      <w:pPr>
        <w:ind w:hanging="360" w:left="1440"/>
      </w:pPr>
      <w:rPr>
        <w:rFonts w:hAnsi="Wingdings" w:ascii="Wingdings"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26A242D5"/>
    <w:multiLevelType w:val="hybridMultilevel"/>
    <w:tmpl w:val="5F6E602E"/>
    <w:lvl w:tplc="3B38581A" w:ilvl="0">
      <w:start w:val="2"/>
      <w:numFmt w:val="lowerLetter"/>
      <w:lvlText w:val="3%1)"/>
      <w:lvlJc w:val="left"/>
      <w:pPr>
        <w:ind w:hanging="360" w:left="144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C7B7DAB"/>
    <w:multiLevelType w:val="hybridMultilevel"/>
    <w:tmpl w:val="C5282BAA"/>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640"/>
      </w:pPr>
      <w:rPr>
        <w:rFonts w:cs="Courier New" w:hAnsi="Courier New" w:ascii="Courier New" w:hint="default"/>
      </w:rPr>
    </w:lvl>
    <w:lvl w:tentative="true" w:tplc="04090005" w:ilvl="2">
      <w:start w:val="1"/>
      <w:numFmt w:val="bullet"/>
      <w:lvlText w:val=""/>
      <w:lvlJc w:val="left"/>
      <w:pPr>
        <w:ind w:hanging="360" w:left="3360"/>
      </w:pPr>
      <w:rPr>
        <w:rFonts w:hAnsi="Wingdings" w:ascii="Wingdings" w:hint="default"/>
      </w:rPr>
    </w:lvl>
    <w:lvl w:tentative="true" w:tplc="04090001" w:ilvl="3">
      <w:start w:val="1"/>
      <w:numFmt w:val="bullet"/>
      <w:lvlText w:val=""/>
      <w:lvlJc w:val="left"/>
      <w:pPr>
        <w:ind w:hanging="360" w:left="4080"/>
      </w:pPr>
      <w:rPr>
        <w:rFonts w:hAnsi="Symbol" w:ascii="Symbol" w:hint="default"/>
      </w:rPr>
    </w:lvl>
    <w:lvl w:tentative="true" w:tplc="04090003" w:ilvl="4">
      <w:start w:val="1"/>
      <w:numFmt w:val="bullet"/>
      <w:lvlText w:val="o"/>
      <w:lvlJc w:val="left"/>
      <w:pPr>
        <w:ind w:hanging="360" w:left="4800"/>
      </w:pPr>
      <w:rPr>
        <w:rFonts w:cs="Courier New" w:hAnsi="Courier New" w:ascii="Courier New" w:hint="default"/>
      </w:rPr>
    </w:lvl>
    <w:lvl w:tentative="true" w:tplc="04090005" w:ilvl="5">
      <w:start w:val="1"/>
      <w:numFmt w:val="bullet"/>
      <w:lvlText w:val=""/>
      <w:lvlJc w:val="left"/>
      <w:pPr>
        <w:ind w:hanging="360" w:left="5520"/>
      </w:pPr>
      <w:rPr>
        <w:rFonts w:hAnsi="Wingdings" w:ascii="Wingdings" w:hint="default"/>
      </w:rPr>
    </w:lvl>
    <w:lvl w:tentative="true" w:tplc="04090001" w:ilvl="6">
      <w:start w:val="1"/>
      <w:numFmt w:val="bullet"/>
      <w:lvlText w:val=""/>
      <w:lvlJc w:val="left"/>
      <w:pPr>
        <w:ind w:hanging="360" w:left="6240"/>
      </w:pPr>
      <w:rPr>
        <w:rFonts w:hAnsi="Symbol" w:ascii="Symbol" w:hint="default"/>
      </w:rPr>
    </w:lvl>
    <w:lvl w:tentative="true" w:tplc="04090003" w:ilvl="7">
      <w:start w:val="1"/>
      <w:numFmt w:val="bullet"/>
      <w:lvlText w:val="o"/>
      <w:lvlJc w:val="left"/>
      <w:pPr>
        <w:ind w:hanging="360" w:left="6960"/>
      </w:pPr>
      <w:rPr>
        <w:rFonts w:cs="Courier New" w:hAnsi="Courier New" w:ascii="Courier New" w:hint="default"/>
      </w:rPr>
    </w:lvl>
    <w:lvl w:tentative="true" w:tplc="04090005" w:ilvl="8">
      <w:start w:val="1"/>
      <w:numFmt w:val="bullet"/>
      <w:lvlText w:val=""/>
      <w:lvlJc w:val="left"/>
      <w:pPr>
        <w:ind w:hanging="360" w:left="7680"/>
      </w:pPr>
      <w:rPr>
        <w:rFonts w:hAnsi="Wingdings" w:ascii="Wingdings" w:hint="default"/>
      </w:rPr>
    </w:lvl>
  </w:abstractNum>
  <w:abstractNum w:abstractNumId="8">
    <w:nsid w:val="400A7A69"/>
    <w:multiLevelType w:val="hybridMultilevel"/>
    <w:tmpl w:val="EB280C46"/>
    <w:lvl w:tplc="498871E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1118FB"/>
    <w:multiLevelType w:val="hybridMultilevel"/>
    <w:tmpl w:val="5192A004"/>
    <w:lvl w:tplc="041A000F" w:ilvl="0">
      <w:start w:val="1"/>
      <w:numFmt w:val="decimal"/>
      <w:lvlText w:val="%1."/>
      <w:lvlJc w:val="left"/>
      <w:pPr>
        <w:ind w:hanging="360" w:left="720"/>
      </w:pPr>
    </w:lvl>
    <w:lvl w:tplc="D88AB2A8" w:ilvl="1">
      <w:start w:val="1"/>
      <w:numFmt w:val="lowerLetter"/>
      <w:lvlText w:val="3%2)"/>
      <w:lvlJc w:val="left"/>
      <w:pPr>
        <w:ind w:hanging="360" w:left="1440"/>
      </w:pPr>
      <w:rPr>
        <w:rFonts w:hint="default"/>
        <w:b/>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C55023"/>
    <w:multiLevelType w:val="hybridMultilevel"/>
    <w:tmpl w:val="EB6AC0B0"/>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11">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2">
    <w:nsid w:val="621F7AB9"/>
    <w:multiLevelType w:val="hybridMultilevel"/>
    <w:tmpl w:val="9C946E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1B38D1"/>
    <w:multiLevelType w:val="multilevel"/>
    <w:tmpl w:val="2924C2B0"/>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14">
    <w:nsid w:val="6A9A60D5"/>
    <w:multiLevelType w:val="hybridMultilevel"/>
    <w:tmpl w:val="1228C96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7FBC1881"/>
    <w:multiLevelType w:val="hybridMultilevel"/>
    <w:tmpl w:val="9C281600"/>
    <w:lvl w:tplc="C83E83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3"/>
  </w:num>
  <w:num w:numId="3">
    <w:abstractNumId w:val="0"/>
  </w:num>
  <w:num w:numId="4">
    <w:abstractNumId w:val="14"/>
  </w:num>
  <w:num w:numId="5">
    <w:abstractNumId w:val="3"/>
  </w:num>
  <w:num w:numId="6">
    <w:abstractNumId w:val="2"/>
  </w:num>
  <w:num w:numId="7">
    <w:abstractNumId w:val="7"/>
  </w:num>
  <w:num w:numId="8">
    <w:abstractNumId w:val="10"/>
  </w:num>
  <w:num w:numId="9">
    <w:abstractNumId w:val="5"/>
  </w:num>
  <w:num w:numId="10">
    <w:abstractNumId w:val="11"/>
  </w:num>
  <w:num w:numId="11">
    <w:abstractNumId w:val="8"/>
  </w:num>
  <w:num w:numId="12">
    <w:abstractNumId w:val="9"/>
  </w:num>
  <w:num w:numId="13">
    <w:abstractNumId w:val="6"/>
  </w:num>
  <w:num w:numId="14">
    <w:abstractNumId w:val="15"/>
  </w:num>
  <w:num w:numId="15">
    <w:abstractNumId w:val="4"/>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4D25"/>
    <w:rsid w:val="00045FAF"/>
    <w:rsid w:val="0005710B"/>
    <w:rsid w:val="00096970"/>
    <w:rsid w:val="000E71E8"/>
    <w:rsid w:val="001033F0"/>
    <w:rsid w:val="00117BC5"/>
    <w:rsid w:val="00193FB6"/>
    <w:rsid w:val="001E1F87"/>
    <w:rsid w:val="002A523F"/>
    <w:rsid w:val="002F1388"/>
    <w:rsid w:val="00380484"/>
    <w:rsid w:val="003A5CA7"/>
    <w:rsid w:val="003C05E2"/>
    <w:rsid w:val="003F138C"/>
    <w:rsid w:val="00431B33"/>
    <w:rsid w:val="00466628"/>
    <w:rsid w:val="004A164D"/>
    <w:rsid w:val="004E5A94"/>
    <w:rsid w:val="00586C62"/>
    <w:rsid w:val="005C31AA"/>
    <w:rsid w:val="00614D25"/>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500F1"/>
    <w:rsid w:val="00C60B87"/>
    <w:rsid w:val="00CF6257"/>
    <w:rsid w:val="00D6070F"/>
    <w:rsid w:val="00E37745"/>
    <w:rsid w:val="00E55716"/>
    <w:rsid w:val="00EA179E"/>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qFormat="true" w:uiPriority="0"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1"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4D25"/>
    <w:rPr>
      <w:rFonts w:cs="Times New Roman" w:eastAsia="Times New Roman"/>
      <w:szCs w:val="24"/>
    </w:rPr>
  </w:style>
  <w:style w:styleId="Naslov1" w:type="paragraph">
    <w:name w:val="heading 1"/>
    <w:basedOn w:val="Normal"/>
    <w:next w:val="Normal"/>
    <w:link w:val="Naslov1Char"/>
    <w:autoRedefine/>
    <w:qFormat/>
    <w:rsid w:val="00614D25"/>
    <w:pPr>
      <w:keepNext/>
      <w:tabs>
        <w:tab w:pos="1225" w:val="left"/>
      </w:tabs>
      <w:spacing w:lineRule="auto" w:line="360" w:after="60" w:before="240"/>
      <w:jc w:val="both"/>
      <w:outlineLvl w:val="0"/>
    </w:pPr>
    <w:rPr>
      <w:b/>
      <w:bCs/>
      <w:noProof/>
      <w:kern w:val="32"/>
      <w:szCs w:val="32"/>
      <w:lang w:eastAsia="hr-HR" w:val="x-none"/>
    </w:rPr>
  </w:style>
  <w:style w:styleId="Naslov2" w:type="paragraph">
    <w:name w:val="heading 2"/>
    <w:basedOn w:val="Normal"/>
    <w:next w:val="Normal"/>
    <w:link w:val="Naslov2Char"/>
    <w:autoRedefine/>
    <w:qFormat/>
    <w:rsid w:val="00614D25"/>
    <w:pPr>
      <w:keepNext/>
      <w:numPr>
        <w:ilvl w:val="1"/>
        <w:numId w:val="2"/>
      </w:numPr>
      <w:spacing w:after="60" w:before="240"/>
      <w:outlineLvl w:val="1"/>
    </w:pPr>
    <w:rPr>
      <w:b/>
      <w:bCs/>
      <w:iCs/>
      <w:color w:val="548DD4"/>
      <w:lang w:eastAsia="x-none" w:val="x-none"/>
    </w:rPr>
  </w:style>
  <w:style w:styleId="Naslov3" w:type="paragraph">
    <w:name w:val="heading 3"/>
    <w:basedOn w:val="Normal"/>
    <w:next w:val="Normal"/>
    <w:link w:val="Naslov3Char"/>
    <w:autoRedefine/>
    <w:qFormat/>
    <w:rsid w:val="00614D25"/>
    <w:pPr>
      <w:keepNext/>
      <w:spacing w:after="60" w:before="240"/>
      <w:outlineLvl w:val="2"/>
    </w:pPr>
    <w:rPr>
      <w:b/>
      <w:bCs/>
      <w:color w:val="548DD4"/>
      <w:szCs w:val="26"/>
      <w:lang w:eastAsia="hr-HR" w:val="x-none"/>
    </w:rPr>
  </w:style>
  <w:style w:styleId="Naslov4" w:type="paragraph">
    <w:name w:val="heading 4"/>
    <w:basedOn w:val="Normal"/>
    <w:next w:val="Normal"/>
    <w:link w:val="Naslov4Char"/>
    <w:uiPriority w:val="9"/>
    <w:qFormat/>
    <w:rsid w:val="00614D25"/>
    <w:pPr>
      <w:keepNext/>
      <w:spacing w:after="60" w:before="240"/>
      <w:outlineLvl w:val="3"/>
    </w:pPr>
    <w:rPr>
      <w:rFonts w:eastAsia="MS Mincho" w:hAnsi="Cambria" w:ascii="Cambria"/>
      <w:b/>
      <w:bCs/>
      <w:sz w:val="28"/>
      <w:szCs w:val="28"/>
      <w:lang w:eastAsia="hr-HR" w:val="x-none"/>
    </w:rPr>
  </w:style>
  <w:style w:styleId="Naslov5" w:type="paragraph">
    <w:name w:val="heading 5"/>
    <w:basedOn w:val="Normal"/>
    <w:next w:val="Normal"/>
    <w:link w:val="Naslov5Char"/>
    <w:qFormat/>
    <w:rsid w:val="00614D25"/>
    <w:pPr>
      <w:spacing w:after="60" w:before="240"/>
      <w:outlineLvl w:val="4"/>
    </w:pPr>
    <w:rPr>
      <w:b/>
      <w:bCs/>
      <w:i/>
      <w:iCs/>
      <w:sz w:val="26"/>
      <w:szCs w:val="26"/>
      <w:lang w:eastAsia="hr-HR"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14D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4D25"/>
    <w:rPr>
      <w:rFonts w:cs="Tahoma" w:eastAsia="Times New Roman" w:hAnsi="Tahoma" w:ascii="Tahoma"/>
      <w:sz w:val="16"/>
      <w:szCs w:val="16"/>
    </w:rPr>
  </w:style>
  <w:style w:customStyle="true" w:styleId="Naslov1Char" w:type="character">
    <w:name w:val="Naslov 1 Char"/>
    <w:basedOn w:val="Zadanifontodlomka"/>
    <w:link w:val="Naslov1"/>
    <w:rsid w:val="00614D25"/>
    <w:rPr>
      <w:rFonts w:cs="Times New Roman" w:eastAsia="Times New Roman"/>
      <w:b/>
      <w:bCs/>
      <w:noProof/>
      <w:kern w:val="32"/>
      <w:szCs w:val="32"/>
      <w:lang w:eastAsia="hr-HR" w:val="x-none"/>
    </w:rPr>
  </w:style>
  <w:style w:customStyle="true" w:styleId="Naslov2Char" w:type="character">
    <w:name w:val="Naslov 2 Char"/>
    <w:basedOn w:val="Zadanifontodlomka"/>
    <w:link w:val="Naslov2"/>
    <w:rsid w:val="00614D25"/>
    <w:rPr>
      <w:rFonts w:cs="Times New Roman" w:eastAsia="Times New Roman"/>
      <w:b/>
      <w:bCs/>
      <w:iCs/>
      <w:color w:val="548DD4"/>
      <w:szCs w:val="24"/>
      <w:lang w:eastAsia="x-none" w:val="x-none"/>
    </w:rPr>
  </w:style>
  <w:style w:customStyle="true" w:styleId="Naslov3Char" w:type="character">
    <w:name w:val="Naslov 3 Char"/>
    <w:basedOn w:val="Zadanifontodlomka"/>
    <w:link w:val="Naslov3"/>
    <w:rsid w:val="00614D25"/>
    <w:rPr>
      <w:rFonts w:cs="Times New Roman" w:eastAsia="Times New Roman"/>
      <w:b/>
      <w:bCs/>
      <w:color w:val="548DD4"/>
      <w:szCs w:val="26"/>
      <w:lang w:eastAsia="hr-HR" w:val="x-none"/>
    </w:rPr>
  </w:style>
  <w:style w:customStyle="true" w:styleId="Naslov4Char" w:type="character">
    <w:name w:val="Naslov 4 Char"/>
    <w:basedOn w:val="Zadanifontodlomka"/>
    <w:link w:val="Naslov4"/>
    <w:uiPriority w:val="9"/>
    <w:rsid w:val="00614D25"/>
    <w:rPr>
      <w:rFonts w:cs="Times New Roman" w:eastAsia="MS Mincho" w:hAnsi="Cambria" w:ascii="Cambria"/>
      <w:b/>
      <w:bCs/>
      <w:sz w:val="28"/>
      <w:szCs w:val="28"/>
      <w:lang w:eastAsia="hr-HR" w:val="x-none"/>
    </w:rPr>
  </w:style>
  <w:style w:customStyle="true" w:styleId="Naslov5Char" w:type="character">
    <w:name w:val="Naslov 5 Char"/>
    <w:basedOn w:val="Zadanifontodlomka"/>
    <w:link w:val="Naslov5"/>
    <w:rsid w:val="00614D25"/>
    <w:rPr>
      <w:rFonts w:cs="Times New Roman" w:eastAsia="Times New Roman"/>
      <w:b/>
      <w:bCs/>
      <w:i/>
      <w:iCs/>
      <w:sz w:val="26"/>
      <w:szCs w:val="26"/>
      <w:lang w:eastAsia="hr-HR" w:val="x-none"/>
    </w:rPr>
  </w:style>
  <w:style w:customStyle="true" w:styleId="Bezpopisa1" w:type="numbering">
    <w:name w:val="Bez popisa1"/>
    <w:next w:val="Bezpopisa"/>
    <w:uiPriority w:val="99"/>
    <w:semiHidden/>
    <w:unhideWhenUsed/>
    <w:rsid w:val="00614D25"/>
  </w:style>
  <w:style w:styleId="Zaglavlje" w:type="paragraph">
    <w:name w:val="header"/>
    <w:basedOn w:val="Normal"/>
    <w:link w:val="ZaglavljeChar"/>
    <w:uiPriority w:val="99"/>
    <w:unhideWhenUsed/>
    <w:rsid w:val="00614D25"/>
    <w:pPr>
      <w:tabs>
        <w:tab w:pos="4536" w:val="center"/>
        <w:tab w:pos="9072" w:val="right"/>
      </w:tabs>
    </w:pPr>
    <w:rPr>
      <w:rFonts w:cstheme="minorBidi" w:eastAsiaTheme="minorHAnsi"/>
      <w:szCs w:val="22"/>
    </w:rPr>
  </w:style>
  <w:style w:customStyle="true" w:styleId="ZaglavljeChar" w:type="character">
    <w:name w:val="Zaglavlje Char"/>
    <w:basedOn w:val="Zadanifontodlomka"/>
    <w:link w:val="Zaglavlje"/>
    <w:uiPriority w:val="99"/>
    <w:rsid w:val="00614D25"/>
  </w:style>
  <w:style w:styleId="Podnoje" w:type="paragraph">
    <w:name w:val="footer"/>
    <w:basedOn w:val="Normal"/>
    <w:link w:val="PodnojeChar"/>
    <w:uiPriority w:val="99"/>
    <w:unhideWhenUsed/>
    <w:rsid w:val="00614D25"/>
    <w:pPr>
      <w:tabs>
        <w:tab w:pos="4536" w:val="center"/>
        <w:tab w:pos="9072" w:val="right"/>
      </w:tabs>
    </w:pPr>
    <w:rPr>
      <w:rFonts w:cstheme="minorBidi" w:eastAsiaTheme="minorHAnsi"/>
      <w:szCs w:val="22"/>
    </w:rPr>
  </w:style>
  <w:style w:customStyle="true" w:styleId="PodnojeChar" w:type="character">
    <w:name w:val="Podnožje Char"/>
    <w:basedOn w:val="Zadanifontodlomka"/>
    <w:link w:val="Podnoje"/>
    <w:uiPriority w:val="99"/>
    <w:rsid w:val="00614D25"/>
  </w:style>
  <w:style w:styleId="Odlomakpopisa" w:type="paragraph">
    <w:name w:val="List Paragraph"/>
    <w:basedOn w:val="Normal"/>
    <w:link w:val="OdlomakpopisaChar"/>
    <w:uiPriority w:val="72"/>
    <w:qFormat/>
    <w:rsid w:val="00614D25"/>
    <w:pPr>
      <w:ind w:left="720"/>
      <w:contextualSpacing/>
    </w:pPr>
    <w:rPr>
      <w:rFonts w:cstheme="minorBidi" w:eastAsiaTheme="minorHAnsi"/>
      <w:szCs w:val="22"/>
    </w:rPr>
  </w:style>
  <w:style w:styleId="z-vrhobrasca" w:type="paragraph">
    <w:name w:val="HTML Top of Form"/>
    <w:basedOn w:val="Normal"/>
    <w:next w:val="Normal"/>
    <w:link w:val="z-vrhobrascaChar"/>
    <w:hidden/>
    <w:unhideWhenUsed/>
    <w:rsid w:val="00614D25"/>
    <w:pPr>
      <w:pBdr>
        <w:bottom w:space="1" w:sz="6" w:color="auto" w:val="single"/>
      </w:pBdr>
      <w:jc w:val="center"/>
    </w:pPr>
    <w:rPr>
      <w:rFonts w:cs="Arial" w:hAnsi="Arial" w:ascii="Arial"/>
      <w:vanish/>
      <w:sz w:val="16"/>
      <w:szCs w:val="16"/>
      <w:lang w:eastAsia="hr-HR"/>
    </w:rPr>
  </w:style>
  <w:style w:customStyle="true" w:styleId="z-vrhobrascaChar" w:type="character">
    <w:name w:val="z-vrh obrasca Char"/>
    <w:basedOn w:val="Zadanifontodlomka"/>
    <w:link w:val="z-vrhobrasca"/>
    <w:rsid w:val="00614D25"/>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unhideWhenUsed/>
    <w:rsid w:val="00614D25"/>
    <w:pPr>
      <w:pBdr>
        <w:top w:space="1" w:sz="6" w:color="auto" w:val="single"/>
      </w:pBdr>
      <w:jc w:val="center"/>
    </w:pPr>
    <w:rPr>
      <w:rFonts w:cs="Arial" w:hAnsi="Arial" w:ascii="Arial"/>
      <w:vanish/>
      <w:sz w:val="16"/>
      <w:szCs w:val="16"/>
      <w:lang w:eastAsia="hr-HR"/>
    </w:rPr>
  </w:style>
  <w:style w:customStyle="true" w:styleId="z-dnoobrascaChar" w:type="character">
    <w:name w:val="z-dno obrasca Char"/>
    <w:basedOn w:val="Zadanifontodlomka"/>
    <w:link w:val="z-dnoobrasca"/>
    <w:rsid w:val="00614D25"/>
    <w:rPr>
      <w:rFonts w:cs="Arial" w:eastAsia="Times New Roman" w:hAnsi="Arial" w:ascii="Arial"/>
      <w:vanish/>
      <w:sz w:val="16"/>
      <w:szCs w:val="16"/>
      <w:lang w:eastAsia="hr-HR"/>
    </w:rPr>
  </w:style>
  <w:style w:customStyle="true" w:styleId="BezproredaChar" w:type="character">
    <w:name w:val="Bez proreda Char"/>
    <w:basedOn w:val="Zadanifontodlomka"/>
    <w:link w:val="Bezproreda"/>
    <w:uiPriority w:val="1"/>
    <w:locked/>
    <w:rsid w:val="00614D25"/>
  </w:style>
  <w:style w:styleId="Bezproreda" w:type="paragraph">
    <w:name w:val="No Spacing"/>
    <w:link w:val="BezproredaChar"/>
    <w:uiPriority w:val="1"/>
    <w:qFormat/>
    <w:rsid w:val="00614D25"/>
  </w:style>
  <w:style w:customStyle="true" w:styleId="OdlomakpopisaChar" w:type="character">
    <w:name w:val="Odlomak popisa Char"/>
    <w:link w:val="Odlomakpopisa"/>
    <w:uiPriority w:val="72"/>
    <w:locked/>
    <w:rsid w:val="00614D25"/>
  </w:style>
  <w:style w:styleId="Reetkatablice" w:type="table">
    <w:name w:val="Table Grid"/>
    <w:basedOn w:val="Obinatablica"/>
    <w:uiPriority w:val="59"/>
    <w:rsid w:val="00614D25"/>
    <w:rPr>
      <w:rFonts w:eastAsiaTheme="minorEastAsia" w:hAnsiTheme="minorHAnsi" w:asciiTheme="minorHAnsi"/>
      <w:sz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614D25"/>
  </w:style>
  <w:style w:styleId="Brojstranice" w:type="character">
    <w:name w:val="page number"/>
    <w:basedOn w:val="Zadanifontodlomka"/>
    <w:unhideWhenUsed/>
    <w:rsid w:val="00614D25"/>
  </w:style>
  <w:style w:styleId="Grafikeoznake2" w:type="paragraph">
    <w:name w:val="List Bullet 2"/>
    <w:basedOn w:val="Normal"/>
    <w:uiPriority w:val="99"/>
    <w:unhideWhenUsed/>
    <w:rsid w:val="00614D25"/>
    <w:pPr>
      <w:numPr>
        <w:numId w:val="1"/>
      </w:numPr>
      <w:contextualSpacing/>
    </w:pPr>
    <w:rPr>
      <w:lang w:eastAsia="hr-HR"/>
    </w:rPr>
  </w:style>
  <w:style w:customStyle="true" w:styleId="tabletextfield" w:type="character">
    <w:name w:val="table_text_field"/>
    <w:basedOn w:val="Zadanifontodlomka"/>
    <w:rsid w:val="00614D25"/>
  </w:style>
  <w:style w:customStyle="true" w:styleId="Srednjesjenanje1-Isticanje2Char" w:type="character">
    <w:name w:val="Srednje sjenčanje 1 - Isticanje 2 Char"/>
    <w:link w:val="Srednjesjenanje1-Isticanje2"/>
    <w:uiPriority w:val="1"/>
    <w:rsid w:val="00614D25"/>
    <w:rPr>
      <w:sz w:val="22"/>
      <w:szCs w:val="22"/>
      <w:lang w:bidi="ar-SA"/>
    </w:rPr>
  </w:style>
  <w:style w:customStyle="true" w:styleId="Heading1Char" w:type="character">
    <w:name w:val="Heading 1 Char"/>
    <w:rsid w:val="00614D25"/>
    <w:rPr>
      <w:rFonts w:cs="Times New Roman" w:eastAsia="MS Gothic" w:hAnsi="Calibri" w:ascii="Calibri"/>
      <w:b/>
      <w:bCs/>
      <w:kern w:val="32"/>
      <w:sz w:val="32"/>
      <w:szCs w:val="32"/>
      <w:lang w:val="en-US"/>
    </w:rPr>
  </w:style>
  <w:style w:customStyle="true" w:styleId="Heading2Char" w:type="character">
    <w:name w:val="Heading 2 Char"/>
    <w:rsid w:val="00614D25"/>
    <w:rPr>
      <w:rFonts w:cs="Times New Roman" w:eastAsia="MS Gothic" w:hAnsi="Calibri" w:ascii="Calibri"/>
      <w:b/>
      <w:bCs/>
      <w:i/>
      <w:iCs/>
      <w:sz w:val="28"/>
      <w:szCs w:val="28"/>
      <w:lang w:val="en-US"/>
    </w:rPr>
  </w:style>
  <w:style w:customStyle="true" w:styleId="Reetkatablice1" w:type="table">
    <w:name w:val="Rešetka tablice1"/>
    <w:basedOn w:val="Obinatablica"/>
    <w:next w:val="Reetkatablice"/>
    <w:rsid w:val="00614D2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semiHidden/>
    <w:rsid w:val="00614D25"/>
    <w:rPr>
      <w:sz w:val="20"/>
      <w:szCs w:val="20"/>
      <w:lang w:eastAsia="hr-HR" w:val="x-none"/>
    </w:rPr>
  </w:style>
  <w:style w:customStyle="true" w:styleId="TekstfusnoteChar" w:type="character">
    <w:name w:val="Tekst fusnote Char"/>
    <w:basedOn w:val="Zadanifontodlomka"/>
    <w:link w:val="Tekstfusnote"/>
    <w:semiHidden/>
    <w:rsid w:val="00614D25"/>
    <w:rPr>
      <w:rFonts w:cs="Times New Roman" w:eastAsia="Times New Roman"/>
      <w:sz w:val="20"/>
      <w:szCs w:val="20"/>
      <w:lang w:eastAsia="hr-HR" w:val="x-none"/>
    </w:rPr>
  </w:style>
  <w:style w:styleId="Referencafusnote" w:type="character">
    <w:name w:val="footnote reference"/>
    <w:semiHidden/>
    <w:rsid w:val="00614D25"/>
    <w:rPr>
      <w:vertAlign w:val="superscript"/>
    </w:rPr>
  </w:style>
  <w:style w:styleId="Sadraj1" w:type="paragraph">
    <w:name w:val="toc 1"/>
    <w:basedOn w:val="Normal"/>
    <w:next w:val="Normal"/>
    <w:autoRedefine/>
    <w:uiPriority w:val="39"/>
    <w:rsid w:val="00614D25"/>
    <w:pPr>
      <w:spacing w:lineRule="auto" w:line="360" w:after="120" w:before="120"/>
    </w:pPr>
    <w:rPr>
      <w:rFonts w:cs="Calibri"/>
      <w:b/>
      <w:bCs/>
      <w:caps/>
      <w:sz w:val="28"/>
      <w:szCs w:val="28"/>
      <w:lang w:eastAsia="hr-HR"/>
    </w:rPr>
  </w:style>
  <w:style w:styleId="Sadraj2" w:type="paragraph">
    <w:name w:val="toc 2"/>
    <w:basedOn w:val="Normal"/>
    <w:next w:val="Normal"/>
    <w:autoRedefine/>
    <w:uiPriority w:val="39"/>
    <w:rsid w:val="00614D25"/>
    <w:pPr>
      <w:ind w:left="240"/>
    </w:pPr>
    <w:rPr>
      <w:rFonts w:cs="Calibri" w:hAnsi="Calibri" w:ascii="Calibri"/>
      <w:smallCaps/>
      <w:sz w:val="20"/>
      <w:szCs w:val="20"/>
      <w:lang w:eastAsia="hr-HR"/>
    </w:rPr>
  </w:style>
  <w:style w:styleId="Sadraj3" w:type="paragraph">
    <w:name w:val="toc 3"/>
    <w:basedOn w:val="Normal"/>
    <w:next w:val="Normal"/>
    <w:autoRedefine/>
    <w:uiPriority w:val="39"/>
    <w:rsid w:val="00614D25"/>
    <w:pPr>
      <w:ind w:left="480"/>
    </w:pPr>
    <w:rPr>
      <w:rFonts w:cs="Calibri" w:hAnsi="Calibri" w:ascii="Calibri"/>
      <w:i/>
      <w:iCs/>
      <w:sz w:val="20"/>
      <w:szCs w:val="20"/>
      <w:lang w:eastAsia="hr-HR"/>
    </w:rPr>
  </w:style>
  <w:style w:styleId="Sadraj4" w:type="paragraph">
    <w:name w:val="toc 4"/>
    <w:basedOn w:val="Normal"/>
    <w:next w:val="Normal"/>
    <w:autoRedefine/>
    <w:semiHidden/>
    <w:rsid w:val="00614D25"/>
    <w:pPr>
      <w:ind w:left="720"/>
    </w:pPr>
    <w:rPr>
      <w:rFonts w:cs="Calibri" w:hAnsi="Calibri" w:ascii="Calibri"/>
      <w:sz w:val="18"/>
      <w:szCs w:val="18"/>
      <w:lang w:eastAsia="hr-HR"/>
    </w:rPr>
  </w:style>
  <w:style w:styleId="Sadraj5" w:type="paragraph">
    <w:name w:val="toc 5"/>
    <w:basedOn w:val="Normal"/>
    <w:next w:val="Normal"/>
    <w:autoRedefine/>
    <w:semiHidden/>
    <w:rsid w:val="00614D25"/>
    <w:pPr>
      <w:ind w:left="960"/>
    </w:pPr>
    <w:rPr>
      <w:rFonts w:cs="Calibri" w:hAnsi="Calibri" w:ascii="Calibri"/>
      <w:sz w:val="18"/>
      <w:szCs w:val="18"/>
      <w:lang w:eastAsia="hr-HR"/>
    </w:rPr>
  </w:style>
  <w:style w:styleId="Sadraj6" w:type="paragraph">
    <w:name w:val="toc 6"/>
    <w:basedOn w:val="Normal"/>
    <w:next w:val="Normal"/>
    <w:autoRedefine/>
    <w:semiHidden/>
    <w:rsid w:val="00614D25"/>
    <w:pPr>
      <w:ind w:left="1200"/>
    </w:pPr>
    <w:rPr>
      <w:rFonts w:cs="Calibri" w:hAnsi="Calibri" w:ascii="Calibri"/>
      <w:sz w:val="18"/>
      <w:szCs w:val="18"/>
      <w:lang w:eastAsia="hr-HR"/>
    </w:rPr>
  </w:style>
  <w:style w:styleId="Sadraj7" w:type="paragraph">
    <w:name w:val="toc 7"/>
    <w:basedOn w:val="Normal"/>
    <w:next w:val="Normal"/>
    <w:autoRedefine/>
    <w:semiHidden/>
    <w:rsid w:val="00614D25"/>
    <w:pPr>
      <w:ind w:left="1440"/>
    </w:pPr>
    <w:rPr>
      <w:rFonts w:cs="Calibri" w:hAnsi="Calibri" w:ascii="Calibri"/>
      <w:sz w:val="18"/>
      <w:szCs w:val="18"/>
      <w:lang w:eastAsia="hr-HR"/>
    </w:rPr>
  </w:style>
  <w:style w:styleId="Sadraj8" w:type="paragraph">
    <w:name w:val="toc 8"/>
    <w:basedOn w:val="Normal"/>
    <w:next w:val="Normal"/>
    <w:autoRedefine/>
    <w:semiHidden/>
    <w:rsid w:val="00614D25"/>
    <w:pPr>
      <w:ind w:left="1680"/>
    </w:pPr>
    <w:rPr>
      <w:rFonts w:cs="Calibri" w:hAnsi="Calibri" w:ascii="Calibri"/>
      <w:sz w:val="18"/>
      <w:szCs w:val="18"/>
      <w:lang w:eastAsia="hr-HR"/>
    </w:rPr>
  </w:style>
  <w:style w:styleId="Sadraj9" w:type="paragraph">
    <w:name w:val="toc 9"/>
    <w:basedOn w:val="Normal"/>
    <w:next w:val="Normal"/>
    <w:autoRedefine/>
    <w:semiHidden/>
    <w:rsid w:val="00614D25"/>
    <w:pPr>
      <w:ind w:left="1920"/>
    </w:pPr>
    <w:rPr>
      <w:rFonts w:cs="Calibri" w:hAnsi="Calibri" w:ascii="Calibri"/>
      <w:sz w:val="18"/>
      <w:szCs w:val="18"/>
      <w:lang w:eastAsia="hr-HR"/>
    </w:rPr>
  </w:style>
  <w:style w:styleId="Hiperveza" w:type="character">
    <w:name w:val="Hyperlink"/>
    <w:uiPriority w:val="99"/>
    <w:rsid w:val="00614D25"/>
    <w:rPr>
      <w:color w:val="0000FF"/>
      <w:u w:val="single"/>
    </w:rPr>
  </w:style>
  <w:style w:customStyle="true" w:styleId="kontakt" w:type="paragraph">
    <w:name w:val="kontakt"/>
    <w:basedOn w:val="Normal"/>
    <w:rsid w:val="00614D25"/>
    <w:pPr>
      <w:spacing w:afterAutospacing="true" w:after="100" w:beforeAutospacing="true" w:before="100"/>
    </w:pPr>
    <w:rPr>
      <w:lang w:eastAsia="hr-HR"/>
    </w:rPr>
  </w:style>
  <w:style w:styleId="StandardWeb" w:type="paragraph">
    <w:name w:val="Normal (Web)"/>
    <w:basedOn w:val="Normal"/>
    <w:uiPriority w:val="99"/>
    <w:rsid w:val="00614D25"/>
    <w:pPr>
      <w:spacing w:afterAutospacing="true" w:after="100" w:beforeAutospacing="true" w:before="100"/>
    </w:pPr>
    <w:rPr>
      <w:lang w:eastAsia="hr-HR"/>
    </w:rPr>
  </w:style>
  <w:style w:styleId="Reetkatablice4" w:type="table">
    <w:name w:val="Table Grid 4"/>
    <w:basedOn w:val="Obinatablica"/>
    <w:rsid w:val="00614D25"/>
    <w:rPr>
      <w:rFonts w:cs="Times New Roman" w:eastAsia="Times New Roman"/>
      <w:sz w:val="20"/>
      <w:szCs w:val="20"/>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614D25"/>
  </w:style>
  <w:style w:styleId="Naglaeno" w:type="character">
    <w:name w:val="Strong"/>
    <w:uiPriority w:val="22"/>
    <w:qFormat/>
    <w:rsid w:val="00614D25"/>
    <w:rPr>
      <w:b/>
      <w:bCs/>
    </w:rPr>
  </w:style>
  <w:style w:customStyle="true" w:styleId="mw-headline" w:type="character">
    <w:name w:val="mw-headline"/>
    <w:rsid w:val="00614D25"/>
  </w:style>
  <w:style w:customStyle="true" w:styleId="editsectionmoved" w:type="character">
    <w:name w:val="editsectionmoved"/>
    <w:rsid w:val="00614D25"/>
  </w:style>
  <w:style w:customStyle="true" w:styleId="contenttext" w:type="paragraph">
    <w:name w:val="contenttext"/>
    <w:basedOn w:val="Normal"/>
    <w:rsid w:val="00614D25"/>
    <w:pPr>
      <w:spacing w:afterAutospacing="true" w:after="100" w:beforeAutospacing="true" w:before="100"/>
      <w:jc w:val="both"/>
    </w:pPr>
    <w:rPr>
      <w:rFonts w:cs="Arial" w:hAnsi="Arial" w:ascii="Arial"/>
      <w:color w:val="666666"/>
      <w:sz w:val="15"/>
      <w:szCs w:val="15"/>
      <w:lang w:eastAsia="hr-HR"/>
    </w:rPr>
  </w:style>
  <w:style w:customStyle="true" w:styleId="datum" w:type="paragraph">
    <w:name w:val="datum"/>
    <w:basedOn w:val="Normal"/>
    <w:rsid w:val="00614D25"/>
    <w:pPr>
      <w:spacing w:afterAutospacing="true" w:after="100" w:beforeAutospacing="true" w:before="100"/>
    </w:pPr>
    <w:rPr>
      <w:rFonts w:cs="Arial" w:hAnsi="Arial" w:ascii="Arial"/>
      <w:color w:val="800000"/>
      <w:sz w:val="20"/>
      <w:szCs w:val="20"/>
      <w:lang w:eastAsia="hr-HR"/>
    </w:rPr>
  </w:style>
  <w:style w:styleId="Opisslike" w:type="paragraph">
    <w:name w:val="caption"/>
    <w:basedOn w:val="Normal"/>
    <w:next w:val="Normal"/>
    <w:qFormat/>
    <w:rsid w:val="00614D25"/>
    <w:rPr>
      <w:rFonts w:hAnsi="Arial" w:ascii="Arial"/>
      <w:b/>
      <w:sz w:val="22"/>
      <w:szCs w:val="20"/>
      <w:lang w:eastAsia="de-DE" w:val="en-GB"/>
    </w:rPr>
  </w:style>
  <w:style w:customStyle="true" w:styleId="imgdescription" w:type="character">
    <w:name w:val="imgdescription"/>
    <w:rsid w:val="00614D25"/>
  </w:style>
  <w:style w:customStyle="true" w:styleId="c5" w:type="paragraph">
    <w:name w:val="c5"/>
    <w:basedOn w:val="Normal"/>
    <w:rsid w:val="00614D25"/>
    <w:pPr>
      <w:spacing w:lineRule="atLeast" w:line="330" w:after="270" w:beforeAutospacing="true" w:before="100"/>
      <w:jc w:val="both"/>
    </w:pPr>
    <w:rPr>
      <w:rFonts w:hAnsi="Georgia" w:ascii="Georgia"/>
      <w:color w:val="000000"/>
      <w:sz w:val="21"/>
      <w:szCs w:val="21"/>
      <w:lang w:eastAsia="hr-HR"/>
    </w:rPr>
  </w:style>
  <w:style w:customStyle="true" w:styleId="ap1" w:type="paragraph">
    <w:name w:val="ap1"/>
    <w:basedOn w:val="Normal"/>
    <w:rsid w:val="00614D25"/>
    <w:pPr>
      <w:spacing w:lineRule="atLeast" w:line="217"/>
      <w:ind w:right="149" w:left="149"/>
    </w:pPr>
    <w:rPr>
      <w:color w:val="1D1C1C"/>
      <w:lang w:eastAsia="hr-HR"/>
    </w:rPr>
  </w:style>
  <w:style w:customStyle="true" w:styleId="itemhead" w:type="paragraph">
    <w:name w:val="itemhead"/>
    <w:basedOn w:val="Normal"/>
    <w:rsid w:val="00614D25"/>
    <w:pPr>
      <w:spacing w:afterAutospacing="true" w:after="100" w:beforeAutospacing="true" w:before="100"/>
    </w:pPr>
    <w:rPr>
      <w:lang w:eastAsia="hr-HR"/>
    </w:rPr>
  </w:style>
  <w:style w:customStyle="true" w:styleId="SubtleEmphasis2" w:type="paragraph">
    <w:name w:val="Subtle Emphasis2"/>
    <w:basedOn w:val="Normal"/>
    <w:uiPriority w:val="34"/>
    <w:qFormat/>
    <w:rsid w:val="00614D25"/>
    <w:pPr>
      <w:ind w:left="720"/>
      <w:contextualSpacing/>
    </w:pPr>
    <w:rPr>
      <w:lang w:eastAsia="hr-HR"/>
    </w:rPr>
  </w:style>
  <w:style w:customStyle="true" w:styleId="c11" w:type="paragraph">
    <w:name w:val="c11"/>
    <w:basedOn w:val="Normal"/>
    <w:rsid w:val="00614D25"/>
    <w:pPr>
      <w:spacing w:after="255" w:beforeAutospacing="true" w:before="100"/>
    </w:pPr>
    <w:rPr>
      <w:rFonts w:hAnsi="Georgia" w:ascii="Georgia"/>
      <w:b/>
      <w:bCs/>
      <w:i/>
      <w:iCs/>
      <w:color w:val="484848"/>
      <w:sz w:val="23"/>
      <w:szCs w:val="23"/>
      <w:lang w:eastAsia="hr-HR"/>
    </w:rPr>
  </w:style>
  <w:style w:styleId="Istaknuto" w:type="character">
    <w:name w:val="Emphasis"/>
    <w:uiPriority w:val="20"/>
    <w:qFormat/>
    <w:rsid w:val="00614D25"/>
    <w:rPr>
      <w:i/>
      <w:iCs/>
    </w:rPr>
  </w:style>
  <w:style w:customStyle="true" w:styleId="textcisti" w:type="paragraph">
    <w:name w:val="textcisti"/>
    <w:basedOn w:val="Normal"/>
    <w:rsid w:val="00614D25"/>
    <w:pPr>
      <w:spacing w:afterAutospacing="true" w:after="100" w:beforeAutospacing="true" w:before="100"/>
    </w:pPr>
    <w:rPr>
      <w:lang w:eastAsia="hr-HR"/>
    </w:rPr>
  </w:style>
  <w:style w:customStyle="true" w:styleId="NoList1" w:type="numbering">
    <w:name w:val="No List1"/>
    <w:next w:val="Bezpopisa"/>
    <w:uiPriority w:val="99"/>
    <w:semiHidden/>
    <w:unhideWhenUsed/>
    <w:rsid w:val="00614D25"/>
  </w:style>
  <w:style w:customStyle="true" w:styleId="apple-converted-space" w:type="character">
    <w:name w:val="apple-converted-space"/>
    <w:rsid w:val="00614D25"/>
  </w:style>
  <w:style w:styleId="Tijeloteksta" w:type="paragraph">
    <w:name w:val="Body Text"/>
    <w:basedOn w:val="Normal"/>
    <w:link w:val="TijelotekstaChar"/>
    <w:rsid w:val="00614D25"/>
    <w:pPr>
      <w:jc w:val="both"/>
    </w:pPr>
    <w:rPr>
      <w:rFonts w:hAnsi="Arial" w:ascii="Arial"/>
      <w:snapToGrid w:val="false"/>
      <w:sz w:val="20"/>
      <w:szCs w:val="20"/>
      <w:lang w:eastAsia="x-none" w:val="fr-FR"/>
    </w:rPr>
  </w:style>
  <w:style w:customStyle="true" w:styleId="TijelotekstaChar" w:type="character">
    <w:name w:val="Tijelo teksta Char"/>
    <w:basedOn w:val="Zadanifontodlomka"/>
    <w:link w:val="Tijeloteksta"/>
    <w:rsid w:val="00614D25"/>
    <w:rPr>
      <w:rFonts w:cs="Times New Roman" w:eastAsia="Times New Roman" w:hAnsi="Arial" w:ascii="Arial"/>
      <w:snapToGrid w:val="false"/>
      <w:sz w:val="20"/>
      <w:szCs w:val="20"/>
      <w:lang w:eastAsia="x-none" w:val="fr-FR"/>
    </w:rPr>
  </w:style>
  <w:style w:customStyle="true" w:styleId="TableGrid1" w:type="table">
    <w:name w:val="Table Grid1"/>
    <w:basedOn w:val="Obinatablica"/>
    <w:next w:val="Reetkatablice"/>
    <w:uiPriority w:val="59"/>
    <w:rsid w:val="00614D25"/>
    <w:rPr>
      <w:rFonts w:cs="Times New Roman" w:eastAsia="Calibri" w:hAnsi="Calibri" w:ascii="Calibri"/>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614D25"/>
  </w:style>
  <w:style w:customStyle="true" w:styleId="text" w:type="paragraph">
    <w:name w:val="text"/>
    <w:rsid w:val="00614D25"/>
    <w:pPr>
      <w:widowControl w:val="false"/>
      <w:spacing w:lineRule="exact" w:line="240" w:before="240"/>
      <w:jc w:val="both"/>
    </w:pPr>
    <w:rPr>
      <w:rFonts w:cs="Times New Roman" w:eastAsia="Times New Roman" w:hAnsi="Arial" w:ascii="Arial"/>
      <w:snapToGrid w:val="false"/>
      <w:szCs w:val="20"/>
      <w:lang w:val="cs-CZ"/>
    </w:rPr>
  </w:style>
  <w:style w:customStyle="true" w:styleId="textcslovan" w:type="paragraph">
    <w:name w:val="text císlovaný"/>
    <w:basedOn w:val="text"/>
    <w:rsid w:val="00614D25"/>
    <w:pPr>
      <w:ind w:hanging="567" w:left="567"/>
    </w:pPr>
  </w:style>
  <w:style w:customStyle="true" w:styleId="noparagraphstyle" w:type="paragraph">
    <w:name w:val="noparagraphstyle"/>
    <w:basedOn w:val="Normal"/>
    <w:rsid w:val="00614D25"/>
    <w:pPr>
      <w:spacing w:afterAutospacing="true" w:after="100" w:beforeAutospacing="true" w:before="100"/>
    </w:pPr>
    <w:rPr>
      <w:lang w:eastAsia="hr-HR"/>
    </w:rPr>
  </w:style>
  <w:style w:customStyle="true" w:styleId="clanak" w:type="paragraph">
    <w:name w:val="clanak"/>
    <w:basedOn w:val="Normal"/>
    <w:rsid w:val="00614D25"/>
    <w:pPr>
      <w:spacing w:afterAutospacing="true" w:after="100" w:beforeAutospacing="true" w:before="100"/>
    </w:pPr>
    <w:rPr>
      <w:lang w:eastAsia="hr-HR"/>
    </w:rPr>
  </w:style>
  <w:style w:customStyle="true" w:styleId="c41" w:type="paragraph">
    <w:name w:val="c41"/>
    <w:basedOn w:val="Normal"/>
    <w:rsid w:val="00614D25"/>
    <w:pPr>
      <w:spacing w:afterAutospacing="true" w:after="100" w:beforeAutospacing="true" w:before="100"/>
    </w:pPr>
    <w:rPr>
      <w:lang w:eastAsia="hr-HR"/>
    </w:rPr>
  </w:style>
  <w:style w:customStyle="true" w:styleId="xclaimempty" w:type="character">
    <w:name w:val="xclaimempty"/>
    <w:rsid w:val="00614D25"/>
  </w:style>
  <w:style w:customStyle="true" w:styleId="xclaimstyle" w:type="character">
    <w:name w:val="xclaimstyle"/>
    <w:rsid w:val="00614D25"/>
  </w:style>
  <w:style w:customStyle="true" w:styleId="SubtleEmphasis1" w:type="paragraph">
    <w:name w:val="Subtle Emphasis1"/>
    <w:basedOn w:val="Normal"/>
    <w:uiPriority w:val="34"/>
    <w:qFormat/>
    <w:rsid w:val="00614D25"/>
    <w:pPr>
      <w:ind w:left="708"/>
    </w:pPr>
    <w:rPr>
      <w:lang w:eastAsia="hr-HR"/>
    </w:rPr>
  </w:style>
  <w:style w:customStyle="true" w:styleId="MediumShading11" w:type="paragraph">
    <w:name w:val="Medium Shading 11"/>
    <w:basedOn w:val="Normal"/>
    <w:uiPriority w:val="63"/>
    <w:rsid w:val="00614D25"/>
    <w:pPr>
      <w:keepNext/>
      <w:tabs>
        <w:tab w:pos="3600" w:val="num"/>
      </w:tabs>
      <w:ind w:hanging="360" w:left="3960"/>
      <w:contextualSpacing/>
      <w:outlineLvl w:val="5"/>
    </w:pPr>
    <w:rPr>
      <w:rFonts w:eastAsia="MS Gothic" w:hAnsi="Verdana" w:ascii="Verdana"/>
      <w:lang w:eastAsia="hr-HR"/>
    </w:rPr>
  </w:style>
  <w:style w:styleId="Popis" w:type="paragraph">
    <w:name w:val="List"/>
    <w:basedOn w:val="Normal"/>
    <w:uiPriority w:val="99"/>
    <w:unhideWhenUsed/>
    <w:rsid w:val="00614D25"/>
    <w:pPr>
      <w:ind w:hanging="283" w:left="283"/>
      <w:contextualSpacing/>
    </w:pPr>
    <w:rPr>
      <w:lang w:eastAsia="hr-HR"/>
    </w:rPr>
  </w:style>
  <w:style w:styleId="Popis2" w:type="paragraph">
    <w:name w:val="List 2"/>
    <w:basedOn w:val="Normal"/>
    <w:uiPriority w:val="99"/>
    <w:unhideWhenUsed/>
    <w:rsid w:val="00614D25"/>
    <w:pPr>
      <w:ind w:hanging="283" w:left="566"/>
      <w:contextualSpacing/>
    </w:pPr>
    <w:rPr>
      <w:lang w:eastAsia="hr-HR"/>
    </w:rPr>
  </w:style>
  <w:style w:styleId="Popis3" w:type="paragraph">
    <w:name w:val="List 3"/>
    <w:basedOn w:val="Normal"/>
    <w:uiPriority w:val="99"/>
    <w:unhideWhenUsed/>
    <w:rsid w:val="00614D25"/>
    <w:pPr>
      <w:ind w:hanging="283" w:left="849"/>
      <w:contextualSpacing/>
    </w:pPr>
    <w:rPr>
      <w:lang w:eastAsia="hr-HR"/>
    </w:rPr>
  </w:style>
  <w:style w:styleId="Popis4" w:type="paragraph">
    <w:name w:val="List 4"/>
    <w:basedOn w:val="Normal"/>
    <w:uiPriority w:val="99"/>
    <w:unhideWhenUsed/>
    <w:rsid w:val="00614D25"/>
    <w:pPr>
      <w:ind w:hanging="283" w:left="1132"/>
      <w:contextualSpacing/>
    </w:pPr>
    <w:rPr>
      <w:lang w:eastAsia="hr-HR"/>
    </w:rPr>
  </w:style>
  <w:style w:styleId="Popis5" w:type="paragraph">
    <w:name w:val="List 5"/>
    <w:basedOn w:val="Normal"/>
    <w:uiPriority w:val="99"/>
    <w:unhideWhenUsed/>
    <w:rsid w:val="00614D25"/>
    <w:pPr>
      <w:ind w:hanging="283" w:left="1415"/>
      <w:contextualSpacing/>
    </w:pPr>
    <w:rPr>
      <w:lang w:eastAsia="hr-HR"/>
    </w:rPr>
  </w:style>
  <w:style w:styleId="Grafikeoznake5" w:type="paragraph">
    <w:name w:val="List Bullet 5"/>
    <w:basedOn w:val="Normal"/>
    <w:uiPriority w:val="99"/>
    <w:unhideWhenUsed/>
    <w:rsid w:val="00614D25"/>
    <w:pPr>
      <w:numPr>
        <w:numId w:val="3"/>
      </w:numPr>
      <w:contextualSpacing/>
    </w:pPr>
    <w:rPr>
      <w:lang w:eastAsia="hr-HR"/>
    </w:rPr>
  </w:style>
  <w:style w:styleId="Nastavakpopisa" w:type="paragraph">
    <w:name w:val="List Continue"/>
    <w:basedOn w:val="Normal"/>
    <w:uiPriority w:val="99"/>
    <w:unhideWhenUsed/>
    <w:rsid w:val="00614D25"/>
    <w:pPr>
      <w:spacing w:after="120"/>
      <w:ind w:left="283"/>
      <w:contextualSpacing/>
    </w:pPr>
    <w:rPr>
      <w:lang w:eastAsia="hr-HR"/>
    </w:rPr>
  </w:style>
  <w:style w:styleId="Nastavakpopisa5" w:type="paragraph">
    <w:name w:val="List Continue 5"/>
    <w:basedOn w:val="Normal"/>
    <w:uiPriority w:val="99"/>
    <w:unhideWhenUsed/>
    <w:rsid w:val="00614D25"/>
    <w:pPr>
      <w:spacing w:after="120"/>
      <w:ind w:left="1415"/>
      <w:contextualSpacing/>
    </w:pPr>
    <w:rPr>
      <w:lang w:eastAsia="hr-HR"/>
    </w:rPr>
  </w:style>
  <w:style w:styleId="Tijeloteksta-prvauvlaka" w:type="paragraph">
    <w:name w:val="Body Text First Indent"/>
    <w:basedOn w:val="Tijeloteksta"/>
    <w:link w:val="Tijeloteksta-prvauvlakaChar"/>
    <w:uiPriority w:val="99"/>
    <w:unhideWhenUsed/>
    <w:rsid w:val="00614D25"/>
    <w:pPr>
      <w:spacing w:after="120"/>
      <w:ind w:firstLine="210"/>
      <w:jc w:val="left"/>
    </w:pPr>
    <w:rPr>
      <w:rFonts w:hAnsi="Times New Roman" w:ascii="Times New Roman"/>
      <w:snapToGrid/>
      <w:sz w:val="24"/>
      <w:szCs w:val="24"/>
      <w:lang w:eastAsia="hr-HR"/>
    </w:rPr>
  </w:style>
  <w:style w:customStyle="true" w:styleId="Tijeloteksta-prvauvlakaChar" w:type="character">
    <w:name w:val="Tijelo teksta - prva uvlaka Char"/>
    <w:basedOn w:val="TijelotekstaChar"/>
    <w:link w:val="Tijeloteksta-prvauvlaka"/>
    <w:uiPriority w:val="99"/>
    <w:rsid w:val="00614D25"/>
    <w:rPr>
      <w:rFonts w:cs="Times New Roman" w:eastAsia="Times New Roman" w:hAnsi="Arial" w:ascii="Arial"/>
      <w:snapToGrid/>
      <w:sz w:val="20"/>
      <w:szCs w:val="24"/>
      <w:lang w:eastAsia="hr-HR" w:val="fr-FR"/>
    </w:rPr>
  </w:style>
  <w:style w:styleId="Uvuenotijeloteksta" w:type="paragraph">
    <w:name w:val="Body Text Indent"/>
    <w:basedOn w:val="Normal"/>
    <w:link w:val="UvuenotijelotekstaChar"/>
    <w:uiPriority w:val="99"/>
    <w:semiHidden/>
    <w:unhideWhenUsed/>
    <w:rsid w:val="00614D25"/>
    <w:pPr>
      <w:spacing w:after="120"/>
      <w:ind w:left="283"/>
    </w:pPr>
    <w:rPr>
      <w:lang w:eastAsia="hr-HR" w:val="x-none"/>
    </w:rPr>
  </w:style>
  <w:style w:customStyle="true" w:styleId="UvuenotijelotekstaChar" w:type="character">
    <w:name w:val="Uvučeno tijelo teksta Char"/>
    <w:basedOn w:val="Zadanifontodlomka"/>
    <w:link w:val="Uvuenotijeloteksta"/>
    <w:uiPriority w:val="99"/>
    <w:semiHidden/>
    <w:rsid w:val="00614D25"/>
    <w:rPr>
      <w:rFonts w:cs="Times New Roman" w:eastAsia="Times New Roman"/>
      <w:szCs w:val="24"/>
      <w:lang w:eastAsia="hr-HR" w:val="x-none"/>
    </w:rPr>
  </w:style>
  <w:style w:styleId="Tijeloteksta-prvauvlaka2" w:type="paragraph">
    <w:name w:val="Body Text First Indent 2"/>
    <w:basedOn w:val="Uvuenotijeloteksta"/>
    <w:link w:val="Tijeloteksta-prvauvlaka2Char"/>
    <w:uiPriority w:val="99"/>
    <w:unhideWhenUsed/>
    <w:rsid w:val="00614D25"/>
    <w:pPr>
      <w:ind w:firstLine="210"/>
    </w:pPr>
  </w:style>
  <w:style w:customStyle="true" w:styleId="Tijeloteksta-prvauvlaka2Char" w:type="character">
    <w:name w:val="Tijelo teksta - prva uvlaka 2 Char"/>
    <w:basedOn w:val="UvuenotijelotekstaChar"/>
    <w:link w:val="Tijeloteksta-prvauvlaka2"/>
    <w:uiPriority w:val="99"/>
    <w:rsid w:val="00614D25"/>
    <w:rPr>
      <w:rFonts w:cs="Times New Roman" w:eastAsia="Times New Roman"/>
      <w:szCs w:val="24"/>
      <w:lang w:eastAsia="hr-HR" w:val="x-none"/>
    </w:rPr>
  </w:style>
  <w:style w:customStyle="true" w:styleId="MediumGrid21" w:type="paragraph">
    <w:name w:val="Medium Grid 21"/>
    <w:uiPriority w:val="1"/>
    <w:qFormat/>
    <w:rsid w:val="00614D25"/>
    <w:rPr>
      <w:rFonts w:cs="Times New Roman" w:eastAsia="Times New Roman"/>
      <w:szCs w:val="24"/>
      <w:lang w:eastAsia="hr-HR"/>
    </w:rPr>
  </w:style>
  <w:style w:customStyle="true" w:styleId="DarkList-Accent51" w:type="paragraph">
    <w:name w:val="Dark List - Accent 51"/>
    <w:basedOn w:val="Normal"/>
    <w:uiPriority w:val="34"/>
    <w:qFormat/>
    <w:rsid w:val="00614D25"/>
    <w:pPr>
      <w:ind w:left="708"/>
    </w:pPr>
    <w:rPr>
      <w:lang w:eastAsia="hr-HR"/>
    </w:rPr>
  </w:style>
  <w:style w:customStyle="true" w:styleId="Textbody" w:type="paragraph">
    <w:name w:val="Text body"/>
    <w:basedOn w:val="Normal"/>
    <w:rsid w:val="00614D25"/>
    <w:pPr>
      <w:widowControl w:val="false"/>
      <w:suppressAutoHyphens/>
      <w:autoSpaceDN w:val="false"/>
      <w:spacing w:after="120"/>
      <w:textAlignment w:val="baseline"/>
    </w:pPr>
    <w:rPr>
      <w:rFonts w:cs="Mangal" w:eastAsia="Lucida Sans Unicode"/>
      <w:kern w:val="3"/>
      <w:lang w:bidi="hi-IN" w:eastAsia="zh-CN"/>
    </w:rPr>
  </w:style>
  <w:style w:styleId="SlijeenaHiperveza" w:type="character">
    <w:name w:val="FollowedHyperlink"/>
    <w:uiPriority w:val="99"/>
    <w:semiHidden/>
    <w:unhideWhenUsed/>
    <w:rsid w:val="00614D25"/>
    <w:rPr>
      <w:color w:val="800080"/>
      <w:u w:val="single"/>
    </w:rPr>
  </w:style>
  <w:style w:customStyle="true" w:styleId="xl63" w:type="paragraph">
    <w:name w:val="xl63"/>
    <w:basedOn w:val="Normal"/>
    <w:rsid w:val="00614D25"/>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4" w:type="paragraph">
    <w:name w:val="xl64"/>
    <w:basedOn w:val="Normal"/>
    <w:rsid w:val="00614D25"/>
    <w:pPr>
      <w:shd w:fill="C0C0C0" w:color="000000" w:val="clear"/>
      <w:spacing w:afterAutospacing="true" w:after="100" w:beforeAutospacing="true" w:before="100"/>
    </w:pPr>
    <w:rPr>
      <w:rFonts w:eastAsia="Calibri" w:hAnsi="Times" w:ascii="Times"/>
      <w:sz w:val="20"/>
      <w:szCs w:val="20"/>
      <w:lang w:val="en-US"/>
    </w:rPr>
  </w:style>
  <w:style w:customStyle="true" w:styleId="xl65" w:type="paragraph">
    <w:name w:val="xl65"/>
    <w:basedOn w:val="Normal"/>
    <w:rsid w:val="00614D25"/>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6" w:type="paragraph">
    <w:name w:val="xl66"/>
    <w:basedOn w:val="Normal"/>
    <w:rsid w:val="00614D25"/>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7" w:type="paragraph">
    <w:name w:val="xl67"/>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68" w:type="paragraph">
    <w:name w:val="xl68"/>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69" w:type="paragraph">
    <w:name w:val="xl69"/>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Calibri" w:hAnsi="Times" w:ascii="Times"/>
      <w:b/>
      <w:bCs/>
      <w:color w:val="000000"/>
      <w:sz w:val="20"/>
      <w:szCs w:val="20"/>
      <w:lang w:val="en-US"/>
    </w:rPr>
  </w:style>
  <w:style w:customStyle="true" w:styleId="xl70" w:type="paragraph">
    <w:name w:val="xl70"/>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1" w:type="paragraph">
    <w:name w:val="xl71"/>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2" w:type="paragraph">
    <w:name w:val="xl72"/>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3" w:type="paragraph">
    <w:name w:val="xl73"/>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4" w:type="paragraph">
    <w:name w:val="xl74"/>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lang w:val="en-US"/>
    </w:rPr>
  </w:style>
  <w:style w:customStyle="true" w:styleId="xl76" w:type="paragraph">
    <w:name w:val="xl76"/>
    <w:basedOn w:val="Normal"/>
    <w:rsid w:val="00614D25"/>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Verdana" w:ascii="Verdana"/>
      <w:color w:val="000080"/>
      <w:sz w:val="16"/>
      <w:szCs w:val="16"/>
      <w:lang w:val="en-US"/>
    </w:rPr>
  </w:style>
  <w:style w:customStyle="true" w:styleId="xl77" w:type="paragraph">
    <w:name w:val="xl77"/>
    <w:basedOn w:val="Normal"/>
    <w:rsid w:val="00614D25"/>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8" w:type="paragraph">
    <w:name w:val="xl78"/>
    <w:basedOn w:val="Normal"/>
    <w:rsid w:val="00614D25"/>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9" w:type="paragraph">
    <w:name w:val="xl79"/>
    <w:basedOn w:val="Normal"/>
    <w:rsid w:val="00614D25"/>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80" w:type="paragraph">
    <w:name w:val="xl80"/>
    <w:basedOn w:val="Normal"/>
    <w:rsid w:val="00614D25"/>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SubtleEmphasis3" w:type="paragraph">
    <w:name w:val="Subtle Emphasis3"/>
    <w:basedOn w:val="Normal"/>
    <w:uiPriority w:val="72"/>
    <w:qFormat/>
    <w:rsid w:val="00614D25"/>
    <w:pPr>
      <w:ind w:left="720"/>
      <w:contextualSpacing/>
    </w:pPr>
    <w:rPr>
      <w:lang w:eastAsia="hr-HR"/>
    </w:rPr>
  </w:style>
  <w:style w:customStyle="true" w:styleId="xl92" w:type="paragraph">
    <w:name w:val="xl92"/>
    <w:basedOn w:val="Normal"/>
    <w:rsid w:val="00614D25"/>
    <w:pPr>
      <w:spacing w:afterAutospacing="true" w:after="100" w:beforeAutospacing="true" w:before="100"/>
    </w:pPr>
    <w:rPr>
      <w:rFonts w:eastAsia="Calibri" w:hAnsi="Times" w:ascii="Times"/>
      <w:b/>
      <w:bCs/>
      <w:sz w:val="20"/>
      <w:szCs w:val="20"/>
      <w:lang w:val="en-US"/>
    </w:rPr>
  </w:style>
  <w:style w:customStyle="true" w:styleId="xl93" w:type="paragraph">
    <w:name w:val="xl93"/>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4" w:type="paragraph">
    <w:name w:val="xl94"/>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5" w:type="paragraph">
    <w:name w:val="xl95"/>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6" w:type="paragraph">
    <w:name w:val="xl96"/>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7" w:type="paragraph">
    <w:name w:val="xl97"/>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8" w:type="paragraph">
    <w:name w:val="xl98"/>
    <w:basedOn w:val="Normal"/>
    <w:rsid w:val="00614D25"/>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sz w:val="20"/>
      <w:szCs w:val="20"/>
      <w:lang w:val="en-US"/>
    </w:rPr>
  </w:style>
  <w:style w:customStyle="true" w:styleId="xl99" w:type="paragraph">
    <w:name w:val="xl99"/>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val="en-US"/>
    </w:rPr>
  </w:style>
  <w:style w:customStyle="true" w:styleId="xl100" w:type="paragraph">
    <w:name w:val="xl100"/>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val="en-US"/>
    </w:rPr>
  </w:style>
  <w:style w:customStyle="true" w:styleId="xl101" w:type="paragraph">
    <w:name w:val="xl101"/>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val="en-US"/>
    </w:rPr>
  </w:style>
  <w:style w:customStyle="true" w:styleId="xl102" w:type="paragraph">
    <w:name w:val="xl102"/>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val="en-US"/>
    </w:rPr>
  </w:style>
  <w:style w:customStyle="true" w:styleId="xl103" w:type="paragraph">
    <w:name w:val="xl103"/>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xl104" w:type="paragraph">
    <w:name w:val="xl104"/>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xl105" w:type="paragraph">
    <w:name w:val="xl105"/>
    <w:basedOn w:val="Normal"/>
    <w:rsid w:val="00614D25"/>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SubtleEmphasis4" w:type="paragraph">
    <w:name w:val="Subtle Emphasis4"/>
    <w:basedOn w:val="Normal"/>
    <w:uiPriority w:val="72"/>
    <w:qFormat/>
    <w:rsid w:val="00614D25"/>
    <w:pPr>
      <w:ind w:left="708"/>
    </w:pPr>
    <w:rPr>
      <w:lang w:eastAsia="hr-HR"/>
    </w:rPr>
  </w:style>
  <w:style w:customStyle="true" w:styleId="font5" w:type="paragraph">
    <w:name w:val="font5"/>
    <w:basedOn w:val="Normal"/>
    <w:rsid w:val="00614D25"/>
    <w:pPr>
      <w:spacing w:afterAutospacing="true" w:after="100" w:beforeAutospacing="true" w:before="100"/>
    </w:pPr>
    <w:rPr>
      <w:rFonts w:eastAsia="Calibri" w:hAnsi="Calibri" w:ascii="Calibri"/>
      <w:b/>
      <w:bCs/>
      <w:sz w:val="16"/>
      <w:szCs w:val="16"/>
    </w:rPr>
  </w:style>
  <w:style w:customStyle="true" w:styleId="font6" w:type="paragraph">
    <w:name w:val="font6"/>
    <w:basedOn w:val="Normal"/>
    <w:rsid w:val="00614D25"/>
    <w:pPr>
      <w:spacing w:afterAutospacing="true" w:after="100" w:beforeAutospacing="true" w:before="100"/>
    </w:pPr>
    <w:rPr>
      <w:rFonts w:eastAsia="Calibri" w:hAnsi="Calibri" w:ascii="Calibri"/>
      <w:sz w:val="16"/>
      <w:szCs w:val="16"/>
    </w:rPr>
  </w:style>
  <w:style w:customStyle="true" w:styleId="xl81" w:type="paragraph">
    <w:name w:val="xl81"/>
    <w:basedOn w:val="Normal"/>
    <w:rsid w:val="00614D25"/>
    <w:pPr>
      <w:spacing w:afterAutospacing="true" w:after="100" w:beforeAutospacing="true" w:before="100"/>
    </w:pPr>
    <w:rPr>
      <w:rFonts w:eastAsia="Calibri" w:hAnsi="Times" w:ascii="Times"/>
      <w:sz w:val="16"/>
      <w:szCs w:val="16"/>
    </w:rPr>
  </w:style>
  <w:style w:customStyle="true" w:styleId="xl82" w:type="paragraph">
    <w:name w:val="xl82"/>
    <w:basedOn w:val="Normal"/>
    <w:rsid w:val="00614D25"/>
    <w:pPr>
      <w:pBdr>
        <w:top w:space="0" w:sz="4" w:color="8DB4E2" w:val="single"/>
        <w:left w:space="0" w:sz="4" w:color="8DB4E2" w:val="single"/>
        <w:bottom w:space="0" w:sz="4" w:color="8DB4E2" w:val="single"/>
        <w:right w:space="0" w:sz="4" w:color="8DB4E2" w:val="single"/>
      </w:pBdr>
      <w:shd w:fill="auto" w:color="000000" w:val="clear"/>
      <w:spacing w:afterAutospacing="true" w:after="100" w:beforeAutospacing="true" w:before="100"/>
    </w:pPr>
    <w:rPr>
      <w:rFonts w:eastAsia="Calibri" w:hAnsi="Times" w:ascii="Times"/>
      <w:sz w:val="16"/>
      <w:szCs w:val="16"/>
    </w:rPr>
  </w:style>
  <w:style w:customStyle="true" w:styleId="xl83" w:type="paragraph">
    <w:name w:val="xl83"/>
    <w:basedOn w:val="Normal"/>
    <w:rsid w:val="00614D25"/>
    <w:pPr>
      <w:pBdr>
        <w:top w:space="0" w:sz="4" w:color="8DB4E2" w:val="single"/>
        <w:bottom w:space="0" w:sz="4" w:color="8DB4E2" w:val="single"/>
        <w:right w:space="0" w:sz="4" w:color="8DB4E2" w:val="single"/>
      </w:pBdr>
      <w:shd w:fill="auto" w:color="000000" w:val="clear"/>
      <w:spacing w:afterAutospacing="true" w:after="100" w:beforeAutospacing="true" w:before="100"/>
    </w:pPr>
    <w:rPr>
      <w:rFonts w:eastAsia="Calibri" w:hAnsi="Times" w:ascii="Times"/>
      <w:sz w:val="16"/>
      <w:szCs w:val="16"/>
    </w:rPr>
  </w:style>
  <w:style w:styleId="Referencakomentara" w:type="character">
    <w:name w:val="annotation reference"/>
    <w:uiPriority w:val="99"/>
    <w:semiHidden/>
    <w:unhideWhenUsed/>
    <w:rsid w:val="00614D25"/>
    <w:rPr>
      <w:sz w:val="16"/>
      <w:szCs w:val="16"/>
    </w:rPr>
  </w:style>
  <w:style w:styleId="Tekstkomentara" w:type="paragraph">
    <w:name w:val="annotation text"/>
    <w:basedOn w:val="Normal"/>
    <w:link w:val="TekstkomentaraChar"/>
    <w:uiPriority w:val="99"/>
    <w:semiHidden/>
    <w:unhideWhenUsed/>
    <w:rsid w:val="00614D25"/>
    <w:rPr>
      <w:sz w:val="20"/>
      <w:szCs w:val="20"/>
      <w:lang w:eastAsia="hr-HR"/>
    </w:rPr>
  </w:style>
  <w:style w:customStyle="true" w:styleId="TekstkomentaraChar" w:type="character">
    <w:name w:val="Tekst komentara Char"/>
    <w:basedOn w:val="Zadanifontodlomka"/>
    <w:link w:val="Tekstkomentara"/>
    <w:uiPriority w:val="99"/>
    <w:semiHidden/>
    <w:rsid w:val="00614D25"/>
    <w:rPr>
      <w:rFonts w:cs="Times New Roman" w:eastAsia="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614D25"/>
    <w:rPr>
      <w:b/>
      <w:bCs/>
    </w:rPr>
  </w:style>
  <w:style w:customStyle="true" w:styleId="PredmetkomentaraChar" w:type="character">
    <w:name w:val="Predmet komentara Char"/>
    <w:basedOn w:val="TekstkomentaraChar"/>
    <w:link w:val="Predmetkomentara"/>
    <w:uiPriority w:val="99"/>
    <w:semiHidden/>
    <w:rsid w:val="00614D25"/>
    <w:rPr>
      <w:rFonts w:cs="Times New Roman" w:eastAsia="Times New Roman"/>
      <w:b/>
      <w:bCs/>
      <w:sz w:val="20"/>
      <w:szCs w:val="20"/>
      <w:lang w:eastAsia="hr-HR"/>
    </w:rPr>
  </w:style>
  <w:style w:styleId="Srednjesjenanje1-Isticanje2" w:type="table">
    <w:name w:val="Medium Shading 1 Accent 2"/>
    <w:basedOn w:val="Obinatablica"/>
    <w:link w:val="Srednjesjenanje1-Isticanje2Char"/>
    <w:uiPriority w:val="1"/>
    <w:rsid w:val="00614D25"/>
    <w:rPr>
      <w:sz w:val="22"/>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Tekstrezerviranogmjesta" w:type="character">
    <w:name w:val="Placeholder Text"/>
    <w:basedOn w:val="Zadanifontodlomka"/>
    <w:uiPriority w:val="99"/>
    <w:semiHidden/>
    <w:rsid w:val="000E71E8"/>
    <w:rPr>
      <w:color w:val="808080"/>
      <w:bdr w:space="0" w:sz="0" w:color="auto" w:val="none"/>
      <w:shd w:fill="auto" w:color="auto" w:val="clear"/>
    </w:rPr>
  </w:style>
  <w:style w:customStyle="true" w:styleId="eSPISCCParagraphDefaultFont" w:type="character">
    <w:name w:val="eSPIS_CC_Paragraph Default Font"/>
    <w:basedOn w:val="Zadanifontodlomka"/>
    <w:rsid w:val="000E71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71E8"/>
    <w:rPr>
      <w:bdr w:space="0" w:sz="0" w:color="auto" w:val="none"/>
      <w:shd w:fill="FFFFCC" w:color="auto" w:val="clear"/>
      <w:lang w:val="hr-HR"/>
    </w:rPr>
  </w:style>
  <w:style w:customStyle="true" w:styleId="PozadinaSvijetloCrvena" w:type="character">
    <w:name w:val="Pozadina_SvijetloCrvena"/>
    <w:basedOn w:val="eSPISCCParagraphDefaultFont"/>
    <w:rsid w:val="000E71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71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uiPriority="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1"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4D25"/>
    <w:rPr>
      <w:rFonts w:cs="Times New Roman" w:eastAsia="Times New Roman"/>
      <w:szCs w:val="24"/>
    </w:rPr>
  </w:style>
  <w:style w:styleId="Naslov1" w:type="paragraph">
    <w:name w:val="heading 1"/>
    <w:basedOn w:val="Normal"/>
    <w:next w:val="Normal"/>
    <w:link w:val="Naslov1Char"/>
    <w:autoRedefine/>
    <w:qFormat/>
    <w:rsid w:val="00614D25"/>
    <w:pPr>
      <w:keepNext/>
      <w:tabs>
        <w:tab w:pos="1225" w:val="left"/>
      </w:tabs>
      <w:spacing w:after="60" w:before="240" w:line="360" w:lineRule="auto"/>
      <w:jc w:val="both"/>
      <w:outlineLvl w:val="0"/>
    </w:pPr>
    <w:rPr>
      <w:b/>
      <w:bCs/>
      <w:noProof/>
      <w:kern w:val="32"/>
      <w:szCs w:val="32"/>
      <w:lang w:eastAsia="hr-HR" w:val="x-none"/>
    </w:rPr>
  </w:style>
  <w:style w:styleId="Naslov2" w:type="paragraph">
    <w:name w:val="heading 2"/>
    <w:basedOn w:val="Normal"/>
    <w:next w:val="Normal"/>
    <w:link w:val="Naslov2Char"/>
    <w:autoRedefine/>
    <w:qFormat/>
    <w:rsid w:val="00614D25"/>
    <w:pPr>
      <w:keepNext/>
      <w:numPr>
        <w:ilvl w:val="1"/>
        <w:numId w:val="2"/>
      </w:numPr>
      <w:spacing w:after="60" w:before="240"/>
      <w:outlineLvl w:val="1"/>
    </w:pPr>
    <w:rPr>
      <w:b/>
      <w:bCs/>
      <w:iCs/>
      <w:color w:val="548DD4"/>
      <w:lang w:eastAsia="x-none" w:val="x-none"/>
    </w:rPr>
  </w:style>
  <w:style w:styleId="Naslov3" w:type="paragraph">
    <w:name w:val="heading 3"/>
    <w:basedOn w:val="Normal"/>
    <w:next w:val="Normal"/>
    <w:link w:val="Naslov3Char"/>
    <w:autoRedefine/>
    <w:qFormat/>
    <w:rsid w:val="00614D25"/>
    <w:pPr>
      <w:keepNext/>
      <w:spacing w:after="60" w:before="240"/>
      <w:outlineLvl w:val="2"/>
    </w:pPr>
    <w:rPr>
      <w:b/>
      <w:bCs/>
      <w:color w:val="548DD4"/>
      <w:szCs w:val="26"/>
      <w:lang w:eastAsia="hr-HR" w:val="x-none"/>
    </w:rPr>
  </w:style>
  <w:style w:styleId="Naslov4" w:type="paragraph">
    <w:name w:val="heading 4"/>
    <w:basedOn w:val="Normal"/>
    <w:next w:val="Normal"/>
    <w:link w:val="Naslov4Char"/>
    <w:uiPriority w:val="9"/>
    <w:qFormat/>
    <w:rsid w:val="00614D25"/>
    <w:pPr>
      <w:keepNext/>
      <w:spacing w:after="60" w:before="240"/>
      <w:outlineLvl w:val="3"/>
    </w:pPr>
    <w:rPr>
      <w:rFonts w:ascii="Cambria" w:eastAsia="MS Mincho" w:hAnsi="Cambria"/>
      <w:b/>
      <w:bCs/>
      <w:sz w:val="28"/>
      <w:szCs w:val="28"/>
      <w:lang w:eastAsia="hr-HR" w:val="x-none"/>
    </w:rPr>
  </w:style>
  <w:style w:styleId="Naslov5" w:type="paragraph">
    <w:name w:val="heading 5"/>
    <w:basedOn w:val="Normal"/>
    <w:next w:val="Normal"/>
    <w:link w:val="Naslov5Char"/>
    <w:qFormat/>
    <w:rsid w:val="00614D25"/>
    <w:pPr>
      <w:spacing w:after="60" w:before="240"/>
      <w:outlineLvl w:val="4"/>
    </w:pPr>
    <w:rPr>
      <w:b/>
      <w:bCs/>
      <w:i/>
      <w:iCs/>
      <w:sz w:val="26"/>
      <w:szCs w:val="26"/>
      <w:lang w:eastAsia="hr-HR"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14D25"/>
    <w:rPr>
      <w:rFonts w:ascii="Tahoma" w:cs="Tahoma" w:hAnsi="Tahoma"/>
      <w:sz w:val="16"/>
      <w:szCs w:val="16"/>
    </w:rPr>
  </w:style>
  <w:style w:customStyle="1" w:styleId="TekstbaloniaChar" w:type="character">
    <w:name w:val="Tekst balončića Char"/>
    <w:basedOn w:val="Zadanifontodlomka"/>
    <w:link w:val="Tekstbalonia"/>
    <w:uiPriority w:val="99"/>
    <w:semiHidden/>
    <w:rsid w:val="00614D25"/>
    <w:rPr>
      <w:rFonts w:ascii="Tahoma" w:cs="Tahoma" w:eastAsia="Times New Roman" w:hAnsi="Tahoma"/>
      <w:sz w:val="16"/>
      <w:szCs w:val="16"/>
    </w:rPr>
  </w:style>
  <w:style w:customStyle="1" w:styleId="Naslov1Char" w:type="character">
    <w:name w:val="Naslov 1 Char"/>
    <w:basedOn w:val="Zadanifontodlomka"/>
    <w:link w:val="Naslov1"/>
    <w:rsid w:val="00614D25"/>
    <w:rPr>
      <w:rFonts w:cs="Times New Roman" w:eastAsia="Times New Roman"/>
      <w:b/>
      <w:bCs/>
      <w:noProof/>
      <w:kern w:val="32"/>
      <w:szCs w:val="32"/>
      <w:lang w:eastAsia="hr-HR" w:val="x-none"/>
    </w:rPr>
  </w:style>
  <w:style w:customStyle="1" w:styleId="Naslov2Char" w:type="character">
    <w:name w:val="Naslov 2 Char"/>
    <w:basedOn w:val="Zadanifontodlomka"/>
    <w:link w:val="Naslov2"/>
    <w:rsid w:val="00614D25"/>
    <w:rPr>
      <w:rFonts w:cs="Times New Roman" w:eastAsia="Times New Roman"/>
      <w:b/>
      <w:bCs/>
      <w:iCs/>
      <w:color w:val="548DD4"/>
      <w:szCs w:val="24"/>
      <w:lang w:eastAsia="x-none" w:val="x-none"/>
    </w:rPr>
  </w:style>
  <w:style w:customStyle="1" w:styleId="Naslov3Char" w:type="character">
    <w:name w:val="Naslov 3 Char"/>
    <w:basedOn w:val="Zadanifontodlomka"/>
    <w:link w:val="Naslov3"/>
    <w:rsid w:val="00614D25"/>
    <w:rPr>
      <w:rFonts w:cs="Times New Roman" w:eastAsia="Times New Roman"/>
      <w:b/>
      <w:bCs/>
      <w:color w:val="548DD4"/>
      <w:szCs w:val="26"/>
      <w:lang w:eastAsia="hr-HR" w:val="x-none"/>
    </w:rPr>
  </w:style>
  <w:style w:customStyle="1" w:styleId="Naslov4Char" w:type="character">
    <w:name w:val="Naslov 4 Char"/>
    <w:basedOn w:val="Zadanifontodlomka"/>
    <w:link w:val="Naslov4"/>
    <w:uiPriority w:val="9"/>
    <w:rsid w:val="00614D25"/>
    <w:rPr>
      <w:rFonts w:ascii="Cambria" w:cs="Times New Roman" w:eastAsia="MS Mincho" w:hAnsi="Cambria"/>
      <w:b/>
      <w:bCs/>
      <w:sz w:val="28"/>
      <w:szCs w:val="28"/>
      <w:lang w:eastAsia="hr-HR" w:val="x-none"/>
    </w:rPr>
  </w:style>
  <w:style w:customStyle="1" w:styleId="Naslov5Char" w:type="character">
    <w:name w:val="Naslov 5 Char"/>
    <w:basedOn w:val="Zadanifontodlomka"/>
    <w:link w:val="Naslov5"/>
    <w:rsid w:val="00614D25"/>
    <w:rPr>
      <w:rFonts w:cs="Times New Roman" w:eastAsia="Times New Roman"/>
      <w:b/>
      <w:bCs/>
      <w:i/>
      <w:iCs/>
      <w:sz w:val="26"/>
      <w:szCs w:val="26"/>
      <w:lang w:eastAsia="hr-HR" w:val="x-none"/>
    </w:rPr>
  </w:style>
  <w:style w:customStyle="1" w:styleId="Bezpopisa1" w:type="numbering">
    <w:name w:val="Bez popisa1"/>
    <w:next w:val="Bezpopisa"/>
    <w:uiPriority w:val="99"/>
    <w:semiHidden/>
    <w:unhideWhenUsed/>
    <w:rsid w:val="00614D25"/>
  </w:style>
  <w:style w:styleId="Zaglavlje" w:type="paragraph">
    <w:name w:val="header"/>
    <w:basedOn w:val="Normal"/>
    <w:link w:val="ZaglavljeChar"/>
    <w:uiPriority w:val="99"/>
    <w:unhideWhenUsed/>
    <w:rsid w:val="00614D25"/>
    <w:pPr>
      <w:tabs>
        <w:tab w:pos="4536" w:val="center"/>
        <w:tab w:pos="9072" w:val="right"/>
      </w:tabs>
    </w:pPr>
    <w:rPr>
      <w:rFonts w:cstheme="minorBidi" w:eastAsiaTheme="minorHAnsi"/>
      <w:szCs w:val="22"/>
    </w:rPr>
  </w:style>
  <w:style w:customStyle="1" w:styleId="ZaglavljeChar" w:type="character">
    <w:name w:val="Zaglavlje Char"/>
    <w:basedOn w:val="Zadanifontodlomka"/>
    <w:link w:val="Zaglavlje"/>
    <w:uiPriority w:val="99"/>
    <w:rsid w:val="00614D25"/>
  </w:style>
  <w:style w:styleId="Podnoje" w:type="paragraph">
    <w:name w:val="footer"/>
    <w:basedOn w:val="Normal"/>
    <w:link w:val="PodnojeChar"/>
    <w:uiPriority w:val="99"/>
    <w:unhideWhenUsed/>
    <w:rsid w:val="00614D25"/>
    <w:pPr>
      <w:tabs>
        <w:tab w:pos="4536" w:val="center"/>
        <w:tab w:pos="9072" w:val="right"/>
      </w:tabs>
    </w:pPr>
    <w:rPr>
      <w:rFonts w:cstheme="minorBidi" w:eastAsiaTheme="minorHAnsi"/>
      <w:szCs w:val="22"/>
    </w:rPr>
  </w:style>
  <w:style w:customStyle="1" w:styleId="PodnojeChar" w:type="character">
    <w:name w:val="Podnožje Char"/>
    <w:basedOn w:val="Zadanifontodlomka"/>
    <w:link w:val="Podnoje"/>
    <w:uiPriority w:val="99"/>
    <w:rsid w:val="00614D25"/>
  </w:style>
  <w:style w:styleId="Odlomakpopisa" w:type="paragraph">
    <w:name w:val="List Paragraph"/>
    <w:basedOn w:val="Normal"/>
    <w:link w:val="OdlomakpopisaChar"/>
    <w:uiPriority w:val="72"/>
    <w:qFormat/>
    <w:rsid w:val="00614D25"/>
    <w:pPr>
      <w:ind w:left="720"/>
      <w:contextualSpacing/>
    </w:pPr>
    <w:rPr>
      <w:rFonts w:cstheme="minorBidi" w:eastAsiaTheme="minorHAnsi"/>
      <w:szCs w:val="22"/>
    </w:rPr>
  </w:style>
  <w:style w:styleId="z-vrhobrasca" w:type="paragraph">
    <w:name w:val="HTML Top of Form"/>
    <w:basedOn w:val="Normal"/>
    <w:next w:val="Normal"/>
    <w:link w:val="z-vrhobrascaChar"/>
    <w:hidden/>
    <w:unhideWhenUsed/>
    <w:rsid w:val="00614D25"/>
    <w:pPr>
      <w:pBdr>
        <w:bottom w:color="auto" w:space="1" w:sz="6" w:val="single"/>
      </w:pBdr>
      <w:jc w:val="center"/>
    </w:pPr>
    <w:rPr>
      <w:rFonts w:ascii="Arial" w:cs="Arial" w:hAnsi="Arial"/>
      <w:vanish/>
      <w:sz w:val="16"/>
      <w:szCs w:val="16"/>
      <w:lang w:eastAsia="hr-HR"/>
    </w:rPr>
  </w:style>
  <w:style w:customStyle="1" w:styleId="z-vrhobrascaChar" w:type="character">
    <w:name w:val="z-vrh obrasca Char"/>
    <w:basedOn w:val="Zadanifontodlomka"/>
    <w:link w:val="z-vrhobrasca"/>
    <w:rsid w:val="00614D25"/>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unhideWhenUsed/>
    <w:rsid w:val="00614D25"/>
    <w:pPr>
      <w:pBdr>
        <w:top w:color="auto" w:space="1" w:sz="6" w:val="single"/>
      </w:pBdr>
      <w:jc w:val="center"/>
    </w:pPr>
    <w:rPr>
      <w:rFonts w:ascii="Arial" w:cs="Arial" w:hAnsi="Arial"/>
      <w:vanish/>
      <w:sz w:val="16"/>
      <w:szCs w:val="16"/>
      <w:lang w:eastAsia="hr-HR"/>
    </w:rPr>
  </w:style>
  <w:style w:customStyle="1" w:styleId="z-dnoobrascaChar" w:type="character">
    <w:name w:val="z-dno obrasca Char"/>
    <w:basedOn w:val="Zadanifontodlomka"/>
    <w:link w:val="z-dnoobrasca"/>
    <w:rsid w:val="00614D25"/>
    <w:rPr>
      <w:rFonts w:ascii="Arial" w:cs="Arial" w:eastAsia="Times New Roman" w:hAnsi="Arial"/>
      <w:vanish/>
      <w:sz w:val="16"/>
      <w:szCs w:val="16"/>
      <w:lang w:eastAsia="hr-HR"/>
    </w:rPr>
  </w:style>
  <w:style w:customStyle="1" w:styleId="BezproredaChar" w:type="character">
    <w:name w:val="Bez proreda Char"/>
    <w:basedOn w:val="Zadanifontodlomka"/>
    <w:link w:val="Bezproreda"/>
    <w:uiPriority w:val="1"/>
    <w:locked/>
    <w:rsid w:val="00614D25"/>
  </w:style>
  <w:style w:styleId="Bezproreda" w:type="paragraph">
    <w:name w:val="No Spacing"/>
    <w:link w:val="BezproredaChar"/>
    <w:uiPriority w:val="1"/>
    <w:qFormat/>
    <w:rsid w:val="00614D25"/>
  </w:style>
  <w:style w:customStyle="1" w:styleId="OdlomakpopisaChar" w:type="character">
    <w:name w:val="Odlomak popisa Char"/>
    <w:link w:val="Odlomakpopisa"/>
    <w:uiPriority w:val="72"/>
    <w:locked/>
    <w:rsid w:val="00614D25"/>
  </w:style>
  <w:style w:styleId="Reetkatablice" w:type="table">
    <w:name w:val="Table Grid"/>
    <w:basedOn w:val="Obinatablica"/>
    <w:uiPriority w:val="59"/>
    <w:rsid w:val="00614D25"/>
    <w:rPr>
      <w:rFonts w:asciiTheme="minorHAnsi" w:eastAsiaTheme="minorEastAsia" w:hAnsiTheme="minorHAnsi"/>
      <w:sz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614D25"/>
  </w:style>
  <w:style w:styleId="Brojstranice" w:type="character">
    <w:name w:val="page number"/>
    <w:basedOn w:val="Zadanifontodlomka"/>
    <w:unhideWhenUsed/>
    <w:rsid w:val="00614D25"/>
  </w:style>
  <w:style w:styleId="Grafikeoznake2" w:type="paragraph">
    <w:name w:val="List Bullet 2"/>
    <w:basedOn w:val="Normal"/>
    <w:uiPriority w:val="99"/>
    <w:unhideWhenUsed/>
    <w:rsid w:val="00614D25"/>
    <w:pPr>
      <w:numPr>
        <w:numId w:val="1"/>
      </w:numPr>
      <w:contextualSpacing/>
    </w:pPr>
    <w:rPr>
      <w:lang w:eastAsia="hr-HR"/>
    </w:rPr>
  </w:style>
  <w:style w:customStyle="1" w:styleId="tabletextfield" w:type="character">
    <w:name w:val="table_text_field"/>
    <w:basedOn w:val="Zadanifontodlomka"/>
    <w:rsid w:val="00614D25"/>
  </w:style>
  <w:style w:customStyle="1" w:styleId="Srednjesjenanje1-Isticanje2Char" w:type="character">
    <w:name w:val="Srednje sjenčanje 1 - Isticanje 2 Char"/>
    <w:link w:val="Srednjesjenanje1-Isticanje2"/>
    <w:uiPriority w:val="1"/>
    <w:rsid w:val="00614D25"/>
    <w:rPr>
      <w:sz w:val="22"/>
      <w:szCs w:val="22"/>
      <w:lang w:bidi="ar-SA"/>
    </w:rPr>
  </w:style>
  <w:style w:customStyle="1" w:styleId="Heading1Char" w:type="character">
    <w:name w:val="Heading 1 Char"/>
    <w:rsid w:val="00614D25"/>
    <w:rPr>
      <w:rFonts w:ascii="Calibri" w:cs="Times New Roman" w:eastAsia="MS Gothic" w:hAnsi="Calibri"/>
      <w:b/>
      <w:bCs/>
      <w:kern w:val="32"/>
      <w:sz w:val="32"/>
      <w:szCs w:val="32"/>
      <w:lang w:val="en-US"/>
    </w:rPr>
  </w:style>
  <w:style w:customStyle="1" w:styleId="Heading2Char" w:type="character">
    <w:name w:val="Heading 2 Char"/>
    <w:rsid w:val="00614D25"/>
    <w:rPr>
      <w:rFonts w:ascii="Calibri" w:cs="Times New Roman" w:eastAsia="MS Gothic" w:hAnsi="Calibri"/>
      <w:b/>
      <w:bCs/>
      <w:i/>
      <w:iCs/>
      <w:sz w:val="28"/>
      <w:szCs w:val="28"/>
      <w:lang w:val="en-US"/>
    </w:rPr>
  </w:style>
  <w:style w:customStyle="1" w:styleId="Reetkatablice1" w:type="table">
    <w:name w:val="Rešetka tablice1"/>
    <w:basedOn w:val="Obinatablica"/>
    <w:next w:val="Reetkatablice"/>
    <w:rsid w:val="00614D2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semiHidden/>
    <w:rsid w:val="00614D25"/>
    <w:rPr>
      <w:sz w:val="20"/>
      <w:szCs w:val="20"/>
      <w:lang w:eastAsia="hr-HR" w:val="x-none"/>
    </w:rPr>
  </w:style>
  <w:style w:customStyle="1" w:styleId="TekstfusnoteChar" w:type="character">
    <w:name w:val="Tekst fusnote Char"/>
    <w:basedOn w:val="Zadanifontodlomka"/>
    <w:link w:val="Tekstfusnote"/>
    <w:semiHidden/>
    <w:rsid w:val="00614D25"/>
    <w:rPr>
      <w:rFonts w:cs="Times New Roman" w:eastAsia="Times New Roman"/>
      <w:sz w:val="20"/>
      <w:szCs w:val="20"/>
      <w:lang w:eastAsia="hr-HR" w:val="x-none"/>
    </w:rPr>
  </w:style>
  <w:style w:styleId="Referencafusnote" w:type="character">
    <w:name w:val="footnote reference"/>
    <w:semiHidden/>
    <w:rsid w:val="00614D25"/>
    <w:rPr>
      <w:vertAlign w:val="superscript"/>
    </w:rPr>
  </w:style>
  <w:style w:styleId="Sadraj1" w:type="paragraph">
    <w:name w:val="toc 1"/>
    <w:basedOn w:val="Normal"/>
    <w:next w:val="Normal"/>
    <w:autoRedefine/>
    <w:uiPriority w:val="39"/>
    <w:rsid w:val="00614D25"/>
    <w:pPr>
      <w:spacing w:after="120" w:before="120" w:line="360" w:lineRule="auto"/>
    </w:pPr>
    <w:rPr>
      <w:rFonts w:cs="Calibri"/>
      <w:b/>
      <w:bCs/>
      <w:caps/>
      <w:sz w:val="28"/>
      <w:szCs w:val="28"/>
      <w:lang w:eastAsia="hr-HR"/>
    </w:rPr>
  </w:style>
  <w:style w:styleId="Sadraj2" w:type="paragraph">
    <w:name w:val="toc 2"/>
    <w:basedOn w:val="Normal"/>
    <w:next w:val="Normal"/>
    <w:autoRedefine/>
    <w:uiPriority w:val="39"/>
    <w:rsid w:val="00614D25"/>
    <w:pPr>
      <w:ind w:left="240"/>
    </w:pPr>
    <w:rPr>
      <w:rFonts w:ascii="Calibri" w:cs="Calibri" w:hAnsi="Calibri"/>
      <w:smallCaps/>
      <w:sz w:val="20"/>
      <w:szCs w:val="20"/>
      <w:lang w:eastAsia="hr-HR"/>
    </w:rPr>
  </w:style>
  <w:style w:styleId="Sadraj3" w:type="paragraph">
    <w:name w:val="toc 3"/>
    <w:basedOn w:val="Normal"/>
    <w:next w:val="Normal"/>
    <w:autoRedefine/>
    <w:uiPriority w:val="39"/>
    <w:rsid w:val="00614D25"/>
    <w:pPr>
      <w:ind w:left="480"/>
    </w:pPr>
    <w:rPr>
      <w:rFonts w:ascii="Calibri" w:cs="Calibri" w:hAnsi="Calibri"/>
      <w:i/>
      <w:iCs/>
      <w:sz w:val="20"/>
      <w:szCs w:val="20"/>
      <w:lang w:eastAsia="hr-HR"/>
    </w:rPr>
  </w:style>
  <w:style w:styleId="Sadraj4" w:type="paragraph">
    <w:name w:val="toc 4"/>
    <w:basedOn w:val="Normal"/>
    <w:next w:val="Normal"/>
    <w:autoRedefine/>
    <w:semiHidden/>
    <w:rsid w:val="00614D25"/>
    <w:pPr>
      <w:ind w:left="720"/>
    </w:pPr>
    <w:rPr>
      <w:rFonts w:ascii="Calibri" w:cs="Calibri" w:hAnsi="Calibri"/>
      <w:sz w:val="18"/>
      <w:szCs w:val="18"/>
      <w:lang w:eastAsia="hr-HR"/>
    </w:rPr>
  </w:style>
  <w:style w:styleId="Sadraj5" w:type="paragraph">
    <w:name w:val="toc 5"/>
    <w:basedOn w:val="Normal"/>
    <w:next w:val="Normal"/>
    <w:autoRedefine/>
    <w:semiHidden/>
    <w:rsid w:val="00614D25"/>
    <w:pPr>
      <w:ind w:left="960"/>
    </w:pPr>
    <w:rPr>
      <w:rFonts w:ascii="Calibri" w:cs="Calibri" w:hAnsi="Calibri"/>
      <w:sz w:val="18"/>
      <w:szCs w:val="18"/>
      <w:lang w:eastAsia="hr-HR"/>
    </w:rPr>
  </w:style>
  <w:style w:styleId="Sadraj6" w:type="paragraph">
    <w:name w:val="toc 6"/>
    <w:basedOn w:val="Normal"/>
    <w:next w:val="Normal"/>
    <w:autoRedefine/>
    <w:semiHidden/>
    <w:rsid w:val="00614D25"/>
    <w:pPr>
      <w:ind w:left="1200"/>
    </w:pPr>
    <w:rPr>
      <w:rFonts w:ascii="Calibri" w:cs="Calibri" w:hAnsi="Calibri"/>
      <w:sz w:val="18"/>
      <w:szCs w:val="18"/>
      <w:lang w:eastAsia="hr-HR"/>
    </w:rPr>
  </w:style>
  <w:style w:styleId="Sadraj7" w:type="paragraph">
    <w:name w:val="toc 7"/>
    <w:basedOn w:val="Normal"/>
    <w:next w:val="Normal"/>
    <w:autoRedefine/>
    <w:semiHidden/>
    <w:rsid w:val="00614D25"/>
    <w:pPr>
      <w:ind w:left="1440"/>
    </w:pPr>
    <w:rPr>
      <w:rFonts w:ascii="Calibri" w:cs="Calibri" w:hAnsi="Calibri"/>
      <w:sz w:val="18"/>
      <w:szCs w:val="18"/>
      <w:lang w:eastAsia="hr-HR"/>
    </w:rPr>
  </w:style>
  <w:style w:styleId="Sadraj8" w:type="paragraph">
    <w:name w:val="toc 8"/>
    <w:basedOn w:val="Normal"/>
    <w:next w:val="Normal"/>
    <w:autoRedefine/>
    <w:semiHidden/>
    <w:rsid w:val="00614D25"/>
    <w:pPr>
      <w:ind w:left="1680"/>
    </w:pPr>
    <w:rPr>
      <w:rFonts w:ascii="Calibri" w:cs="Calibri" w:hAnsi="Calibri"/>
      <w:sz w:val="18"/>
      <w:szCs w:val="18"/>
      <w:lang w:eastAsia="hr-HR"/>
    </w:rPr>
  </w:style>
  <w:style w:styleId="Sadraj9" w:type="paragraph">
    <w:name w:val="toc 9"/>
    <w:basedOn w:val="Normal"/>
    <w:next w:val="Normal"/>
    <w:autoRedefine/>
    <w:semiHidden/>
    <w:rsid w:val="00614D25"/>
    <w:pPr>
      <w:ind w:left="1920"/>
    </w:pPr>
    <w:rPr>
      <w:rFonts w:ascii="Calibri" w:cs="Calibri" w:hAnsi="Calibri"/>
      <w:sz w:val="18"/>
      <w:szCs w:val="18"/>
      <w:lang w:eastAsia="hr-HR"/>
    </w:rPr>
  </w:style>
  <w:style w:styleId="Hiperveza" w:type="character">
    <w:name w:val="Hyperlink"/>
    <w:uiPriority w:val="99"/>
    <w:rsid w:val="00614D25"/>
    <w:rPr>
      <w:color w:val="0000FF"/>
      <w:u w:val="single"/>
    </w:rPr>
  </w:style>
  <w:style w:customStyle="1" w:styleId="kontakt" w:type="paragraph">
    <w:name w:val="kontakt"/>
    <w:basedOn w:val="Normal"/>
    <w:rsid w:val="00614D25"/>
    <w:pPr>
      <w:spacing w:after="100" w:afterAutospacing="1" w:before="100" w:beforeAutospacing="1"/>
    </w:pPr>
    <w:rPr>
      <w:lang w:eastAsia="hr-HR"/>
    </w:rPr>
  </w:style>
  <w:style w:styleId="StandardWeb" w:type="paragraph">
    <w:name w:val="Normal (Web)"/>
    <w:basedOn w:val="Normal"/>
    <w:uiPriority w:val="99"/>
    <w:rsid w:val="00614D25"/>
    <w:pPr>
      <w:spacing w:after="100" w:afterAutospacing="1" w:before="100" w:beforeAutospacing="1"/>
    </w:pPr>
    <w:rPr>
      <w:lang w:eastAsia="hr-HR"/>
    </w:rPr>
  </w:style>
  <w:style w:styleId="Reetkatablice4" w:type="table">
    <w:name w:val="Table Grid 4"/>
    <w:basedOn w:val="Obinatablica"/>
    <w:rsid w:val="00614D25"/>
    <w:rPr>
      <w:rFonts w:cs="Times New Roman" w:eastAsia="Times New Roman"/>
      <w:sz w:val="20"/>
      <w:szCs w:val="20"/>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614D25"/>
  </w:style>
  <w:style w:styleId="Naglaeno" w:type="character">
    <w:name w:val="Strong"/>
    <w:uiPriority w:val="22"/>
    <w:qFormat/>
    <w:rsid w:val="00614D25"/>
    <w:rPr>
      <w:b/>
      <w:bCs/>
    </w:rPr>
  </w:style>
  <w:style w:customStyle="1" w:styleId="mw-headline" w:type="character">
    <w:name w:val="mw-headline"/>
    <w:rsid w:val="00614D25"/>
  </w:style>
  <w:style w:customStyle="1" w:styleId="editsectionmoved" w:type="character">
    <w:name w:val="editsectionmoved"/>
    <w:rsid w:val="00614D25"/>
  </w:style>
  <w:style w:customStyle="1" w:styleId="contenttext" w:type="paragraph">
    <w:name w:val="contenttext"/>
    <w:basedOn w:val="Normal"/>
    <w:rsid w:val="00614D25"/>
    <w:pPr>
      <w:spacing w:after="100" w:afterAutospacing="1" w:before="100" w:beforeAutospacing="1"/>
      <w:jc w:val="both"/>
    </w:pPr>
    <w:rPr>
      <w:rFonts w:ascii="Arial" w:cs="Arial" w:hAnsi="Arial"/>
      <w:color w:val="666666"/>
      <w:sz w:val="15"/>
      <w:szCs w:val="15"/>
      <w:lang w:eastAsia="hr-HR"/>
    </w:rPr>
  </w:style>
  <w:style w:customStyle="1" w:styleId="datum" w:type="paragraph">
    <w:name w:val="datum"/>
    <w:basedOn w:val="Normal"/>
    <w:rsid w:val="00614D25"/>
    <w:pPr>
      <w:spacing w:after="100" w:afterAutospacing="1" w:before="100" w:beforeAutospacing="1"/>
    </w:pPr>
    <w:rPr>
      <w:rFonts w:ascii="Arial" w:cs="Arial" w:hAnsi="Arial"/>
      <w:color w:val="800000"/>
      <w:sz w:val="20"/>
      <w:szCs w:val="20"/>
      <w:lang w:eastAsia="hr-HR"/>
    </w:rPr>
  </w:style>
  <w:style w:styleId="Opisslike" w:type="paragraph">
    <w:name w:val="caption"/>
    <w:basedOn w:val="Normal"/>
    <w:next w:val="Normal"/>
    <w:qFormat/>
    <w:rsid w:val="00614D25"/>
    <w:rPr>
      <w:rFonts w:ascii="Arial" w:hAnsi="Arial"/>
      <w:b/>
      <w:sz w:val="22"/>
      <w:szCs w:val="20"/>
      <w:lang w:eastAsia="de-DE" w:val="en-GB"/>
    </w:rPr>
  </w:style>
  <w:style w:customStyle="1" w:styleId="imgdescription" w:type="character">
    <w:name w:val="imgdescription"/>
    <w:rsid w:val="00614D25"/>
  </w:style>
  <w:style w:customStyle="1" w:styleId="c5" w:type="paragraph">
    <w:name w:val="c5"/>
    <w:basedOn w:val="Normal"/>
    <w:rsid w:val="00614D25"/>
    <w:pPr>
      <w:spacing w:after="270" w:before="100" w:beforeAutospacing="1" w:line="330" w:lineRule="atLeast"/>
      <w:jc w:val="both"/>
    </w:pPr>
    <w:rPr>
      <w:rFonts w:ascii="Georgia" w:hAnsi="Georgia"/>
      <w:color w:val="000000"/>
      <w:sz w:val="21"/>
      <w:szCs w:val="21"/>
      <w:lang w:eastAsia="hr-HR"/>
    </w:rPr>
  </w:style>
  <w:style w:customStyle="1" w:styleId="ap1" w:type="paragraph">
    <w:name w:val="ap1"/>
    <w:basedOn w:val="Normal"/>
    <w:rsid w:val="00614D25"/>
    <w:pPr>
      <w:spacing w:line="217" w:lineRule="atLeast"/>
      <w:ind w:left="149" w:right="149"/>
    </w:pPr>
    <w:rPr>
      <w:color w:val="1D1C1C"/>
      <w:lang w:eastAsia="hr-HR"/>
    </w:rPr>
  </w:style>
  <w:style w:customStyle="1" w:styleId="itemhead" w:type="paragraph">
    <w:name w:val="itemhead"/>
    <w:basedOn w:val="Normal"/>
    <w:rsid w:val="00614D25"/>
    <w:pPr>
      <w:spacing w:after="100" w:afterAutospacing="1" w:before="100" w:beforeAutospacing="1"/>
    </w:pPr>
    <w:rPr>
      <w:lang w:eastAsia="hr-HR"/>
    </w:rPr>
  </w:style>
  <w:style w:customStyle="1" w:styleId="SubtleEmphasis2" w:type="paragraph">
    <w:name w:val="Subtle Emphasis2"/>
    <w:basedOn w:val="Normal"/>
    <w:uiPriority w:val="34"/>
    <w:qFormat/>
    <w:rsid w:val="00614D25"/>
    <w:pPr>
      <w:ind w:left="720"/>
      <w:contextualSpacing/>
    </w:pPr>
    <w:rPr>
      <w:lang w:eastAsia="hr-HR"/>
    </w:rPr>
  </w:style>
  <w:style w:customStyle="1" w:styleId="c11" w:type="paragraph">
    <w:name w:val="c11"/>
    <w:basedOn w:val="Normal"/>
    <w:rsid w:val="00614D25"/>
    <w:pPr>
      <w:spacing w:after="255" w:before="100" w:beforeAutospacing="1"/>
    </w:pPr>
    <w:rPr>
      <w:rFonts w:ascii="Georgia" w:hAnsi="Georgia"/>
      <w:b/>
      <w:bCs/>
      <w:i/>
      <w:iCs/>
      <w:color w:val="484848"/>
      <w:sz w:val="23"/>
      <w:szCs w:val="23"/>
      <w:lang w:eastAsia="hr-HR"/>
    </w:rPr>
  </w:style>
  <w:style w:styleId="Istaknuto" w:type="character">
    <w:name w:val="Emphasis"/>
    <w:uiPriority w:val="20"/>
    <w:qFormat/>
    <w:rsid w:val="00614D25"/>
    <w:rPr>
      <w:i/>
      <w:iCs/>
    </w:rPr>
  </w:style>
  <w:style w:customStyle="1" w:styleId="textcisti" w:type="paragraph">
    <w:name w:val="textcisti"/>
    <w:basedOn w:val="Normal"/>
    <w:rsid w:val="00614D25"/>
    <w:pPr>
      <w:spacing w:after="100" w:afterAutospacing="1" w:before="100" w:beforeAutospacing="1"/>
    </w:pPr>
    <w:rPr>
      <w:lang w:eastAsia="hr-HR"/>
    </w:rPr>
  </w:style>
  <w:style w:customStyle="1" w:styleId="NoList1" w:type="numbering">
    <w:name w:val="No List1"/>
    <w:next w:val="Bezpopisa"/>
    <w:uiPriority w:val="99"/>
    <w:semiHidden/>
    <w:unhideWhenUsed/>
    <w:rsid w:val="00614D25"/>
  </w:style>
  <w:style w:customStyle="1" w:styleId="apple-converted-space" w:type="character">
    <w:name w:val="apple-converted-space"/>
    <w:rsid w:val="00614D25"/>
  </w:style>
  <w:style w:styleId="Tijeloteksta" w:type="paragraph">
    <w:name w:val="Body Text"/>
    <w:basedOn w:val="Normal"/>
    <w:link w:val="TijelotekstaChar"/>
    <w:rsid w:val="00614D25"/>
    <w:pPr>
      <w:jc w:val="both"/>
    </w:pPr>
    <w:rPr>
      <w:rFonts w:ascii="Arial" w:hAnsi="Arial"/>
      <w:snapToGrid w:val="0"/>
      <w:sz w:val="20"/>
      <w:szCs w:val="20"/>
      <w:lang w:eastAsia="x-none" w:val="fr-FR"/>
    </w:rPr>
  </w:style>
  <w:style w:customStyle="1" w:styleId="TijelotekstaChar" w:type="character">
    <w:name w:val="Tijelo teksta Char"/>
    <w:basedOn w:val="Zadanifontodlomka"/>
    <w:link w:val="Tijeloteksta"/>
    <w:rsid w:val="00614D25"/>
    <w:rPr>
      <w:rFonts w:ascii="Arial" w:cs="Times New Roman" w:eastAsia="Times New Roman" w:hAnsi="Arial"/>
      <w:snapToGrid w:val="0"/>
      <w:sz w:val="20"/>
      <w:szCs w:val="20"/>
      <w:lang w:eastAsia="x-none" w:val="fr-FR"/>
    </w:rPr>
  </w:style>
  <w:style w:customStyle="1" w:styleId="TableGrid1" w:type="table">
    <w:name w:val="Table Grid1"/>
    <w:basedOn w:val="Obinatablica"/>
    <w:next w:val="Reetkatablice"/>
    <w:uiPriority w:val="59"/>
    <w:rsid w:val="00614D25"/>
    <w:rPr>
      <w:rFonts w:ascii="Calibri" w:cs="Times New Roman" w:eastAsia="Calibri" w:hAnsi="Calibri"/>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614D25"/>
  </w:style>
  <w:style w:customStyle="1" w:styleId="text" w:type="paragraph">
    <w:name w:val="text"/>
    <w:rsid w:val="00614D25"/>
    <w:pPr>
      <w:widowControl w:val="0"/>
      <w:spacing w:before="240" w:line="240" w:lineRule="exact"/>
      <w:jc w:val="both"/>
    </w:pPr>
    <w:rPr>
      <w:rFonts w:ascii="Arial" w:cs="Times New Roman" w:eastAsia="Times New Roman" w:hAnsi="Arial"/>
      <w:snapToGrid w:val="0"/>
      <w:szCs w:val="20"/>
      <w:lang w:val="cs-CZ"/>
    </w:rPr>
  </w:style>
  <w:style w:customStyle="1" w:styleId="textcslovan" w:type="paragraph">
    <w:name w:val="text císlovaný"/>
    <w:basedOn w:val="text"/>
    <w:rsid w:val="00614D25"/>
    <w:pPr>
      <w:ind w:hanging="567" w:left="567"/>
    </w:pPr>
  </w:style>
  <w:style w:customStyle="1" w:styleId="noparagraphstyle" w:type="paragraph">
    <w:name w:val="noparagraphstyle"/>
    <w:basedOn w:val="Normal"/>
    <w:rsid w:val="00614D25"/>
    <w:pPr>
      <w:spacing w:after="100" w:afterAutospacing="1" w:before="100" w:beforeAutospacing="1"/>
    </w:pPr>
    <w:rPr>
      <w:lang w:eastAsia="hr-HR"/>
    </w:rPr>
  </w:style>
  <w:style w:customStyle="1" w:styleId="clanak" w:type="paragraph">
    <w:name w:val="clanak"/>
    <w:basedOn w:val="Normal"/>
    <w:rsid w:val="00614D25"/>
    <w:pPr>
      <w:spacing w:after="100" w:afterAutospacing="1" w:before="100" w:beforeAutospacing="1"/>
    </w:pPr>
    <w:rPr>
      <w:lang w:eastAsia="hr-HR"/>
    </w:rPr>
  </w:style>
  <w:style w:customStyle="1" w:styleId="c41" w:type="paragraph">
    <w:name w:val="c41"/>
    <w:basedOn w:val="Normal"/>
    <w:rsid w:val="00614D25"/>
    <w:pPr>
      <w:spacing w:after="100" w:afterAutospacing="1" w:before="100" w:beforeAutospacing="1"/>
    </w:pPr>
    <w:rPr>
      <w:lang w:eastAsia="hr-HR"/>
    </w:rPr>
  </w:style>
  <w:style w:customStyle="1" w:styleId="xclaimempty" w:type="character">
    <w:name w:val="xclaimempty"/>
    <w:rsid w:val="00614D25"/>
  </w:style>
  <w:style w:customStyle="1" w:styleId="xclaimstyle" w:type="character">
    <w:name w:val="xclaimstyle"/>
    <w:rsid w:val="00614D25"/>
  </w:style>
  <w:style w:customStyle="1" w:styleId="SubtleEmphasis1" w:type="paragraph">
    <w:name w:val="Subtle Emphasis1"/>
    <w:basedOn w:val="Normal"/>
    <w:uiPriority w:val="34"/>
    <w:qFormat/>
    <w:rsid w:val="00614D25"/>
    <w:pPr>
      <w:ind w:left="708"/>
    </w:pPr>
    <w:rPr>
      <w:lang w:eastAsia="hr-HR"/>
    </w:rPr>
  </w:style>
  <w:style w:customStyle="1" w:styleId="MediumShading11" w:type="paragraph">
    <w:name w:val="Medium Shading 11"/>
    <w:basedOn w:val="Normal"/>
    <w:uiPriority w:val="63"/>
    <w:rsid w:val="00614D25"/>
    <w:pPr>
      <w:keepNext/>
      <w:tabs>
        <w:tab w:pos="3600" w:val="num"/>
      </w:tabs>
      <w:ind w:hanging="360" w:left="3960"/>
      <w:contextualSpacing/>
      <w:outlineLvl w:val="5"/>
    </w:pPr>
    <w:rPr>
      <w:rFonts w:ascii="Verdana" w:eastAsia="MS Gothic" w:hAnsi="Verdana"/>
      <w:lang w:eastAsia="hr-HR"/>
    </w:rPr>
  </w:style>
  <w:style w:styleId="Popis" w:type="paragraph">
    <w:name w:val="List"/>
    <w:basedOn w:val="Normal"/>
    <w:uiPriority w:val="99"/>
    <w:unhideWhenUsed/>
    <w:rsid w:val="00614D25"/>
    <w:pPr>
      <w:ind w:hanging="283" w:left="283"/>
      <w:contextualSpacing/>
    </w:pPr>
    <w:rPr>
      <w:lang w:eastAsia="hr-HR"/>
    </w:rPr>
  </w:style>
  <w:style w:styleId="Popis2" w:type="paragraph">
    <w:name w:val="List 2"/>
    <w:basedOn w:val="Normal"/>
    <w:uiPriority w:val="99"/>
    <w:unhideWhenUsed/>
    <w:rsid w:val="00614D25"/>
    <w:pPr>
      <w:ind w:hanging="283" w:left="566"/>
      <w:contextualSpacing/>
    </w:pPr>
    <w:rPr>
      <w:lang w:eastAsia="hr-HR"/>
    </w:rPr>
  </w:style>
  <w:style w:styleId="Popis3" w:type="paragraph">
    <w:name w:val="List 3"/>
    <w:basedOn w:val="Normal"/>
    <w:uiPriority w:val="99"/>
    <w:unhideWhenUsed/>
    <w:rsid w:val="00614D25"/>
    <w:pPr>
      <w:ind w:hanging="283" w:left="849"/>
      <w:contextualSpacing/>
    </w:pPr>
    <w:rPr>
      <w:lang w:eastAsia="hr-HR"/>
    </w:rPr>
  </w:style>
  <w:style w:styleId="Popis4" w:type="paragraph">
    <w:name w:val="List 4"/>
    <w:basedOn w:val="Normal"/>
    <w:uiPriority w:val="99"/>
    <w:unhideWhenUsed/>
    <w:rsid w:val="00614D25"/>
    <w:pPr>
      <w:ind w:hanging="283" w:left="1132"/>
      <w:contextualSpacing/>
    </w:pPr>
    <w:rPr>
      <w:lang w:eastAsia="hr-HR"/>
    </w:rPr>
  </w:style>
  <w:style w:styleId="Popis5" w:type="paragraph">
    <w:name w:val="List 5"/>
    <w:basedOn w:val="Normal"/>
    <w:uiPriority w:val="99"/>
    <w:unhideWhenUsed/>
    <w:rsid w:val="00614D25"/>
    <w:pPr>
      <w:ind w:hanging="283" w:left="1415"/>
      <w:contextualSpacing/>
    </w:pPr>
    <w:rPr>
      <w:lang w:eastAsia="hr-HR"/>
    </w:rPr>
  </w:style>
  <w:style w:styleId="Grafikeoznake5" w:type="paragraph">
    <w:name w:val="List Bullet 5"/>
    <w:basedOn w:val="Normal"/>
    <w:uiPriority w:val="99"/>
    <w:unhideWhenUsed/>
    <w:rsid w:val="00614D25"/>
    <w:pPr>
      <w:numPr>
        <w:numId w:val="3"/>
      </w:numPr>
      <w:contextualSpacing/>
    </w:pPr>
    <w:rPr>
      <w:lang w:eastAsia="hr-HR"/>
    </w:rPr>
  </w:style>
  <w:style w:styleId="Nastavakpopisa" w:type="paragraph">
    <w:name w:val="List Continue"/>
    <w:basedOn w:val="Normal"/>
    <w:uiPriority w:val="99"/>
    <w:unhideWhenUsed/>
    <w:rsid w:val="00614D25"/>
    <w:pPr>
      <w:spacing w:after="120"/>
      <w:ind w:left="283"/>
      <w:contextualSpacing/>
    </w:pPr>
    <w:rPr>
      <w:lang w:eastAsia="hr-HR"/>
    </w:rPr>
  </w:style>
  <w:style w:styleId="Nastavakpopisa5" w:type="paragraph">
    <w:name w:val="List Continue 5"/>
    <w:basedOn w:val="Normal"/>
    <w:uiPriority w:val="99"/>
    <w:unhideWhenUsed/>
    <w:rsid w:val="00614D25"/>
    <w:pPr>
      <w:spacing w:after="120"/>
      <w:ind w:left="1415"/>
      <w:contextualSpacing/>
    </w:pPr>
    <w:rPr>
      <w:lang w:eastAsia="hr-HR"/>
    </w:rPr>
  </w:style>
  <w:style w:styleId="Tijeloteksta-prvauvlaka" w:type="paragraph">
    <w:name w:val="Body Text First Indent"/>
    <w:basedOn w:val="Tijeloteksta"/>
    <w:link w:val="Tijeloteksta-prvauvlakaChar"/>
    <w:uiPriority w:val="99"/>
    <w:unhideWhenUsed/>
    <w:rsid w:val="00614D25"/>
    <w:pPr>
      <w:spacing w:after="120"/>
      <w:ind w:firstLine="210"/>
      <w:jc w:val="left"/>
    </w:pPr>
    <w:rPr>
      <w:rFonts w:ascii="Times New Roman" w:hAnsi="Times New Roman"/>
      <w:snapToGrid/>
      <w:sz w:val="24"/>
      <w:szCs w:val="24"/>
      <w:lang w:eastAsia="hr-HR"/>
    </w:rPr>
  </w:style>
  <w:style w:customStyle="1" w:styleId="Tijeloteksta-prvauvlakaChar" w:type="character">
    <w:name w:val="Tijelo teksta - prva uvlaka Char"/>
    <w:basedOn w:val="TijelotekstaChar"/>
    <w:link w:val="Tijeloteksta-prvauvlaka"/>
    <w:uiPriority w:val="99"/>
    <w:rsid w:val="00614D25"/>
    <w:rPr>
      <w:rFonts w:ascii="Arial" w:cs="Times New Roman" w:eastAsia="Times New Roman" w:hAnsi="Arial"/>
      <w:snapToGrid/>
      <w:sz w:val="20"/>
      <w:szCs w:val="24"/>
      <w:lang w:eastAsia="hr-HR" w:val="fr-FR"/>
    </w:rPr>
  </w:style>
  <w:style w:styleId="Uvuenotijeloteksta" w:type="paragraph">
    <w:name w:val="Body Text Indent"/>
    <w:basedOn w:val="Normal"/>
    <w:link w:val="UvuenotijelotekstaChar"/>
    <w:uiPriority w:val="99"/>
    <w:semiHidden/>
    <w:unhideWhenUsed/>
    <w:rsid w:val="00614D25"/>
    <w:pPr>
      <w:spacing w:after="120"/>
      <w:ind w:left="283"/>
    </w:pPr>
    <w:rPr>
      <w:lang w:eastAsia="hr-HR" w:val="x-none"/>
    </w:rPr>
  </w:style>
  <w:style w:customStyle="1" w:styleId="UvuenotijelotekstaChar" w:type="character">
    <w:name w:val="Uvučeno tijelo teksta Char"/>
    <w:basedOn w:val="Zadanifontodlomka"/>
    <w:link w:val="Uvuenotijeloteksta"/>
    <w:uiPriority w:val="99"/>
    <w:semiHidden/>
    <w:rsid w:val="00614D25"/>
    <w:rPr>
      <w:rFonts w:cs="Times New Roman" w:eastAsia="Times New Roman"/>
      <w:szCs w:val="24"/>
      <w:lang w:eastAsia="hr-HR" w:val="x-none"/>
    </w:rPr>
  </w:style>
  <w:style w:styleId="Tijeloteksta-prvauvlaka2" w:type="paragraph">
    <w:name w:val="Body Text First Indent 2"/>
    <w:basedOn w:val="Uvuenotijeloteksta"/>
    <w:link w:val="Tijeloteksta-prvauvlaka2Char"/>
    <w:uiPriority w:val="99"/>
    <w:unhideWhenUsed/>
    <w:rsid w:val="00614D25"/>
    <w:pPr>
      <w:ind w:firstLine="210"/>
    </w:pPr>
  </w:style>
  <w:style w:customStyle="1" w:styleId="Tijeloteksta-prvauvlaka2Char" w:type="character">
    <w:name w:val="Tijelo teksta - prva uvlaka 2 Char"/>
    <w:basedOn w:val="UvuenotijelotekstaChar"/>
    <w:link w:val="Tijeloteksta-prvauvlaka2"/>
    <w:uiPriority w:val="99"/>
    <w:rsid w:val="00614D25"/>
    <w:rPr>
      <w:rFonts w:cs="Times New Roman" w:eastAsia="Times New Roman"/>
      <w:szCs w:val="24"/>
      <w:lang w:eastAsia="hr-HR" w:val="x-none"/>
    </w:rPr>
  </w:style>
  <w:style w:customStyle="1" w:styleId="MediumGrid21" w:type="paragraph">
    <w:name w:val="Medium Grid 21"/>
    <w:uiPriority w:val="1"/>
    <w:qFormat/>
    <w:rsid w:val="00614D25"/>
    <w:rPr>
      <w:rFonts w:cs="Times New Roman" w:eastAsia="Times New Roman"/>
      <w:szCs w:val="24"/>
      <w:lang w:eastAsia="hr-HR"/>
    </w:rPr>
  </w:style>
  <w:style w:customStyle="1" w:styleId="DarkList-Accent51" w:type="paragraph">
    <w:name w:val="Dark List - Accent 51"/>
    <w:basedOn w:val="Normal"/>
    <w:uiPriority w:val="34"/>
    <w:qFormat/>
    <w:rsid w:val="00614D25"/>
    <w:pPr>
      <w:ind w:left="708"/>
    </w:pPr>
    <w:rPr>
      <w:lang w:eastAsia="hr-HR"/>
    </w:rPr>
  </w:style>
  <w:style w:customStyle="1" w:styleId="Textbody" w:type="paragraph">
    <w:name w:val="Text body"/>
    <w:basedOn w:val="Normal"/>
    <w:rsid w:val="00614D25"/>
    <w:pPr>
      <w:widowControl w:val="0"/>
      <w:suppressAutoHyphens/>
      <w:autoSpaceDN w:val="0"/>
      <w:spacing w:after="120"/>
      <w:textAlignment w:val="baseline"/>
    </w:pPr>
    <w:rPr>
      <w:rFonts w:cs="Mangal" w:eastAsia="Lucida Sans Unicode"/>
      <w:kern w:val="3"/>
      <w:lang w:bidi="hi-IN" w:eastAsia="zh-CN"/>
    </w:rPr>
  </w:style>
  <w:style w:styleId="SlijeenaHiperveza" w:type="character">
    <w:name w:val="FollowedHyperlink"/>
    <w:uiPriority w:val="99"/>
    <w:semiHidden/>
    <w:unhideWhenUsed/>
    <w:rsid w:val="00614D25"/>
    <w:rPr>
      <w:color w:val="800080"/>
      <w:u w:val="single"/>
    </w:rPr>
  </w:style>
  <w:style w:customStyle="1" w:styleId="xl63" w:type="paragraph">
    <w:name w:val="xl63"/>
    <w:basedOn w:val="Normal"/>
    <w:rsid w:val="00614D25"/>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4" w:type="paragraph">
    <w:name w:val="xl64"/>
    <w:basedOn w:val="Normal"/>
    <w:rsid w:val="00614D25"/>
    <w:pPr>
      <w:shd w:color="000000" w:fill="C0C0C0" w:val="clear"/>
      <w:spacing w:after="100" w:afterAutospacing="1" w:before="100" w:beforeAutospacing="1"/>
    </w:pPr>
    <w:rPr>
      <w:rFonts w:ascii="Times" w:eastAsia="Calibri" w:hAnsi="Times"/>
      <w:sz w:val="20"/>
      <w:szCs w:val="20"/>
      <w:lang w:val="en-US"/>
    </w:rPr>
  </w:style>
  <w:style w:customStyle="1" w:styleId="xl65" w:type="paragraph">
    <w:name w:val="xl65"/>
    <w:basedOn w:val="Normal"/>
    <w:rsid w:val="00614D25"/>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6" w:type="paragraph">
    <w:name w:val="xl66"/>
    <w:basedOn w:val="Normal"/>
    <w:rsid w:val="00614D25"/>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7" w:type="paragraph">
    <w:name w:val="xl67"/>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68" w:type="paragraph">
    <w:name w:val="xl68"/>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69" w:type="paragraph">
    <w:name w:val="xl69"/>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Calibri" w:hAnsi="Times"/>
      <w:b/>
      <w:bCs/>
      <w:color w:val="000000"/>
      <w:sz w:val="20"/>
      <w:szCs w:val="20"/>
      <w:lang w:val="en-US"/>
    </w:rPr>
  </w:style>
  <w:style w:customStyle="1" w:styleId="xl70" w:type="paragraph">
    <w:name w:val="xl70"/>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1" w:type="paragraph">
    <w:name w:val="xl71"/>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2" w:type="paragraph">
    <w:name w:val="xl72"/>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3" w:type="paragraph">
    <w:name w:val="xl73"/>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4" w:type="paragraph">
    <w:name w:val="xl74"/>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lang w:val="en-US"/>
    </w:rPr>
  </w:style>
  <w:style w:customStyle="1" w:styleId="xl76" w:type="paragraph">
    <w:name w:val="xl76"/>
    <w:basedOn w:val="Normal"/>
    <w:rsid w:val="00614D25"/>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Calibri" w:hAnsi="Verdana"/>
      <w:color w:val="000080"/>
      <w:sz w:val="16"/>
      <w:szCs w:val="16"/>
      <w:lang w:val="en-US"/>
    </w:rPr>
  </w:style>
  <w:style w:customStyle="1" w:styleId="xl77" w:type="paragraph">
    <w:name w:val="xl77"/>
    <w:basedOn w:val="Normal"/>
    <w:rsid w:val="00614D25"/>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8" w:type="paragraph">
    <w:name w:val="xl78"/>
    <w:basedOn w:val="Normal"/>
    <w:rsid w:val="00614D25"/>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9" w:type="paragraph">
    <w:name w:val="xl79"/>
    <w:basedOn w:val="Normal"/>
    <w:rsid w:val="00614D25"/>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80" w:type="paragraph">
    <w:name w:val="xl80"/>
    <w:basedOn w:val="Normal"/>
    <w:rsid w:val="00614D25"/>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SubtleEmphasis3" w:type="paragraph">
    <w:name w:val="Subtle Emphasis3"/>
    <w:basedOn w:val="Normal"/>
    <w:uiPriority w:val="72"/>
    <w:qFormat/>
    <w:rsid w:val="00614D25"/>
    <w:pPr>
      <w:ind w:left="720"/>
      <w:contextualSpacing/>
    </w:pPr>
    <w:rPr>
      <w:lang w:eastAsia="hr-HR"/>
    </w:rPr>
  </w:style>
  <w:style w:customStyle="1" w:styleId="xl92" w:type="paragraph">
    <w:name w:val="xl92"/>
    <w:basedOn w:val="Normal"/>
    <w:rsid w:val="00614D25"/>
    <w:pPr>
      <w:spacing w:after="100" w:afterAutospacing="1" w:before="100" w:beforeAutospacing="1"/>
    </w:pPr>
    <w:rPr>
      <w:rFonts w:ascii="Times" w:eastAsia="Calibri" w:hAnsi="Times"/>
      <w:b/>
      <w:bCs/>
      <w:sz w:val="20"/>
      <w:szCs w:val="20"/>
      <w:lang w:val="en-US"/>
    </w:rPr>
  </w:style>
  <w:style w:customStyle="1" w:styleId="xl93" w:type="paragraph">
    <w:name w:val="xl93"/>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4" w:type="paragraph">
    <w:name w:val="xl94"/>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5" w:type="paragraph">
    <w:name w:val="xl95"/>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6" w:type="paragraph">
    <w:name w:val="xl96"/>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7" w:type="paragraph">
    <w:name w:val="xl97"/>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8" w:type="paragraph">
    <w:name w:val="xl98"/>
    <w:basedOn w:val="Normal"/>
    <w:rsid w:val="00614D25"/>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Calibri"/>
      <w:sz w:val="20"/>
      <w:szCs w:val="20"/>
      <w:lang w:val="en-US"/>
    </w:rPr>
  </w:style>
  <w:style w:customStyle="1" w:styleId="xl99" w:type="paragraph">
    <w:name w:val="xl99"/>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val="en-US"/>
    </w:rPr>
  </w:style>
  <w:style w:customStyle="1" w:styleId="xl100" w:type="paragraph">
    <w:name w:val="xl100"/>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val="en-US"/>
    </w:rPr>
  </w:style>
  <w:style w:customStyle="1" w:styleId="xl101" w:type="paragraph">
    <w:name w:val="xl101"/>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val="en-US"/>
    </w:rPr>
  </w:style>
  <w:style w:customStyle="1" w:styleId="xl102" w:type="paragraph">
    <w:name w:val="xl102"/>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val="en-US"/>
    </w:rPr>
  </w:style>
  <w:style w:customStyle="1" w:styleId="xl103" w:type="paragraph">
    <w:name w:val="xl103"/>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xl104" w:type="paragraph">
    <w:name w:val="xl104"/>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xl105" w:type="paragraph">
    <w:name w:val="xl105"/>
    <w:basedOn w:val="Normal"/>
    <w:rsid w:val="00614D25"/>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SubtleEmphasis4" w:type="paragraph">
    <w:name w:val="Subtle Emphasis4"/>
    <w:basedOn w:val="Normal"/>
    <w:uiPriority w:val="72"/>
    <w:qFormat/>
    <w:rsid w:val="00614D25"/>
    <w:pPr>
      <w:ind w:left="708"/>
    </w:pPr>
    <w:rPr>
      <w:lang w:eastAsia="hr-HR"/>
    </w:rPr>
  </w:style>
  <w:style w:customStyle="1" w:styleId="font5" w:type="paragraph">
    <w:name w:val="font5"/>
    <w:basedOn w:val="Normal"/>
    <w:rsid w:val="00614D25"/>
    <w:pPr>
      <w:spacing w:after="100" w:afterAutospacing="1" w:before="100" w:beforeAutospacing="1"/>
    </w:pPr>
    <w:rPr>
      <w:rFonts w:ascii="Calibri" w:eastAsia="Calibri" w:hAnsi="Calibri"/>
      <w:b/>
      <w:bCs/>
      <w:sz w:val="16"/>
      <w:szCs w:val="16"/>
    </w:rPr>
  </w:style>
  <w:style w:customStyle="1" w:styleId="font6" w:type="paragraph">
    <w:name w:val="font6"/>
    <w:basedOn w:val="Normal"/>
    <w:rsid w:val="00614D25"/>
    <w:pPr>
      <w:spacing w:after="100" w:afterAutospacing="1" w:before="100" w:beforeAutospacing="1"/>
    </w:pPr>
    <w:rPr>
      <w:rFonts w:ascii="Calibri" w:eastAsia="Calibri" w:hAnsi="Calibri"/>
      <w:sz w:val="16"/>
      <w:szCs w:val="16"/>
    </w:rPr>
  </w:style>
  <w:style w:customStyle="1" w:styleId="xl81" w:type="paragraph">
    <w:name w:val="xl81"/>
    <w:basedOn w:val="Normal"/>
    <w:rsid w:val="00614D25"/>
    <w:pPr>
      <w:spacing w:after="100" w:afterAutospacing="1" w:before="100" w:beforeAutospacing="1"/>
    </w:pPr>
    <w:rPr>
      <w:rFonts w:ascii="Times" w:eastAsia="Calibri" w:hAnsi="Times"/>
      <w:sz w:val="16"/>
      <w:szCs w:val="16"/>
    </w:rPr>
  </w:style>
  <w:style w:customStyle="1" w:styleId="xl82" w:type="paragraph">
    <w:name w:val="xl82"/>
    <w:basedOn w:val="Normal"/>
    <w:rsid w:val="00614D25"/>
    <w:pPr>
      <w:pBdr>
        <w:top w:color="8DB4E2" w:space="0" w:sz="4" w:val="single"/>
        <w:left w:color="8DB4E2" w:space="0" w:sz="4" w:val="single"/>
        <w:bottom w:color="8DB4E2" w:space="0" w:sz="4" w:val="single"/>
        <w:right w:color="8DB4E2" w:space="0" w:sz="4" w:val="single"/>
      </w:pBdr>
      <w:shd w:color="000000" w:fill="auto" w:val="clear"/>
      <w:spacing w:after="100" w:afterAutospacing="1" w:before="100" w:beforeAutospacing="1"/>
    </w:pPr>
    <w:rPr>
      <w:rFonts w:ascii="Times" w:eastAsia="Calibri" w:hAnsi="Times"/>
      <w:sz w:val="16"/>
      <w:szCs w:val="16"/>
    </w:rPr>
  </w:style>
  <w:style w:customStyle="1" w:styleId="xl83" w:type="paragraph">
    <w:name w:val="xl83"/>
    <w:basedOn w:val="Normal"/>
    <w:rsid w:val="00614D25"/>
    <w:pPr>
      <w:pBdr>
        <w:top w:color="8DB4E2" w:space="0" w:sz="4" w:val="single"/>
        <w:bottom w:color="8DB4E2" w:space="0" w:sz="4" w:val="single"/>
        <w:right w:color="8DB4E2" w:space="0" w:sz="4" w:val="single"/>
      </w:pBdr>
      <w:shd w:color="000000" w:fill="auto" w:val="clear"/>
      <w:spacing w:after="100" w:afterAutospacing="1" w:before="100" w:beforeAutospacing="1"/>
    </w:pPr>
    <w:rPr>
      <w:rFonts w:ascii="Times" w:eastAsia="Calibri" w:hAnsi="Times"/>
      <w:sz w:val="16"/>
      <w:szCs w:val="16"/>
    </w:rPr>
  </w:style>
  <w:style w:styleId="Referencakomentara" w:type="character">
    <w:name w:val="annotation reference"/>
    <w:uiPriority w:val="99"/>
    <w:semiHidden/>
    <w:unhideWhenUsed/>
    <w:rsid w:val="00614D25"/>
    <w:rPr>
      <w:sz w:val="16"/>
      <w:szCs w:val="16"/>
    </w:rPr>
  </w:style>
  <w:style w:styleId="Tekstkomentara" w:type="paragraph">
    <w:name w:val="annotation text"/>
    <w:basedOn w:val="Normal"/>
    <w:link w:val="TekstkomentaraChar"/>
    <w:uiPriority w:val="99"/>
    <w:semiHidden/>
    <w:unhideWhenUsed/>
    <w:rsid w:val="00614D25"/>
    <w:rPr>
      <w:sz w:val="20"/>
      <w:szCs w:val="20"/>
      <w:lang w:eastAsia="hr-HR"/>
    </w:rPr>
  </w:style>
  <w:style w:customStyle="1" w:styleId="TekstkomentaraChar" w:type="character">
    <w:name w:val="Tekst komentara Char"/>
    <w:basedOn w:val="Zadanifontodlomka"/>
    <w:link w:val="Tekstkomentara"/>
    <w:uiPriority w:val="99"/>
    <w:semiHidden/>
    <w:rsid w:val="00614D25"/>
    <w:rPr>
      <w:rFonts w:cs="Times New Roman" w:eastAsia="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614D25"/>
    <w:rPr>
      <w:b/>
      <w:bCs/>
    </w:rPr>
  </w:style>
  <w:style w:customStyle="1" w:styleId="PredmetkomentaraChar" w:type="character">
    <w:name w:val="Predmet komentara Char"/>
    <w:basedOn w:val="TekstkomentaraChar"/>
    <w:link w:val="Predmetkomentara"/>
    <w:uiPriority w:val="99"/>
    <w:semiHidden/>
    <w:rsid w:val="00614D25"/>
    <w:rPr>
      <w:rFonts w:cs="Times New Roman" w:eastAsia="Times New Roman"/>
      <w:b/>
      <w:bCs/>
      <w:sz w:val="20"/>
      <w:szCs w:val="20"/>
      <w:lang w:eastAsia="hr-HR"/>
    </w:rPr>
  </w:style>
  <w:style w:styleId="Srednjesjenanje1-Isticanje2" w:type="table">
    <w:name w:val="Medium Shading 1 Accent 2"/>
    <w:basedOn w:val="Obinatablica"/>
    <w:link w:val="Srednjesjenanje1-Isticanje2Char"/>
    <w:uiPriority w:val="1"/>
    <w:rsid w:val="00614D25"/>
    <w:rPr>
      <w:sz w:val="22"/>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Tekstrezerviranogmjesta" w:type="character">
    <w:name w:val="Placeholder Text"/>
    <w:basedOn w:val="Zadanifontodlomka"/>
    <w:uiPriority w:val="99"/>
    <w:semiHidden/>
    <w:rsid w:val="000E71E8"/>
    <w:rPr>
      <w:color w:val="808080"/>
      <w:bdr w:color="auto" w:space="0" w:sz="0" w:val="none"/>
      <w:shd w:color="auto" w:fill="auto" w:val="clear"/>
    </w:rPr>
  </w:style>
  <w:style w:customStyle="1" w:styleId="eSPISCCParagraphDefaultFont" w:type="character">
    <w:name w:val="eSPIS_CC_Paragraph Default Font"/>
    <w:basedOn w:val="Zadanifontodlomka"/>
    <w:rsid w:val="000E71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1E8"/>
    <w:rPr>
      <w:bdr w:color="auto" w:space="0" w:sz="0" w:val="none"/>
      <w:shd w:color="auto" w:fill="FFFFCC" w:val="clear"/>
      <w:lang w:val="hr-HR"/>
    </w:rPr>
  </w:style>
  <w:style w:customStyle="1" w:styleId="PozadinaSvijetloCrvena" w:type="character">
    <w:name w:val="Pozadina_SvijetloCrvena"/>
    <w:basedOn w:val="eSPISCCParagraphDefaultFont"/>
    <w:rsid w:val="000E71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1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k.xn--bea.br/"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1441</izvorni_sadrzaj>
    <derivirana_varijabla naziv="DomainObject.Predmet.Broj_1">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St-1441/2017</izvorni_sadrzaj>
    <derivirana_varijabla naziv="DomainObject.Predmet.OznakaBroj_1">St-1441/2017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INTERPETROL d.o.o.</izvorni_sadrzaj>
    <derivirana_varijabla naziv="DomainObject.Predmet.ProtustrankaFormated_1">  INTERPETROL d.o.o.</derivirana_varijabla>
  </DomainObject.Predmet.ProtustrankaFormated>
  <DomainObject.Predmet.ProtustrankaFormatedOIB>
    <izvorni_sadrzaj>  INTERPETROL d.o.o., OIB 04581074688</izvorni_sadrzaj>
    <derivirana_varijabla naziv="DomainObject.Predmet.ProtustrankaFormatedOIB_1">  INTERPETROL d.o.o., OIB 04581074688</derivirana_varijabla>
  </DomainObject.Predmet.ProtustrankaFormatedOIB>
  <DomainObject.Predmet.ProtustrankaFormatedWithAdress>
    <izvorni_sadrzaj> INTERPETROL d.o.o., Av. Dubrovnik 10, 10000 Zagreb</izvorni_sadrzaj>
    <derivirana_varijabla naziv="DomainObject.Predmet.ProtustrankaFormatedWithAdress_1"> INTERPETROL d.o.o., Av. Dubrovnik 10, 10000 Zagreb</derivirana_varijabla>
  </DomainObject.Predmet.ProtustrankaFormatedWithAdress>
  <DomainObject.Predmet.ProtustrankaFormatedWithAdressOIB>
    <izvorni_sadrzaj> INTERPETROL d.o.o., OIB 04581074688, Av. Dubrovnik 10, 10000 Zagreb</izvorni_sadrzaj>
    <derivirana_varijabla naziv="DomainObject.Predmet.ProtustrankaFormatedWithAdressOIB_1"> INTERPETROL d.o.o., OIB 04581074688, Av. Dubrovnik 10, 10000 Zagreb</derivirana_varijabla>
  </DomainObject.Predmet.ProtustrankaFormatedWithAdressOIB>
  <DomainObject.Predmet.ProtustrankaWithAdress>
    <izvorni_sadrzaj>INTERPETROL d.o.o. Av. Dubrovnik 10, 10000 Zagreb</izvorni_sadrzaj>
    <derivirana_varijabla naziv="DomainObject.Predmet.ProtustrankaWithAdress_1">INTERPETROL d.o.o. Av. Dubrovnik 10, 10000 Zagreb</derivirana_varijabla>
  </DomainObject.Predmet.ProtustrankaWithAdress>
  <DomainObject.Predmet.ProtustrankaWithAdressOIB>
    <izvorni_sadrzaj>INTERPETROL d.o.o., OIB 04581074688, Av. Dubrovnik 10, 10000 Zagreb</izvorni_sadrzaj>
    <derivirana_varijabla naziv="DomainObject.Predmet.ProtustrankaWithAdressOIB_1">INTERPETROL d.o.o., OIB 04581074688, Av. Dubrovnik 10, 10000 Zagreb</derivirana_varijabla>
  </DomainObject.Predmet.ProtustrankaWithAdressOIB>
  <DomainObject.Predmet.ProtustrankaNazivFormated>
    <izvorni_sadrzaj>INTERPETROL d.o.o.</izvorni_sadrzaj>
    <derivirana_varijabla naziv="DomainObject.Predmet.ProtustrankaNazivFormated_1">INTERPETROL d.o.o.</derivirana_varijabla>
  </DomainObject.Predmet.ProtustrankaNazivFormated>
  <DomainObject.Predmet.ProtustrankaNazivFormatedOIB>
    <izvorni_sadrzaj>INTERPETROL d.o.o., OIB 04581074688</izvorni_sadrzaj>
    <derivirana_varijabla naziv="DomainObject.Predmet.ProtustrankaNazivFormatedOIB_1">INTERPETROL d.o.o., OIB 04581074688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INTERPETROL d.o.o.</izvorni_sadrzaj>
    <derivirana_varijabla naziv="DomainObject.Predmet.StrankaFormated_1">  INTERPETROL d.o.o.</derivirana_varijabla>
  </DomainObject.Predmet.StrankaFormated>
  <DomainObject.Predmet.StrankaFormatedOIB>
    <izvorni_sadrzaj>  INTERPETROL d.o.o., OIB 04581074688</izvorni_sadrzaj>
    <derivirana_varijabla naziv="DomainObject.Predmet.StrankaFormatedOIB_1">  INTERPETROL d.o.o., OIB 04581074688</derivirana_varijabla>
  </DomainObject.Predmet.StrankaFormatedOIB>
  <DomainObject.Predmet.StrankaFormatedWithAdress>
    <izvorni_sadrzaj> INTERPETROL d.o.o., Av. Dubrovnik 10, 10000 Zagreb</izvorni_sadrzaj>
    <derivirana_varijabla naziv="DomainObject.Predmet.StrankaFormatedWithAdress_1"> INTERPETROL d.o.o., Av. Dubrovnik 10, 10000 Zagreb</derivirana_varijabla>
  </DomainObject.Predmet.StrankaFormatedWithAdress>
  <DomainObject.Predmet.StrankaFormatedWithAdressOIB>
    <izvorni_sadrzaj> INTERPETROL d.o.o., OIB 04581074688, Av. Dubrovnik 10, 10000 Zagreb</izvorni_sadrzaj>
    <derivirana_varijabla naziv="DomainObject.Predmet.StrankaFormatedWithAdressOIB_1"> INTERPETROL d.o.o., OIB 04581074688, Av. Dubrovnik 10, 10000 Zagreb</derivirana_varijabla>
  </DomainObject.Predmet.StrankaFormatedWithAdressOIB>
  <DomainObject.Predmet.StrankaWithAdress>
    <izvorni_sadrzaj>INTERPETROL d.o.o. Av. Dubrovnik 10,10000 Zagreb</izvorni_sadrzaj>
    <derivirana_varijabla naziv="DomainObject.Predmet.StrankaWithAdress_1">INTERPETROL d.o.o. Av. Dubrovnik 10,10000 Zagreb</derivirana_varijabla>
  </DomainObject.Predmet.StrankaWithAdress>
  <DomainObject.Predmet.StrankaWithAdressOIB>
    <izvorni_sadrzaj>INTERPETROL d.o.o., OIB 04581074688, Av. Dubrovnik 10,10000 Zagreb</izvorni_sadrzaj>
    <derivirana_varijabla naziv="DomainObject.Predmet.StrankaWithAdressOIB_1">INTERPETROL d.o.o., OIB 04581074688, Av. Dubrovnik 10,10000 Zagreb</derivirana_varijabla>
  </DomainObject.Predmet.StrankaWithAdressOIB>
  <DomainObject.Predmet.StrankaNazivFormated>
    <izvorni_sadrzaj>INTERPETROL d.o.o.</izvorni_sadrzaj>
    <derivirana_varijabla naziv="DomainObject.Predmet.StrankaNazivFormated_1">INTERPETROL d.o.o.</derivirana_varijabla>
  </DomainObject.Predmet.StrankaNazivFormated>
  <DomainObject.Predmet.StrankaNazivFormatedOIB>
    <izvorni_sadrzaj>INTERPETROL d.o.o., OIB 04581074688</izvorni_sadrzaj>
    <derivirana_varijabla naziv="DomainObject.Predmet.StrankaNazivFormatedOIB_1">INTERPETROL d.o.o., OIB 04581074688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INTERPETROL d.o.o.</item>
    </izvorni_sadrzaj>
    <derivirana_varijabla naziv="DomainObject.Predmet.StrankaListFormated_1">
      <item>INTERPETROL d.o.o.</item>
    </derivirana_varijabla>
  </DomainObject.Predmet.StrankaListFormated>
  <DomainObject.Predmet.StrankaListFormatedOIB>
    <izvorni_sadrzaj>
      <item>INTERPETROL d.o.o., OIB 04581074688</item>
    </izvorni_sadrzaj>
    <derivirana_varijabla naziv="DomainObject.Predmet.StrankaListFormatedOIB_1">
      <item>INTERPETROL d.o.o., OIB 04581074688</item>
    </derivirana_varijabla>
  </DomainObject.Predmet.StrankaListFormatedOIB>
  <DomainObject.Predmet.StrankaListFormatedWithAdress>
    <izvorni_sadrzaj>
      <item>INTERPETROL d.o.o., Av. Dubrovnik 10, 10000 Zagreb</item>
    </izvorni_sadrzaj>
    <derivirana_varijabla naziv="DomainObject.Predmet.StrankaListFormatedWithAdress_1">
      <item>INTERPETROL d.o.o., Av. Dubrovnik 10, 10000 Zagreb</item>
    </derivirana_varijabla>
  </DomainObject.Predmet.StrankaListFormatedWithAdress>
  <DomainObject.Predmet.StrankaListFormatedWithAdressOIB>
    <izvorni_sadrzaj>
      <item>INTERPETROL d.o.o., OIB 04581074688, Av. Dubrovnik 10, 10000 Zagreb</item>
    </izvorni_sadrzaj>
    <derivirana_varijabla naziv="DomainObject.Predmet.StrankaListFormatedWithAdressOIB_1">
      <item>INTERPETROL d.o.o., OIB 04581074688, Av. Dubrovnik 10, 10000 Zagreb</item>
    </derivirana_varijabla>
  </DomainObject.Predmet.StrankaListFormatedWithAdressOIB>
  <DomainObject.Predmet.StrankaListNazivFormated>
    <izvorni_sadrzaj>
      <item>INTERPETROL d.o.o.</item>
    </izvorni_sadrzaj>
    <derivirana_varijabla naziv="DomainObject.Predmet.StrankaListNazivFormated_1">
      <item>INTERPETROL d.o.o.</item>
    </derivirana_varijabla>
  </DomainObject.Predmet.StrankaListNazivFormated>
  <DomainObject.Predmet.StrankaListNazivFormatedOIB>
    <izvorni_sadrzaj>
      <item>INTERPETROL d.o.o., OIB 04581074688</item>
    </izvorni_sadrzaj>
    <derivirana_varijabla naziv="DomainObject.Predmet.StrankaListNazivFormatedOIB_1">
      <item>INTERPETROL d.o.o., OIB 04581074688</item>
    </derivirana_varijabla>
  </DomainObject.Predmet.StrankaListNazivFormatedOIB>
  <DomainObject.Predmet.ProtuStrankaListFormated>
    <izvorni_sadrzaj>
      <item>INTERPETROL d.o.o.</item>
    </izvorni_sadrzaj>
    <derivirana_varijabla naziv="DomainObject.Predmet.ProtuStrankaListFormated_1">
      <item>INTERPETROL d.o.o.</item>
    </derivirana_varijabla>
  </DomainObject.Predmet.ProtuStrankaListFormated>
  <DomainObject.Predmet.ProtuStrankaListFormatedOIB>
    <izvorni_sadrzaj>
      <item>INTERPETROL d.o.o., OIB 04581074688</item>
    </izvorni_sadrzaj>
    <derivirana_varijabla naziv="DomainObject.Predmet.ProtuStrankaListFormatedOIB_1">
      <item>INTERPETROL d.o.o., OIB 04581074688</item>
    </derivirana_varijabla>
  </DomainObject.Predmet.ProtuStrankaListFormatedOIB>
  <DomainObject.Predmet.ProtuStrankaListFormatedWithAdress>
    <izvorni_sadrzaj>
      <item>INTERPETROL d.o.o., Av. Dubrovnik 10, 10000 Zagreb</item>
    </izvorni_sadrzaj>
    <derivirana_varijabla naziv="DomainObject.Predmet.ProtuStrankaListFormatedWithAdress_1">
      <item>INTERPETROL d.o.o., Av. Dubrovnik 10, 10000 Zagreb</item>
    </derivirana_varijabla>
  </DomainObject.Predmet.ProtuStrankaListFormatedWithAdress>
  <DomainObject.Predmet.ProtuStrankaListFormatedWithAdressOIB>
    <izvorni_sadrzaj>
      <item>INTERPETROL d.o.o., OIB 04581074688, Av. Dubrovnik 10, 10000 Zagreb</item>
    </izvorni_sadrzaj>
    <derivirana_varijabla naziv="DomainObject.Predmet.ProtuStrankaListFormatedWithAdressOIB_1">
      <item>INTERPETROL d.o.o., OIB 04581074688, Av. Dubrovnik 10, 10000 Zagreb</item>
    </derivirana_varijabla>
  </DomainObject.Predmet.ProtuStrankaListFormatedWithAdressOIB>
  <DomainObject.Predmet.ProtuStrankaListNazivFormated>
    <izvorni_sadrzaj>
      <item>INTERPETROL d.o.o.</item>
    </izvorni_sadrzaj>
    <derivirana_varijabla naziv="DomainObject.Predmet.ProtuStrankaListNazivFormated_1">
      <item>INTERPETROL d.o.o.</item>
    </derivirana_varijabla>
  </DomainObject.Predmet.ProtuStrankaListNazivFormated>
  <DomainObject.Predmet.ProtuStrankaListNazivFormatedOIB>
    <izvorni_sadrzaj>
      <item>INTERPETROL d.o.o., OIB 04581074688</item>
    </izvorni_sadrzaj>
    <derivirana_varijabla naziv="DomainObject.Predmet.ProtuStrankaListNazivFormatedOIB_1">
      <item>INTERPETROL d.o.o., OIB 04581074688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INTERPETROL d.o.o.</izvorni_sadrzaj>
    <derivirana_varijabla naziv="DomainObject.Predmet.StrankaIDrugi_1">INTERPETROL d.o.o.</derivirana_varijabla>
  </DomainObject.Predmet.StrankaIDrugi>
  <DomainObject.Predmet.ProtustrankaIDrugi>
    <izvorni_sadrzaj>INTERPETROL d.o.o.</izvorni_sadrzaj>
    <derivirana_varijabla naziv="DomainObject.Predmet.ProtustrankaIDrugi_1">INTERPETROL d.o.o.</derivirana_varijabla>
  </DomainObject.Predmet.ProtustrankaIDrugi>
  <DomainObject.Predmet.StrankaIDrugiAdressOIB>
    <izvorni_sadrzaj>INTERPETROL d.o.o., OIB 04581074688, Av. Dubrovnik 10, 10000 Zagreb</izvorni_sadrzaj>
    <derivirana_varijabla naziv="DomainObject.Predmet.StrankaIDrugiAdressOIB_1">INTERPETROL d.o.o., OIB 04581074688, Av. Dubrovnik 10, 10000 Zagreb</derivirana_varijabla>
  </DomainObject.Predmet.StrankaIDrugiAdressOIB>
  <DomainObject.Predmet.ProtustrankaIDrugiAdressOIB>
    <izvorni_sadrzaj>INTERPETROL d.o.o., OIB 04581074688, Av. Dubrovnik 10, 10000 Zagreb</izvorni_sadrzaj>
    <derivirana_varijabla naziv="DomainObject.Predmet.ProtustrankaIDrugiAdressOIB_1">INTERPETROL d.o.o., OIB 04581074688, Av.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INTERPETROL d.o.o.</item>
      <item>INTERPETROL d.o.o.</item>
    </izvorni_sadrzaj>
    <derivirana_varijabla naziv="DomainObject.Predmet.SudioniciListNaziv_1">
      <item>INTERPETROL d.o.o.</item>
      <item>INTERPETROL d.o.o.</item>
    </derivirana_varijabla>
  </DomainObject.Predmet.SudioniciListNaziv>
  <DomainObject.Predmet.SudioniciListAdressOIB>
    <izvorni_sadrzaj>
      <item>INTERPETROL d.o.o., OIB 04581074688, Av. Dubrovnik 10,10000 Zagreb</item>
      <item>INTERPETROL d.o.o., OIB 04581074688, Av. Dubrovnik 10,10000 Zagreb</item>
    </izvorni_sadrzaj>
    <derivirana_varijabla naziv="DomainObject.Predmet.SudioniciListAdressOIB_1">
      <item>INTERPETROL d.o.o., OIB 04581074688, Av. Dubrovnik 10,10000 Zagreb</item>
      <item>INTERPETROL d.o.o., OIB 04581074688, Av.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04581074688</item>
      <item>, OIB 04581074688</item>
    </izvorni_sadrzaj>
    <derivirana_varijabla naziv="DomainObject.Predmet.SudioniciListNazivOIB_1">
      <item>, OIB 04581074688</item>
      <item>, OIB 04581074688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38</properties:Pages>
  <properties:Words>18838</properties:Words>
  <properties:Characters>112475</properties:Characters>
  <properties:Lines>2284</properties:Lines>
  <properties:Paragraphs>714</properties:Paragraphs>
  <properties:TotalTime>18</properties:TotalTime>
  <properties:ScaleCrop>false</properties:ScaleCrop>
  <properties:LinksUpToDate>false</properties:LinksUpToDate>
  <properties:CharactersWithSpaces>130718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2018-03-13T11:56:00Z</dcterms:created>
  <dc:creator>Vlasta Bogović Milisavljević</dc:creator>
  <cp:lastModifiedBy>Vlasta Bogović Milisavljević</cp:lastModifiedBy>
  <cp:lastPrinted>2018-03-14T09:48:00Z</cp:lastPrinted>
  <dcterms:modified xmlns:xsi="http://www.w3.org/2001/XMLSchema-instance" xsi:type="dcterms:W3CDTF">2018-03-14T09:48:00Z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(RJEŠENJE 14.03.2018..docx)</vt:lpwstr>
  </prop:property>
  <prop:property name="CC_coloring" pid="4" fmtid="{D5CDD505-2E9C-101B-9397-08002B2CF9AE}">
    <vt:bool>false</vt:bool>
  </prop:property>
  <prop:property name="BrojStranica" pid="5" fmtid="{D5CDD505-2E9C-101B-9397-08002B2CF9AE}">
    <vt:i4>38</vt:i4>
  </prop:property>
</prop:Properties>
</file>