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435735" w14:paraId="b435735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DC4C97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DC4C97">
              <w:rPr>
                <w:rFonts w:hAnsi="Times New Roman" w:ascii="Times New Roman"/>
                <w:snapToGrid/>
                <w:szCs w:val="24"/>
                <w:lang w:eastAsia="hr-HR" w:val="hr-HR"/>
              </w:rPr>
              <w:t>533/11-114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9B50B4" w:rsidRPr="009B50B4">
        <w:rPr>
          <w:rFonts w:hAnsi="Times New Roman" w:ascii="Times New Roman"/>
          <w:lang w:val="hr-HR"/>
        </w:rPr>
        <w:t xml:space="preserve"> </w:t>
      </w:r>
      <w:r w:rsidR="00DC4C97" w:rsidRPr="00DC4C97">
        <w:rPr>
          <w:rFonts w:hAnsi="Times New Roman" w:ascii="Times New Roman"/>
          <w:szCs w:val="24"/>
          <w:lang w:val="hr-HR"/>
        </w:rPr>
        <w:t>ELEKTROING GRABAR d.o.o. u stečaju, Čakovec, Mihajla Bučića 8, OIB 03707281573</w:t>
      </w:r>
      <w:r w:rsidR="00DC4C97">
        <w:rPr>
          <w:rFonts w:hAnsi="Times New Roman" w:ascii="Times New Roman"/>
          <w:szCs w:val="24"/>
          <w:lang w:val="hr-HR"/>
        </w:rPr>
        <w:t xml:space="preserve">, </w:t>
      </w:r>
      <w:r w:rsidR="00DC4C97">
        <w:rPr>
          <w:rFonts w:hAnsi="Times New Roman" w:ascii="Times New Roman"/>
          <w:lang w:val="hr-HR"/>
        </w:rPr>
        <w:t>27. veljače</w:t>
      </w:r>
      <w:r w:rsidR="00DA28C1">
        <w:rPr>
          <w:rFonts w:hAnsi="Times New Roman" w:ascii="Times New Roman"/>
          <w:lang w:val="hr-HR"/>
        </w:rPr>
        <w:t xml:space="preserve"> 2018</w:t>
      </w:r>
      <w:r w:rsidRPr="009B50B4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C4C97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ožujka</w:t>
      </w:r>
      <w:r w:rsidR="000A3CE7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C4C97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daljnjoj prodaji imovine stečajne mase</w:t>
      </w:r>
      <w:r w:rsidR="009B50B4">
        <w:rPr>
          <w:rFonts w:hAnsi="Times New Roman" w:ascii="Times New Roman"/>
          <w:szCs w:val="24"/>
          <w:lang w:val="hr-HR"/>
        </w:rPr>
        <w:t>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DC4C97">
        <w:rPr>
          <w:rFonts w:hAnsi="Times New Roman" w:ascii="Times New Roman"/>
          <w:szCs w:val="24"/>
          <w:lang w:val="hr-HR"/>
        </w:rPr>
        <w:t>27. veljače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A28C1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50422D" w:rsidR="0050422D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Stečajni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DC4C97">
        <w:rPr>
          <w:rFonts w:hAnsi="Times New Roman" w:ascii="Times New Roman"/>
          <w:lang w:val="hr-HR"/>
        </w:rPr>
        <w:t>Tomislav Đuričin, Varaždin, Dravska Poljana 1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0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162" w:rsidP="00BE64B7" w:rsidR="00B46162">
      <w:r>
        <w:separator/>
      </w:r>
    </w:p>
  </w:endnote>
  <w:endnote w:id="0" w:type="continuationSeparator">
    <w:p w:rsidRDefault="00B46162" w:rsidP="00BE64B7" w:rsidR="00B46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162" w:rsidP="00BE64B7" w:rsidR="00B46162">
      <w:r>
        <w:separator/>
      </w:r>
    </w:p>
  </w:footnote>
  <w:footnote w:id="0" w:type="continuationSeparator">
    <w:p w:rsidRDefault="00B46162" w:rsidP="00BE64B7" w:rsidR="00B46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030B38" w:rsidRPr="00030B38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</w:t>
        </w:r>
        <w:r w:rsidR="00DC4C97">
          <w:rPr>
            <w:rFonts w:hAnsi="Times New Roman" w:ascii="Times New Roman"/>
          </w:rPr>
          <w:t>533/11-114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30B38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B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B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210</properties:Words>
  <properties:Characters>964</properties:Characters>
  <properties:Lines>56</properties:Lines>
  <properties:Paragraphs>25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2018-02-27T10:58:00Z</cp:lastPrinted>
  <dcterms:modified xmlns:xsi="http://www.w3.org/2001/XMLSchema-instance" xsi:type="dcterms:W3CDTF">2018-02-27T10:59:00Z</dcterms:modified>
  <cp:revision>47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(ST-506-16-38 RJEŠENJE-SKUPŠTINA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