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ed70" w14:paraId="25ded70"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7D5B10">
        <w:rPr>
          <w:rFonts w:hAnsi="Times New Roman" w:ascii="Times New Roman"/>
          <w:sz w:val="24"/>
        </w:rPr>
        <w:t>5231</w:t>
      </w:r>
      <w:r w:rsidR="000010B2">
        <w:rPr>
          <w:rFonts w:hAnsi="Times New Roman" w:ascii="Times New Roman"/>
          <w:sz w:val="24"/>
        </w:rPr>
        <w:t>/16</w:t>
      </w:r>
      <w:r w:rsidR="00C63DCF">
        <w:rPr>
          <w:rFonts w:hAnsi="Times New Roman" w:ascii="Times New Roman"/>
          <w:sz w:val="24"/>
        </w:rPr>
        <w:t>-32</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7D5B10" w:rsidRPr="007D5B10">
        <w:rPr>
          <w:rFonts w:hAnsi="Times New Roman" w:ascii="Times New Roman"/>
          <w:sz w:val="24"/>
        </w:rPr>
        <w:t>TEMPERATURA j.</w:t>
      </w:r>
      <w:r w:rsidR="00C63DCF">
        <w:rPr>
          <w:rFonts w:hAnsi="Times New Roman" w:ascii="Times New Roman"/>
          <w:sz w:val="24"/>
        </w:rPr>
        <w:t xml:space="preserve"> </w:t>
      </w:r>
      <w:r w:rsidR="007D5B10" w:rsidRPr="007D5B10">
        <w:rPr>
          <w:rFonts w:hAnsi="Times New Roman" w:ascii="Times New Roman"/>
          <w:sz w:val="24"/>
        </w:rPr>
        <w:t>d.</w:t>
      </w:r>
      <w:r w:rsidR="00C63DCF">
        <w:rPr>
          <w:rFonts w:hAnsi="Times New Roman" w:ascii="Times New Roman"/>
          <w:sz w:val="24"/>
        </w:rPr>
        <w:t xml:space="preserve"> </w:t>
      </w:r>
      <w:r w:rsidR="007D5B10" w:rsidRPr="007D5B10">
        <w:rPr>
          <w:rFonts w:hAnsi="Times New Roman" w:ascii="Times New Roman"/>
          <w:sz w:val="24"/>
        </w:rPr>
        <w:t>o.</w:t>
      </w:r>
      <w:r w:rsidR="00C63DCF">
        <w:rPr>
          <w:rFonts w:hAnsi="Times New Roman" w:ascii="Times New Roman"/>
          <w:sz w:val="24"/>
        </w:rPr>
        <w:t xml:space="preserve"> </w:t>
      </w:r>
      <w:r w:rsidR="007D5B10" w:rsidRPr="007D5B10">
        <w:rPr>
          <w:rFonts w:hAnsi="Times New Roman" w:ascii="Times New Roman"/>
          <w:sz w:val="24"/>
        </w:rPr>
        <w:t>o. za usluge, Zagreb, Ul. Henrika Degena 1A, OIB 96704848096</w:t>
      </w:r>
      <w:r w:rsidR="00A407DA" w:rsidRPr="00BF1F94">
        <w:rPr>
          <w:rFonts w:hAnsi="Times New Roman" w:ascii="Times New Roman"/>
          <w:sz w:val="24"/>
        </w:rPr>
        <w:t xml:space="preserve">, </w:t>
      </w:r>
      <w:r w:rsidR="00C63DCF">
        <w:rPr>
          <w:rFonts w:hAnsi="Times New Roman" w:ascii="Times New Roman"/>
          <w:sz w:val="24"/>
        </w:rPr>
        <w:t>17. veljače 2017.</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AA221B">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7D5B10" w:rsidRPr="007D5B10">
        <w:rPr>
          <w:rFonts w:hAnsi="Times New Roman" w:ascii="Times New Roman"/>
          <w:sz w:val="24"/>
        </w:rPr>
        <w:t>Nives Zeljković, Zagreb, Vince 2/A, OIB 86007162243,</w:t>
      </w:r>
      <w:r w:rsidR="004F1915">
        <w:rPr>
          <w:rFonts w:hAnsi="Times New Roman" w:ascii="Times New Roman"/>
          <w:sz w:val="24"/>
        </w:rPr>
        <w:t xml:space="preserve"> </w:t>
      </w:r>
      <w:r w:rsidR="0062647D" w:rsidRPr="00BF1F94">
        <w:rPr>
          <w:rFonts w:hAnsi="Times New Roman" w:ascii="Times New Roman"/>
          <w:sz w:val="24"/>
        </w:rPr>
        <w:t xml:space="preserve"> </w:t>
      </w:r>
    </w:p>
    <w:p w:rsidRDefault="00AA221B" w:rsidP="00AA221B" w:rsidR="00AA221B">
      <w:pPr>
        <w:ind w:firstLine="708" w:right="-2"/>
        <w:jc w:val="both"/>
        <w:rPr>
          <w:rFonts w:hAnsi="Times New Roman" w:ascii="Times New Roman"/>
          <w:sz w:val="24"/>
        </w:rPr>
      </w:pPr>
      <w:r w:rsidRPr="00BF1F94">
        <w:rPr>
          <w:rFonts w:hAnsi="Times New Roman" w:ascii="Times New Roman"/>
          <w:sz w:val="24"/>
        </w:rPr>
        <w:t xml:space="preserve">- da u roku osam dana plati iznos predujma od 1.000,00 kn (tisuću kuna) u Fond za namirenje troškova stečajnog postupka, </w:t>
      </w:r>
      <w:r w:rsidRPr="00BF1F94">
        <w:rPr>
          <w:rFonts w:hAnsi="Times New Roman" w:ascii="Times New Roman"/>
          <w:sz w:val="24"/>
          <w:lang w:val="pl-PL"/>
        </w:rPr>
        <w:t xml:space="preserve">na sudski depozit ovog suda broj IBAN: </w:t>
      </w:r>
      <w:r w:rsidRPr="0042028B">
        <w:rPr>
          <w:rFonts w:hAnsi="Times New Roman" w:ascii="Times New Roman"/>
          <w:sz w:val="24"/>
          <w:lang w:val="pl-PL"/>
        </w:rPr>
        <w:t xml:space="preserve">HR9223900011300000460 otvoren kod Hrvatske poštanske banke d. d., Zagreb, pozivom na broj </w:t>
      </w:r>
      <w:r w:rsidRPr="0042028B">
        <w:rPr>
          <w:rFonts w:hAnsi="Times New Roman" w:ascii="Times New Roman"/>
          <w:sz w:val="24"/>
        </w:rPr>
        <w:t>2001-</w:t>
      </w:r>
      <w:r>
        <w:rPr>
          <w:rFonts w:hAnsi="Times New Roman" w:ascii="Times New Roman"/>
          <w:sz w:val="24"/>
        </w:rPr>
        <w:t>523116</w:t>
      </w:r>
    </w:p>
    <w:p w:rsidRDefault="00AA221B" w:rsidP="00AA221B" w:rsidR="0062647D" w:rsidRPr="00BF1F94">
      <w:pPr>
        <w:ind w:firstLine="708" w:right="-2"/>
        <w:jc w:val="both"/>
        <w:rPr>
          <w:rFonts w:hAnsi="Times New Roman" w:ascii="Times New Roman"/>
          <w:sz w:val="24"/>
        </w:rPr>
      </w:pPr>
      <w:r>
        <w:rPr>
          <w:rFonts w:hAnsi="Times New Roman" w:ascii="Times New Roman"/>
          <w:sz w:val="24"/>
        </w:rPr>
        <w:t xml:space="preserve">- da u roku osam dana plati dodatni iznos </w:t>
      </w:r>
      <w:r w:rsidR="009C710C">
        <w:rPr>
          <w:rFonts w:hAnsi="Times New Roman" w:ascii="Times New Roman"/>
          <w:sz w:val="24"/>
        </w:rPr>
        <w:t>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HR9223900011300000460 otvoren kod Hrvatske poštanske banke d. d., Zagreb, pozivom na </w:t>
      </w:r>
      <w:r w:rsidR="0062647D" w:rsidRPr="00097CC9">
        <w:rPr>
          <w:rFonts w:hAnsi="Times New Roman" w:ascii="Times New Roman"/>
          <w:sz w:val="24"/>
          <w:lang w:val="pl-PL"/>
        </w:rPr>
        <w:t>broj 05</w:t>
      </w:r>
      <w:r w:rsidR="004A0D6C" w:rsidRPr="00097CC9">
        <w:rPr>
          <w:rFonts w:hAnsi="Times New Roman" w:ascii="Times New Roman"/>
          <w:sz w:val="24"/>
          <w:lang w:val="pl-PL"/>
        </w:rPr>
        <w:t>-</w:t>
      </w:r>
      <w:r w:rsidR="007D5B10">
        <w:rPr>
          <w:rFonts w:hAnsi="Times New Roman" w:ascii="Times New Roman"/>
          <w:sz w:val="24"/>
          <w:lang w:val="pl-PL"/>
        </w:rPr>
        <w:t>523116</w:t>
      </w:r>
      <w:r w:rsidR="004A0D6C" w:rsidRPr="00097CC9">
        <w:rPr>
          <w:rFonts w:hAnsi="Times New Roman" w:ascii="Times New Roman"/>
          <w:sz w:val="24"/>
          <w:lang w:val="pl-PL"/>
        </w:rPr>
        <w:t>.</w:t>
      </w:r>
      <w:r w:rsidR="004029D1" w:rsidRPr="00097CC9">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7D5B10" w:rsidRPr="007D5B10">
        <w:rPr>
          <w:rFonts w:hAnsi="Times New Roman" w:ascii="Times New Roman"/>
          <w:sz w:val="24"/>
        </w:rPr>
        <w:t>Nives Zeljković, Zagreb, Vince 2/A, OIB 86007162243,</w:t>
      </w:r>
      <w:r w:rsidRPr="00E92B64">
        <w:rPr>
          <w:rFonts w:hAnsi="Times New Roman" w:ascii="Times New Roman"/>
          <w:sz w:val="24"/>
          <w:lang w:val="pl-PL"/>
        </w:rPr>
        <w:t>, sa svih njegovih</w:t>
      </w:r>
      <w:r w:rsidR="0004509C" w:rsidRPr="00E92B64">
        <w:rPr>
          <w:rFonts w:hAnsi="Times New Roman" w:ascii="Times New Roman"/>
          <w:sz w:val="24"/>
          <w:lang w:val="pl-PL"/>
        </w:rPr>
        <w:t>/njezinih</w:t>
      </w:r>
      <w:r w:rsidRPr="00E92B64">
        <w:rPr>
          <w:rFonts w:hAnsi="Times New Roman" w:ascii="Times New Roman"/>
          <w:sz w:val="24"/>
          <w:lang w:val="pl-PL"/>
        </w:rPr>
        <w:t xml:space="preserve"> računa i</w:t>
      </w:r>
      <w:r w:rsidRPr="00BF1F94">
        <w:rPr>
          <w:rFonts w:hAnsi="Times New Roman" w:ascii="Times New Roman"/>
          <w:sz w:val="24"/>
          <w:lang w:val="pl-PL"/>
        </w:rPr>
        <w:t xml:space="preserve">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7D5B10">
        <w:rPr>
          <w:rFonts w:hAnsi="Times New Roman" w:ascii="Times New Roman"/>
          <w:sz w:val="24"/>
        </w:rPr>
        <w:t>18</w:t>
      </w:r>
      <w:r w:rsidR="000010B2">
        <w:rPr>
          <w:rFonts w:hAnsi="Times New Roman" w:ascii="Times New Roman"/>
          <w:sz w:val="24"/>
        </w:rPr>
        <w:t xml:space="preserve">. </w:t>
      </w:r>
      <w:r w:rsidR="007D5B10">
        <w:rPr>
          <w:rFonts w:hAnsi="Times New Roman" w:ascii="Times New Roman"/>
          <w:sz w:val="24"/>
        </w:rPr>
        <w:t>rujna 2015</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952C0E" w:rsidR="00952C0E" w:rsidRPr="00BF1F94">
      <w:pPr>
        <w:jc w:val="both"/>
        <w:rPr>
          <w:rFonts w:hAnsi="Times New Roman" w:ascii="Times New Roman"/>
          <w:sz w:val="24"/>
        </w:rPr>
      </w:pPr>
      <w:r w:rsidRPr="00BF1F94">
        <w:rPr>
          <w:rFonts w:hAnsi="Times New Roman" w:ascii="Times New Roman"/>
          <w:sz w:val="24"/>
        </w:rPr>
        <w:tab/>
      </w:r>
      <w:r w:rsidR="00952C0E" w:rsidRPr="00BF1F94">
        <w:rPr>
          <w:rFonts w:hAnsi="Times New Roman" w:ascii="Times New Roman"/>
          <w:sz w:val="24"/>
        </w:rPr>
        <w:t>Kako odgovorne osobe iz čl. 110 st. 2 Stečajnog zakona nisu podnijele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952C0E" w:rsidP="00952C0E" w:rsidR="00952C0E">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 bez odgode podnijela prijedlog za otvaranje stečajnog postupka.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Sukladno odredbi čl. 110 st. 1 prijedlog je podnesen od strane FINA-e, a nakon što odgovorne osobe dužnika nisu izvršile svoju zakonsku obvezu.</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Z</w:t>
      </w:r>
      <w:r w:rsidR="00471347">
        <w:rPr>
          <w:rFonts w:hAnsi="Times New Roman" w:ascii="Times New Roman"/>
          <w:sz w:val="24"/>
          <w:lang w:val="pl-PL"/>
        </w:rPr>
        <w:t>atraženi predujam u iznosu od 15</w:t>
      </w:r>
      <w:r>
        <w:rPr>
          <w:rFonts w:hAnsi="Times New Roman" w:ascii="Times New Roman"/>
          <w:sz w:val="24"/>
          <w:lang w:val="pl-PL"/>
        </w:rPr>
        <w:t>.000,00 kn odnosi se na namirenje troškova prethodnog i stečajnog postupka, a odnosi se na troškove sličnih vrijednosti koji se uobičajeno javljaju u ovakvim postupcima.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 xml:space="preserve">FINA nije s računa dužnika izdvojila sredstva za podmirenje troškova stečajnog postupka, a što proizlazi iz dopisa FINA-e od </w:t>
      </w:r>
      <w:r w:rsidRPr="003419BE">
        <w:rPr>
          <w:rFonts w:hAnsi="Times New Roman" w:ascii="Times New Roman"/>
          <w:sz w:val="24"/>
          <w:lang w:val="pl-PL"/>
        </w:rPr>
        <w:t xml:space="preserve">18. </w:t>
      </w:r>
      <w:r w:rsidR="001E4047" w:rsidRPr="003419BE">
        <w:rPr>
          <w:rFonts w:hAnsi="Times New Roman" w:ascii="Times New Roman"/>
          <w:sz w:val="24"/>
          <w:lang w:val="pl-PL"/>
        </w:rPr>
        <w:t>rujna</w:t>
      </w:r>
      <w:r w:rsidR="003419BE" w:rsidRPr="003419BE">
        <w:rPr>
          <w:rFonts w:hAnsi="Times New Roman" w:ascii="Times New Roman"/>
          <w:sz w:val="24"/>
          <w:lang w:val="pl-PL"/>
        </w:rPr>
        <w:t xml:space="preserve"> 2015</w:t>
      </w:r>
      <w:r w:rsidRPr="003419BE">
        <w:rPr>
          <w:rFonts w:hAnsi="Times New Roman" w:ascii="Times New Roman"/>
          <w:sz w:val="24"/>
          <w:lang w:val="pl-PL"/>
        </w:rPr>
        <w:t>.</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 xml:space="preserve">Sud tijekom cijelog postupka nema mogućnost sasvim izvjesno odrediti troškove koji će nastati u postupku kao ni predvidjeti točan iznos istih, stoga daje okvirni pregled troškova koji mogu nastati redovnim vođenjem postupka. </w:t>
      </w:r>
    </w:p>
    <w:p w:rsidRDefault="004F5DCF" w:rsidP="004F5DCF" w:rsidR="004F5DCF">
      <w:pPr>
        <w:ind w:firstLine="708"/>
        <w:jc w:val="both"/>
        <w:rPr>
          <w:rFonts w:hAnsi="Times New Roman" w:ascii="Times New Roman"/>
          <w:sz w:val="24"/>
          <w:lang w:val="pl-PL"/>
        </w:rPr>
      </w:pPr>
      <w:r>
        <w:rPr>
          <w:rFonts w:hAnsi="Times New Roman" w:ascii="Times New Roman"/>
          <w:sz w:val="24"/>
          <w:lang w:val="pl-PL"/>
        </w:rPr>
        <w:t>Odgovorna osoba dužnika unatoč podnijetoj žalbi protiv rješenja o uplati predujma i nadalje nije postupila po nalogu suda o dostavi popisa imovine, podacima o pravnim i činjeničnim osnovama i dostavila druge podatke relevantne za ovaj postupak, a što sve u konačnici uzrokuje dulje vođenje postupka.</w:t>
      </w:r>
    </w:p>
    <w:p w:rsidRDefault="004F5DCF" w:rsidP="004F5DCF" w:rsidR="004F5DCF">
      <w:pPr>
        <w:ind w:firstLine="708"/>
        <w:jc w:val="both"/>
        <w:rPr>
          <w:rFonts w:hAnsi="Times New Roman" w:ascii="Times New Roman"/>
          <w:sz w:val="24"/>
          <w:lang w:val="pl-PL"/>
        </w:rPr>
      </w:pPr>
      <w:r>
        <w:rPr>
          <w:rFonts w:hAnsi="Times New Roman" w:ascii="Times New Roman"/>
          <w:sz w:val="24"/>
          <w:lang w:val="pl-PL"/>
        </w:rPr>
        <w:t xml:space="preserve">Posebno treba napomenuti da iz prijedloga FINA-e proizlazi da dužnik ima jednog </w:t>
      </w:r>
      <w:r w:rsidR="008B5173">
        <w:rPr>
          <w:rFonts w:hAnsi="Times New Roman" w:ascii="Times New Roman"/>
          <w:sz w:val="24"/>
          <w:lang w:val="pl-PL"/>
        </w:rPr>
        <w:t>evidentiranog</w:t>
      </w:r>
      <w:r>
        <w:rPr>
          <w:rFonts w:hAnsi="Times New Roman" w:ascii="Times New Roman"/>
          <w:sz w:val="24"/>
          <w:lang w:val="pl-PL"/>
        </w:rPr>
        <w:t xml:space="preserve"> zaposlenika, što u sklopu poslova koje treba obaviti, treba i honorirati.</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Podaci o imovini dužnika nisu dostupni sudu, stoga je jedini Zakonom dopušten način da se prikupe podaci o imovini dužnika kao i činjenice relevantne za vođenje postupka, imenovanje privremenog stečajnog upravitelja koji će svojim izvješćem prezentirati podatke i usmjeriti vođenje postupka.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Privremeni stečajni upravitelj kao tijelo stečajnog postpka ima pravo na nagradu i naknadu stvarnih troškova.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Nagrada privremenom stečajnom upravitelju određena je Uredbom u rasponu od 3.000,00 – 20.000,00 kn bruto. Ako se nagrada odredi u iznosu od 5.000,00 kn, to prosječnim obračunom bez davanja, nagrada iznosi 2.500,00 kn neto.</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Nadalje, privremeni stečajni upravitelj kao i stečani upravitelj, ima pravo na naknadu stvarnih troškova. Zakonom nisu pobrojani izdaci koji čine stvarne troškove. Uzimajući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Za izradu izvješća potrebno je prikupiti informacije o imovini dužnika, kao što su podaci iz zemljišnih knjiga, MUP-a, SKDD, mirovinskog osiguranja i sl.</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Ako je prosječna cijena potvrde 250,00 kn, onda proizlazi da je za  tu dokumentaciju potrebno izdvojiti daljnjih 1,000,00 kn.</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Cijena ispisa iz evidencije FINA-e o blokadi računa te potvrda o stanju žiro-računa, čini daljnji trošak od 500,00 – 1.000,00 kn.</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lastRenderedPageBreak/>
        <w:t>Nadalje, u troškove postupka spadaju i troškovi podnošenja prijedloga podnijetog od strane FINA-e koji se kreću od 150,00 – 200,00 kn.</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Prema dostupnim informacijama iz prijedloga proizlazi da dužnik ima zaposlenike u radnom odnosu, a što čini dodatne troškove oko rješavanja statusa zaposlenika. Stoga je potrebno otvoriti novi žiro-račun dužnika nakon otvaranja stečajnog postupka, regulirati status dužnika u evidencijama, sudskom registru, statistici i sl., potrebno je izraditi financijska izvješća i ažurirati knjigovodstvo dužnika na način da se sastavi završna bilanca i sačini nova početna bilanca.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Potrebno je otkazati ugovore o radu, izvršiti odjave zaposlenika s mirovinskog i zdravstvenog osiguranja, sačiniti PK kartice, izraditi prijavu tražbina kopirati dokumentaciju i sl. Također je potrebno obavijestiti sudove o otvaranju stečajnog postupka, te poduzeti nužne mjere radi prikupljanja imovine, čuvanja iste te unovčavati istu.</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 xml:space="preserve">Minimalno očekivano vođenje postupka je šest mjeseci (samo zakonski rok za prijavu tražbina je dva mjeseca). U tom periodu javlja se trošak otvaranja žiro-računa cca 200,00 kn, bankarske naknade za šest mjeseci vođenja računa 400,00 – 500,00 kn, trošak izrade pečata 150,00 – 200,00 kn, trošak licence za FINA-u 150,00 kn, ovjera potpisa 50,00 – 100,00 kn, poštarina 200,00 – 500,00 kn, trošak biljega 50,00 kn, trošak fotokopiranja 50,00 kn, trošak objave godišnjih financijskih izvješća (2 puta) 460,00 kn, knjigovodstvene usluge 1.000,00 kn, izrada godišnjih financijskih izvješća 3.000,00 kn, troškovi unovčenja imovine od 800,00 – 3.000,00 kn. </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U ovom obrazloženju troškova nije uzet u obzir trošak čuvanja imovine, skladištenje imovine, procijene imovine, kao ni trošak punomoćnika u sudskim postupcima, troškove pristojbi i sl, a koji troškovi predstavljaju veće iznose od ovih do sada nabrojenih.</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Iz ovoga je vidljivo da se zatraženi predujam odnosi na djelomično pokriće najnužnijih troškova koji se odnose na poduzimanje radnji uobičajenih i očekivanih u redovnom postupku.</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 radi dovršetka postupka i brisanja dužnika iz registra.</w:t>
      </w:r>
    </w:p>
    <w:p w:rsidRDefault="00952C0E" w:rsidP="00952C0E" w:rsidR="00952C0E">
      <w:pPr>
        <w:ind w:firstLine="708"/>
        <w:jc w:val="both"/>
        <w:rPr>
          <w:rFonts w:hAnsi="Times New Roman" w:ascii="Times New Roman"/>
          <w:sz w:val="24"/>
          <w:lang w:val="pl-PL"/>
        </w:rPr>
      </w:pPr>
      <w:r>
        <w:rPr>
          <w:rFonts w:hAnsi="Times New Roman" w:ascii="Times New Roman"/>
          <w:sz w:val="24"/>
          <w:lang w:val="pl-PL"/>
        </w:rPr>
        <w:t>Trošak izrade štambilja, otvaranje računa</w:t>
      </w:r>
      <w:r w:rsidR="003E23BB">
        <w:rPr>
          <w:rFonts w:hAnsi="Times New Roman" w:ascii="Times New Roman"/>
          <w:sz w:val="24"/>
          <w:lang w:val="pl-PL"/>
        </w:rPr>
        <w:t xml:space="preserve"> i pribavljanje potvrda</w:t>
      </w:r>
      <w:r>
        <w:rPr>
          <w:rFonts w:hAnsi="Times New Roman" w:ascii="Times New Roman"/>
          <w:sz w:val="24"/>
          <w:lang w:val="pl-PL"/>
        </w:rPr>
        <w:t xml:space="preserve"> i sl.</w:t>
      </w:r>
      <w:r w:rsidR="003E23BB">
        <w:rPr>
          <w:rFonts w:hAnsi="Times New Roman" w:ascii="Times New Roman"/>
          <w:sz w:val="24"/>
          <w:lang w:val="pl-PL"/>
        </w:rPr>
        <w:t>,</w:t>
      </w:r>
      <w:r>
        <w:rPr>
          <w:rFonts w:hAnsi="Times New Roman" w:ascii="Times New Roman"/>
          <w:sz w:val="24"/>
          <w:lang w:val="pl-PL"/>
        </w:rPr>
        <w:t xml:space="preserve"> je isti bez obzira da li blokada dužnika iznosi 1,00 kn ili 1.000.000,00 kn. Stoga je valjalo pozvati odgovornu osobu dužnika da predujmi sredstva za pokriće nužnih troškova. Varijabilni dio troškova uglavnom se odnosi  na troškove vezane uz imovinu i u tom slučaju podmiruju se iz sredstava dobivenih pri unovčenju imovine.</w:t>
      </w:r>
    </w:p>
    <w:p w:rsidRDefault="00952C0E" w:rsidP="00952C0E" w:rsidR="00952C0E" w:rsidRPr="00BF1F94">
      <w:pPr>
        <w:ind w:firstLine="708"/>
        <w:jc w:val="both"/>
        <w:rPr>
          <w:rFonts w:hAnsi="Times New Roman" w:ascii="Times New Roman"/>
          <w:sz w:val="24"/>
          <w:lang w:val="pl-PL"/>
        </w:rPr>
      </w:pPr>
      <w:r>
        <w:rPr>
          <w:rFonts w:hAnsi="Times New Roman" w:ascii="Times New Roman"/>
          <w:sz w:val="24"/>
          <w:lang w:val="pl-PL"/>
        </w:rPr>
        <w:t>Iz uvodnog obrazloženja troškova vidljivo je da tijekom postupka mogu nastati troškovi koji su i veći od zatraženog predujma.</w:t>
      </w:r>
    </w:p>
    <w:p w:rsidRDefault="00952C0E" w:rsidP="00952C0E" w:rsidR="00952C0E"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952C0E" w:rsidP="00952C0E" w:rsidR="00952C0E" w:rsidRPr="00BF1F94">
      <w:pPr>
        <w:jc w:val="both"/>
        <w:rPr>
          <w:rFonts w:hAnsi="Times New Roman" w:ascii="Times New Roman"/>
          <w:sz w:val="24"/>
        </w:rPr>
      </w:pPr>
      <w:r w:rsidRPr="00BF1F94">
        <w:rPr>
          <w:rFonts w:hAnsi="Times New Roman" w:ascii="Times New Roman"/>
          <w:sz w:val="24"/>
        </w:rPr>
        <w:tab/>
        <w:t>Shodno odredbi čl. 110 st. 2, čl. 111 – čl. 114 Stečajnog zakona valjalo je riješiti kao u izreci.</w:t>
      </w:r>
    </w:p>
    <w:p w:rsidRDefault="00952C0E" w:rsidP="00952C0E" w:rsidR="00952C0E" w:rsidRPr="00BF1F94">
      <w:pPr>
        <w:jc w:val="center"/>
        <w:rPr>
          <w:rFonts w:hAnsi="Times New Roman" w:ascii="Times New Roman"/>
          <w:sz w:val="24"/>
        </w:rPr>
      </w:pPr>
      <w:r w:rsidRPr="00BF1F94">
        <w:rPr>
          <w:rFonts w:hAnsi="Times New Roman" w:ascii="Times New Roman"/>
          <w:sz w:val="24"/>
        </w:rPr>
        <w:t xml:space="preserve">Zagreb, </w:t>
      </w:r>
      <w:r>
        <w:rPr>
          <w:rFonts w:hAnsi="Times New Roman" w:ascii="Times New Roman"/>
          <w:sz w:val="24"/>
        </w:rPr>
        <w:t>17. veljače 2017.</w:t>
      </w:r>
    </w:p>
    <w:p w:rsidRDefault="00952C0E" w:rsidP="00952C0E" w:rsidR="00952C0E" w:rsidRPr="00BF1F94">
      <w:pPr>
        <w:jc w:val="center"/>
        <w:rPr>
          <w:rFonts w:hAnsi="Times New Roman" w:ascii="Times New Roman"/>
          <w:sz w:val="24"/>
        </w:rPr>
      </w:pPr>
    </w:p>
    <w:p w:rsidRDefault="00952C0E" w:rsidP="00952C0E" w:rsidR="00952C0E"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952C0E" w:rsidP="00952C0E" w:rsidR="00952C0E" w:rsidRPr="00BF1F94">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492A41">
        <w:rPr>
          <w:rFonts w:hAnsi="Times New Roman" w:ascii="Times New Roman"/>
          <w:sz w:val="24"/>
          <w:lang w:val="pl-PL"/>
        </w:rPr>
        <w:t xml:space="preserve"> v. r. </w:t>
      </w:r>
      <w:r w:rsidRPr="00BF1F94">
        <w:rPr>
          <w:rFonts w:hAnsi="Times New Roman" w:ascii="Times New Roman"/>
          <w:sz w:val="24"/>
          <w:lang w:val="pl-PL"/>
        </w:rPr>
        <w:t xml:space="preserve"> </w:t>
      </w:r>
    </w:p>
    <w:p w:rsidRDefault="00952C0E" w:rsidP="00952C0E" w:rsidR="00952C0E" w:rsidRPr="00BF1F94">
      <w:pPr>
        <w:rPr>
          <w:rFonts w:hAnsi="Times New Roman" w:ascii="Times New Roman"/>
          <w:sz w:val="24"/>
        </w:rPr>
      </w:pPr>
      <w:r w:rsidRPr="00BF1F94">
        <w:rPr>
          <w:rFonts w:hAnsi="Times New Roman" w:ascii="Times New Roman"/>
          <w:sz w:val="24"/>
        </w:rPr>
        <w:t xml:space="preserve">POUKA O PRAVNOM LIJEKU: </w:t>
      </w:r>
    </w:p>
    <w:p w:rsidRDefault="00952C0E" w:rsidP="00952C0E" w:rsidR="00952C0E"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492A41" w:rsidP="00AB7A2F" w:rsidR="00492A41">
      <w:pPr>
        <w:ind w:firstLine="708" w:left="4248"/>
        <w:jc w:val="both"/>
        <w:rPr>
          <w:rFonts w:hAnsi="Times New Roman" w:ascii="Times New Roman"/>
          <w:lang w:val="pl-PL"/>
        </w:rPr>
      </w:pPr>
      <w:r>
        <w:rPr>
          <w:rFonts w:hAnsi="Times New Roman" w:ascii="Times New Roman"/>
          <w:lang w:val="pl-PL"/>
        </w:rPr>
        <w:lastRenderedPageBreak/>
        <w:t>Za točnost otpravka – ovl. službenik</w:t>
      </w:r>
    </w:p>
    <w:p w:rsidRDefault="00492A41" w:rsidP="00995CE9" w:rsidR="00492A4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2A41">
      <w:rPr>
        <w:rStyle w:val="Brojstranice"/>
        <w:noProof/>
      </w:rPr>
      <w:t>4</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D5B10">
      <w:t>5231</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097CC9"/>
    <w:rsid w:val="0010590D"/>
    <w:rsid w:val="00124FFE"/>
    <w:rsid w:val="0013572B"/>
    <w:rsid w:val="0016426C"/>
    <w:rsid w:val="001D0D79"/>
    <w:rsid w:val="001E4047"/>
    <w:rsid w:val="002C291E"/>
    <w:rsid w:val="003419BE"/>
    <w:rsid w:val="00382E26"/>
    <w:rsid w:val="003D5BF1"/>
    <w:rsid w:val="003E23BB"/>
    <w:rsid w:val="00400EEF"/>
    <w:rsid w:val="004029D1"/>
    <w:rsid w:val="00457BC2"/>
    <w:rsid w:val="00471347"/>
    <w:rsid w:val="00487A64"/>
    <w:rsid w:val="00492A41"/>
    <w:rsid w:val="004A0D6C"/>
    <w:rsid w:val="004B110C"/>
    <w:rsid w:val="004F1915"/>
    <w:rsid w:val="004F5DCF"/>
    <w:rsid w:val="0051634A"/>
    <w:rsid w:val="00543ED3"/>
    <w:rsid w:val="00581F54"/>
    <w:rsid w:val="00587951"/>
    <w:rsid w:val="005D02B1"/>
    <w:rsid w:val="005D04AC"/>
    <w:rsid w:val="005E471C"/>
    <w:rsid w:val="0062647D"/>
    <w:rsid w:val="006341D0"/>
    <w:rsid w:val="006949AE"/>
    <w:rsid w:val="006E6D89"/>
    <w:rsid w:val="007069C3"/>
    <w:rsid w:val="007238AD"/>
    <w:rsid w:val="00730864"/>
    <w:rsid w:val="00753348"/>
    <w:rsid w:val="0077445F"/>
    <w:rsid w:val="007D5B10"/>
    <w:rsid w:val="008539D3"/>
    <w:rsid w:val="008B5173"/>
    <w:rsid w:val="008C6827"/>
    <w:rsid w:val="008D14CD"/>
    <w:rsid w:val="00952C0E"/>
    <w:rsid w:val="00966A94"/>
    <w:rsid w:val="009756E4"/>
    <w:rsid w:val="009C710C"/>
    <w:rsid w:val="009D7B50"/>
    <w:rsid w:val="00A407DA"/>
    <w:rsid w:val="00AA221B"/>
    <w:rsid w:val="00AC3274"/>
    <w:rsid w:val="00AE6C23"/>
    <w:rsid w:val="00AF1E61"/>
    <w:rsid w:val="00B26523"/>
    <w:rsid w:val="00BC5661"/>
    <w:rsid w:val="00BF1F94"/>
    <w:rsid w:val="00C01819"/>
    <w:rsid w:val="00C218B8"/>
    <w:rsid w:val="00C63DCF"/>
    <w:rsid w:val="00C94946"/>
    <w:rsid w:val="00CB68E8"/>
    <w:rsid w:val="00D037C6"/>
    <w:rsid w:val="00D70B59"/>
    <w:rsid w:val="00DB3CA9"/>
    <w:rsid w:val="00DF07E5"/>
    <w:rsid w:val="00E92B64"/>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92A41"/>
    <w:rPr>
      <w:color w:val="808080"/>
      <w:bdr w:space="0" w:sz="0" w:color="auto" w:val="none"/>
      <w:shd w:fill="auto" w:color="auto" w:val="clear"/>
    </w:rPr>
  </w:style>
  <w:style w:customStyle="true" w:styleId="eSPISCCParagraphDefaultFont" w:type="character">
    <w:name w:val="eSPIS_CC_Paragraph Default Font"/>
    <w:basedOn w:val="Zadanifontodlomka"/>
    <w:rsid w:val="00492A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92A4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92A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92A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92A41"/>
    <w:rPr>
      <w:color w:val="808080"/>
      <w:bdr w:color="auto" w:space="0" w:sz="0" w:val="none"/>
      <w:shd w:color="auto" w:fill="auto" w:val="clear"/>
    </w:rPr>
  </w:style>
  <w:style w:customStyle="1" w:styleId="eSPISCCParagraphDefaultFont" w:type="character">
    <w:name w:val="eSPIS_CC_Paragraph Default Font"/>
    <w:basedOn w:val="Zadanifontodlomka"/>
    <w:rsid w:val="00492A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92A4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92A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92A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5231</izvorni_sadrzaj>
    <derivirana_varijabla naziv="DomainObject.Predmet.Broj_1">5231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St-5231/2016</izvorni_sadrzaj>
    <derivirana_varijabla naziv="DomainObject.Predmet.OznakaBroj_1">St-5231/2016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TEMPERATURA j.d.o.o.</izvorni_sadrzaj>
    <derivirana_varijabla naziv="DomainObject.Predmet.ProtustrankaFormated_1">  TEMPERATURA j.d.o.o.</derivirana_varijabla>
  </DomainObject.Predmet.ProtustrankaFormated>
  <DomainObject.Predmet.ProtustrankaFormatedOIB>
    <izvorni_sadrzaj>  TEMPERATURA j.d.o.o., OIB 96704848096</izvorni_sadrzaj>
    <derivirana_varijabla naziv="DomainObject.Predmet.ProtustrankaFormatedOIB_1">  TEMPERATURA j.d.o.o., OIB 96704848096</derivirana_varijabla>
  </DomainObject.Predmet.ProtustrankaFormatedOIB>
  <DomainObject.Predmet.ProtustrankaFormatedWithAdress>
    <izvorni_sadrzaj> TEMPERATURA j.d.o.o., Ulica Henrika Degena 1/A, 10000 Zagreb</izvorni_sadrzaj>
    <derivirana_varijabla naziv="DomainObject.Predmet.ProtustrankaFormatedWithAdress_1"> TEMPERATURA j.d.o.o., Ulica Henrika Degena 1/A, 10000 Zagreb</derivirana_varijabla>
  </DomainObject.Predmet.ProtustrankaFormatedWithAdress>
  <DomainObject.Predmet.ProtustrankaFormatedWithAdressOIB>
    <izvorni_sadrzaj> TEMPERATURA j.d.o.o., OIB 96704848096, Ulica Henrika Degena 1/A, 10000 Zagreb</izvorni_sadrzaj>
    <derivirana_varijabla naziv="DomainObject.Predmet.ProtustrankaFormatedWithAdressOIB_1"> TEMPERATURA j.d.o.o., OIB 96704848096, Ulica Henrika Degena 1/A, 10000 Zagreb</derivirana_varijabla>
  </DomainObject.Predmet.ProtustrankaFormatedWithAdressOIB>
  <DomainObject.Predmet.ProtustrankaWithAdress>
    <izvorni_sadrzaj>TEMPERATURA j.d.o.o. Ulica Henrika Degena 1/A, 10000 Zagreb</izvorni_sadrzaj>
    <derivirana_varijabla naziv="DomainObject.Predmet.ProtustrankaWithAdress_1">TEMPERATURA j.d.o.o. Ulica Henrika Degena 1/A, 10000 Zagreb</derivirana_varijabla>
  </DomainObject.Predmet.ProtustrankaWithAdress>
  <DomainObject.Predmet.ProtustrankaWithAdressOIB>
    <izvorni_sadrzaj>TEMPERATURA j.d.o.o., OIB 96704848096, Ulica Henrika Degena 1/A, 10000 Zagreb</izvorni_sadrzaj>
    <derivirana_varijabla naziv="DomainObject.Predmet.ProtustrankaWithAdressOIB_1">TEMPERATURA j.d.o.o., OIB 96704848096, Ulica Henrika Degena 1/A, 10000 Zagreb</derivirana_varijabla>
  </DomainObject.Predmet.ProtustrankaWithAdressOIB>
  <DomainObject.Predmet.ProtustrankaNazivFormated>
    <izvorni_sadrzaj>TEMPERATURA j.d.o.o.</izvorni_sadrzaj>
    <derivirana_varijabla naziv="DomainObject.Predmet.ProtustrankaNazivFormated_1">TEMPERATURA j.d.o.o.</derivirana_varijabla>
  </DomainObject.Predmet.ProtustrankaNazivFormated>
  <DomainObject.Predmet.ProtustrankaNazivFormatedOIB>
    <izvorni_sadrzaj>TEMPERATURA j.d.o.o., OIB 96704848096</izvorni_sadrzaj>
    <derivirana_varijabla naziv="DomainObject.Predmet.ProtustrankaNazivFormatedOIB_1">TEMPERATURA j.d.o.o., OIB 96704848096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Nives Zeljković</izvorni_sadrzaj>
    <derivirana_varijabla naziv="DomainObject.Predmet.StrankaFormated_1">  FINA Regionalni centar Zagreb; Nives Zeljković</derivirana_varijabla>
  </DomainObject.Predmet.StrankaFormated>
  <DomainObject.Predmet.StrankaFormatedOIB>
    <izvorni_sadrzaj>  FINA Regionalni centar Zagreb, OIB 85821130368; Nives Zeljković, OIB 86007162243</izvorni_sadrzaj>
    <derivirana_varijabla naziv="DomainObject.Predmet.StrankaFormatedOIB_1">  FINA Regionalni centar Zagreb, OIB 85821130368; Nives Zeljković, OIB 86007162243</derivirana_varijabla>
  </DomainObject.Predmet.StrankaFormatedOIB>
  <DomainObject.Predmet.StrankaFormatedWithAdress>
    <izvorni_sadrzaj> FINA Regionalni centar Zagreb, Trg svibanjskih žrtava 1995. 1, 10000 Zagreb; Nives Zeljković, Vince 2a, 10000 Zagreb</izvorni_sadrzaj>
    <derivirana_varijabla naziv="DomainObject.Predmet.StrankaFormatedWithAdress_1"> FINA Regionalni centar Zagreb, Trg svibanjskih žrtava 1995. 1, 10000 Zagreb; Nives Zeljković, Vince 2a, 10000 Zagreb</derivirana_varijabla>
  </DomainObject.Predmet.StrankaFormatedWithAdress>
  <DomainObject.Predmet.StrankaFormatedWithAdressOIB>
    <izvorni_sadrzaj> FINA Regionalni centar Zagreb, OIB 85821130368, Trg svibanjskih žrtava 1995. 1, 10000 Zagreb; Nives Zeljković, OIB 86007162243, Vince 2a, 10000 Zagreb</izvorni_sadrzaj>
    <derivirana_varijabla naziv="DomainObject.Predmet.StrankaFormatedWithAdressOIB_1"> FINA Regionalni centar Zagreb, OIB 85821130368, Trg svibanjskih žrtava 1995. 1, 10000 Zagreb; Nives Zeljković, OIB 86007162243, Vince 2a, 10000 Zagreb</derivirana_varijabla>
  </DomainObject.Predmet.StrankaFormatedWithAdressOIB>
  <DomainObject.Predmet.StrankaWithAdress>
    <izvorni_sadrzaj>FINA Regionalni centar Zagreb Trg svibanjskih žrtava 1995. 1,10000 Zagreb,Nives Zeljković Vince 2a,10000 Zagreb</izvorni_sadrzaj>
    <derivirana_varijabla naziv="DomainObject.Predmet.StrankaWithAdress_1">FINA Regionalni centar Zagreb Trg svibanjskih žrtava 1995. 1,10000 Zagreb,Nives Zeljković Vince 2a,10000 Zagreb</derivirana_varijabla>
  </DomainObject.Predmet.StrankaWithAdress>
  <DomainObject.Predmet.StrankaWithAdressOIB>
    <izvorni_sadrzaj>FINA Regionalni centar Zagreb, OIB 85821130368, Trg svibanjskih žrtava 1995. 1,10000 Zagreb,Nives Zeljković, OIB 86007162243, Vince 2a,10000 Zagreb</izvorni_sadrzaj>
    <derivirana_varijabla naziv="DomainObject.Predmet.StrankaWithAdressOIB_1">FINA Regionalni centar Zagreb, OIB 85821130368, Trg svibanjskih žrtava 1995. 1,10000 Zagreb,Nives Zeljković, OIB 86007162243, Vince 2a,10000 Zagreb</derivirana_varijabla>
  </DomainObject.Predmet.StrankaWithAdressOIB>
  <DomainObject.Predmet.StrankaNazivFormated>
    <izvorni_sadrzaj>FINA Regionalni centar Zagreb,Nives Zeljković</izvorni_sadrzaj>
    <derivirana_varijabla naziv="DomainObject.Predmet.StrankaNazivFormated_1">FINA Regionalni centar Zagreb,Nives Zeljković</derivirana_varijabla>
  </DomainObject.Predmet.StrankaNazivFormated>
  <DomainObject.Predmet.StrankaNazivFormatedOIB>
    <izvorni_sadrzaj>FINA Regionalni centar Zagreb, OIB 85821130368,Nives Zeljković, OIB 86007162243</izvorni_sadrzaj>
    <derivirana_varijabla naziv="DomainObject.Predmet.StrankaNazivFormatedOIB_1">FINA Regionalni centar Zagreb, OIB 85821130368,Nives Zeljković, OIB 86007162243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Nives Zeljković</item>
    </izvorni_sadrzaj>
    <derivirana_varijabla naziv="DomainObject.Predmet.StrankaListFormated_1">
      <item>FINA Regionalni centar Zagreb</item>
      <item>Nives Zeljković</item>
    </derivirana_varijabla>
  </DomainObject.Predmet.StrankaListFormated>
  <DomainObject.Predmet.StrankaListFormatedOIB>
    <izvorni_sadrzaj>
      <item>FINA Regionalni centar Zagreb, OIB 85821130368</item>
      <item>Nives Zeljković, OIB 86007162243</item>
    </izvorni_sadrzaj>
    <derivirana_varijabla naziv="DomainObject.Predmet.StrankaListFormatedOIB_1">
      <item>FINA Regionalni centar Zagreb, OIB 85821130368</item>
      <item>Nives Zeljković, OIB 86007162243</item>
    </derivirana_varijabla>
  </DomainObject.Predmet.StrankaListFormatedOIB>
  <DomainObject.Predmet.StrankaListFormatedWithAdress>
    <izvorni_sadrzaj>
      <item>FINA Regionalni centar Zagreb, Trg svibanjskih žrtava 1995. 1, 10000 Zagreb</item>
      <item>Nives Zeljković, Vince 2a, 10000 Zagreb</item>
    </izvorni_sadrzaj>
    <derivirana_varijabla naziv="DomainObject.Predmet.StrankaListFormatedWithAdress_1">
      <item>FINA Regionalni centar Zagreb, Trg svibanjskih žrtava 1995. 1, 10000 Zagreb</item>
      <item>Nives Zeljković, Vince 2a, 10000 Zagreb</item>
    </derivirana_varijabla>
  </DomainObject.Predmet.StrankaListFormatedWithAdress>
  <DomainObject.Predmet.StrankaListFormatedWithAdressOIB>
    <izvorni_sadrzaj>
      <item>FINA Regionalni centar Zagreb, OIB 85821130368, Trg svibanjskih žrtava 1995. 1, 10000 Zagreb</item>
      <item>Nives Zeljković, OIB 86007162243, Vince 2a, 10000 Zagreb</item>
    </izvorni_sadrzaj>
    <derivirana_varijabla naziv="DomainObject.Predmet.StrankaListFormatedWithAdressOIB_1">
      <item>FINA Regionalni centar Zagreb, OIB 85821130368, Trg svibanjskih žrtava 1995. 1, 10000 Zagreb</item>
      <item>Nives Zeljković, OIB 86007162243, Vince 2a, 10000 Zagreb</item>
    </derivirana_varijabla>
  </DomainObject.Predmet.StrankaListFormatedWithAdressOIB>
  <DomainObject.Predmet.StrankaListNazivFormated>
    <izvorni_sadrzaj>
      <item>FINA Regionalni centar Zagreb</item>
      <item>Nives Zeljković</item>
    </izvorni_sadrzaj>
    <derivirana_varijabla naziv="DomainObject.Predmet.StrankaListNazivFormated_1">
      <item>FINA Regionalni centar Zagreb</item>
      <item>Nives Zeljković</item>
    </derivirana_varijabla>
  </DomainObject.Predmet.StrankaListNazivFormated>
  <DomainObject.Predmet.StrankaListNazivFormatedOIB>
    <izvorni_sadrzaj>
      <item>FINA Regionalni centar Zagreb, OIB 85821130368</item>
      <item>Nives Zeljković, OIB 86007162243</item>
    </izvorni_sadrzaj>
    <derivirana_varijabla naziv="DomainObject.Predmet.StrankaListNazivFormatedOIB_1">
      <item>FINA Regionalni centar Zagreb, OIB 85821130368</item>
      <item>Nives Zeljković, OIB 86007162243</item>
    </derivirana_varijabla>
  </DomainObject.Predmet.StrankaListNazivFormatedOIB>
  <DomainObject.Predmet.ProtuStrankaListFormated>
    <izvorni_sadrzaj>
      <item>TEMPERATURA j.d.o.o.</item>
    </izvorni_sadrzaj>
    <derivirana_varijabla naziv="DomainObject.Predmet.ProtuStrankaListFormated_1">
      <item>TEMPERATURA j.d.o.o.</item>
    </derivirana_varijabla>
  </DomainObject.Predmet.ProtuStrankaListFormated>
  <DomainObject.Predmet.ProtuStrankaListFormatedOIB>
    <izvorni_sadrzaj>
      <item>TEMPERATURA j.d.o.o., OIB 96704848096</item>
    </izvorni_sadrzaj>
    <derivirana_varijabla naziv="DomainObject.Predmet.ProtuStrankaListFormatedOIB_1">
      <item>TEMPERATURA j.d.o.o., OIB 96704848096</item>
    </derivirana_varijabla>
  </DomainObject.Predmet.ProtuStrankaListFormatedOIB>
  <DomainObject.Predmet.ProtuStrankaListFormatedWithAdress>
    <izvorni_sadrzaj>
      <item>TEMPERATURA j.d.o.o., Ulica Henrika Degena 1/A, 10000 Zagreb</item>
    </izvorni_sadrzaj>
    <derivirana_varijabla naziv="DomainObject.Predmet.ProtuStrankaListFormatedWithAdress_1">
      <item>TEMPERATURA j.d.o.o., Ulica Henrika Degena 1/A, 10000 Zagreb</item>
    </derivirana_varijabla>
  </DomainObject.Predmet.ProtuStrankaListFormatedWithAdress>
  <DomainObject.Predmet.ProtuStrankaListFormatedWithAdressOIB>
    <izvorni_sadrzaj>
      <item>TEMPERATURA j.d.o.o., OIB 96704848096, Ulica Henrika Degena 1/A, 10000 Zagreb</item>
    </izvorni_sadrzaj>
    <derivirana_varijabla naziv="DomainObject.Predmet.ProtuStrankaListFormatedWithAdressOIB_1">
      <item>TEMPERATURA j.d.o.o., OIB 96704848096, Ulica Henrika Degena 1/A, 10000 Zagreb</item>
    </derivirana_varijabla>
  </DomainObject.Predmet.ProtuStrankaListFormatedWithAdressOIB>
  <DomainObject.Predmet.ProtuStrankaListNazivFormated>
    <izvorni_sadrzaj>
      <item>TEMPERATURA j.d.o.o.</item>
    </izvorni_sadrzaj>
    <derivirana_varijabla naziv="DomainObject.Predmet.ProtuStrankaListNazivFormated_1">
      <item>TEMPERATURA j.d.o.o.</item>
    </derivirana_varijabla>
  </DomainObject.Predmet.ProtuStrankaListNazivFormated>
  <DomainObject.Predmet.ProtuStrankaListNazivFormatedOIB>
    <izvorni_sadrzaj>
      <item>TEMPERATURA j.d.o.o., OIB 96704848096</item>
    </izvorni_sadrzaj>
    <derivirana_varijabla naziv="DomainObject.Predmet.ProtuStrankaListNazivFormatedOIB_1">
      <item>TEMPERATURA j.d.o.o., OIB 96704848096</item>
    </derivirana_varijabla>
  </DomainObject.Predmet.ProtuStrankaListNazivFormatedOIB>
  <DomainObject.Predmet.OstaliListFormated>
    <izvorni_sadrzaj>
      <item>Nives Zeljković</item>
    </izvorni_sadrzaj>
    <derivirana_varijabla naziv="DomainObject.Predmet.OstaliListFormated_1">
      <item>Nives Zeljković</item>
    </derivirana_varijabla>
  </DomainObject.Predmet.OstaliListFormated>
  <DomainObject.Predmet.OstaliListFormatedOIB>
    <izvorni_sadrzaj>
      <item>Nives Zeljković, OIB 86007162243</item>
    </izvorni_sadrzaj>
    <derivirana_varijabla naziv="DomainObject.Predmet.OstaliListFormatedOIB_1">
      <item>Nives Zeljković, OIB 86007162243</item>
    </derivirana_varijabla>
  </DomainObject.Predmet.OstaliListFormatedOIB>
  <DomainObject.Predmet.OstaliListFormatedWithAdress>
    <izvorni_sadrzaj>
      <item>Nives Zeljković, Vince 2a, 10000 Zagreb</item>
    </izvorni_sadrzaj>
    <derivirana_varijabla naziv="DomainObject.Predmet.OstaliListFormatedWithAdress_1">
      <item>Nives Zeljković, Vince 2a, 10000 Zagreb</item>
    </derivirana_varijabla>
  </DomainObject.Predmet.OstaliListFormatedWithAdress>
  <DomainObject.Predmet.OstaliListFormatedWithAdressOIB>
    <izvorni_sadrzaj>
      <item>Nives Zeljković, OIB 86007162243, Vince 2a, 10000 Zagreb</item>
    </izvorni_sadrzaj>
    <derivirana_varijabla naziv="DomainObject.Predmet.OstaliListFormatedWithAdressOIB_1">
      <item>Nives Zeljković, OIB 86007162243, Vince 2a, 10000 Zagreb</item>
    </derivirana_varijabla>
  </DomainObject.Predmet.OstaliListFormatedWithAdressOIB>
  <DomainObject.Predmet.OstaliListNazivFormated>
    <izvorni_sadrzaj>
      <item>Nives Zeljković</item>
    </izvorni_sadrzaj>
    <derivirana_varijabla naziv="DomainObject.Predmet.OstaliListNazivFormated_1">
      <item>Nives Zeljković</item>
    </derivirana_varijabla>
  </DomainObject.Predmet.OstaliListNazivFormated>
  <DomainObject.Predmet.OstaliListNazivFormatedOIB>
    <izvorni_sadrzaj>
      <item>Nives Zeljković, OIB 86007162243</item>
    </izvorni_sadrzaj>
    <derivirana_varijabla naziv="DomainObject.Predmet.OstaliListNazivFormatedOIB_1">
      <item>Nives Zeljković, OIB 86007162243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TEMPERATURA j.d.o.o.</izvorni_sadrzaj>
    <derivirana_varijabla naziv="DomainObject.Predmet.ProtustrankaIDrugi_1">TEMPERATURA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TEMPERATURA j.d.o.o., OIB 96704848096, Ulica Henrika Degena 1/A, 10000 Zagreb</izvorni_sadrzaj>
    <derivirana_varijabla naziv="DomainObject.Predmet.ProtustrankaIDrugiAdressOIB_1">TEMPERATURA j.d.o.o., OIB 96704848096, Ulica Henrika Degena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TEMPERATURA j.d.o.o.</item>
      <item>Nives Zeljković</item>
      <item>Nives Zeljković</item>
    </izvorni_sadrzaj>
    <derivirana_varijabla naziv="DomainObject.Predmet.SudioniciListNaziv_1">
      <item>FINA Regionalni centar Zagreb</item>
      <item>TEMPERATURA j.d.o.o.</item>
      <item>Nives Zeljković</item>
      <item>Nives Zeljković</item>
    </derivirana_varijabla>
  </DomainObject.Predmet.SudioniciListNaziv>
  <DomainObject.Predmet.SudioniciListAdressOIB>
    <izvorni_sadrzaj>
      <item>FINA Regionalni centar Zagreb, OIB 85821130368, Trg svibanjskih žrtava 1995. 1,10000 Zagreb</item>
      <item>TEMPERATURA j.d.o.o., OIB 96704848096, Ulica Henrika Degena 1/A,10000 Zagreb</item>
      <item>Nives Zeljković, OIB 86007162243, Vince 2a,10000 Zagreb</item>
      <item>Nives Zeljković, OIB 86007162243, Vince 2a,10000 Zagreb</item>
    </izvorni_sadrzaj>
    <derivirana_varijabla naziv="DomainObject.Predmet.SudioniciListAdressOIB_1">
      <item>FINA Regionalni centar Zagreb, OIB 85821130368, Trg svibanjskih žrtava 1995. 1,10000 Zagreb</item>
      <item>TEMPERATURA j.d.o.o., OIB 96704848096, Ulica Henrika Degena 1/A,10000 Zagreb</item>
      <item>Nives Zeljković, OIB 86007162243, Vince 2a,10000 Zagreb</item>
      <item>Nives Zeljković, OIB 86007162243, Vince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96704848096</item>
      <item>, OIB 86007162243</item>
      <item>, OIB 86007162243</item>
    </izvorni_sadrzaj>
    <derivirana_varijabla naziv="DomainObject.Predmet.SudioniciListNazivOIB_1">
      <item>, OIB 85821130368</item>
      <item>, OIB 96704848096</item>
      <item>, OIB 86007162243</item>
      <item>, OIB 86007162243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6A00F6-B334-4A6E-AA34-D4F3D85F3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1424</properties:Words>
  <properties:Characters>8100</properties:Characters>
  <properties:Lines>148</properties:Lines>
  <properties:Paragraphs>51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2017-02-17T10:49:00Z</dcterms:created>
  <dc:creator>ksvajger</dc:creator>
  <cp:lastModifiedBy>Kristina Švajger</cp:lastModifiedBy>
  <cp:lastPrinted>2017-02-17T12:27:00Z</cp:lastPrinted>
  <dcterms:modified xmlns:xsi="http://www.w3.org/2001/XMLSchema-instance" xsi:type="dcterms:W3CDTF">2017-02-17T12:27:00Z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