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25eb" w14:paraId="e1425eb" w:rsidRDefault="00FD72C5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</w:t>
      </w:r>
      <w:r w:rsidR="00326901">
        <w:rPr>
          <w:noProof/>
        </w:rPr>
        <w:t xml:space="preserve">  </w:t>
      </w:r>
      <w:r w:rsidR="00326901"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4D7D27">
        <w:rPr>
          <w:b/>
        </w:rPr>
        <w:t>2027/2016-20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 xml:space="preserve">35000 </w:t>
      </w:r>
      <w:r w:rsidR="00C52741">
        <w:rPr>
          <w:b/>
        </w:rPr>
        <w:t>Slavonski Brod</w:t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3364AF" w:rsidP="003364AF" w:rsidR="003364AF">
      <w:pPr>
        <w:ind w:firstLine="708"/>
        <w:jc w:val="both"/>
      </w:pPr>
      <w:r>
        <w:t xml:space="preserve">TRGOVAČKI SUD U OSIJEKU, STALNA SLUŽBA U SLAVONSKOM BRODU po sutkinji Danieli Martini Maoduš, u stečajnom postupku nad dužnikom u stečajnom postupku  nad dužnikom </w:t>
      </w:r>
      <w:r w:rsidR="00EE6DBD">
        <w:rPr>
          <w:b/>
          <w:color w:val="222222"/>
        </w:rPr>
        <w:t xml:space="preserve">BUŠIĆ-USLUGE d.o.o. u stečaju, Nova Gradiška, B. Kašića 4, OIB: 71306081351, </w:t>
      </w:r>
      <w:r w:rsidR="00EE6DBD">
        <w:rPr>
          <w:color w:val="222222"/>
        </w:rPr>
        <w:t>koga zastupa stečajni upravitelj Mijo Rončević</w:t>
      </w:r>
      <w:r w:rsidR="00A66BDE">
        <w:rPr>
          <w:color w:val="222222"/>
        </w:rPr>
        <w:t xml:space="preserve"> iz Osijeka</w:t>
      </w:r>
      <w:r>
        <w:t xml:space="preserve">, </w:t>
      </w:r>
      <w:r w:rsidR="00EE6DBD">
        <w:t>25. srpnja</w:t>
      </w:r>
      <w:r>
        <w:t xml:space="preserve"> 2017.</w:t>
      </w:r>
    </w:p>
    <w:p w:rsidRDefault="00326901" w:rsidP="00326901" w:rsidR="00326901">
      <w:pPr>
        <w:jc w:val="both"/>
      </w:pPr>
    </w:p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FD72C5" w:rsidR="00FD72C5">
      <w:pPr>
        <w:pStyle w:val="Odlomakpopisa"/>
        <w:numPr>
          <w:ilvl w:val="0"/>
          <w:numId w:val="4"/>
        </w:numPr>
        <w:jc w:val="both"/>
      </w:pPr>
      <w:r>
        <w:t xml:space="preserve">Određuje se </w:t>
      </w:r>
      <w:r w:rsidR="00027CC6">
        <w:t>S</w:t>
      </w:r>
      <w:r>
        <w:t>kupština vjerovnika u postupku stečaja nad stečajnim dužnikom </w:t>
      </w:r>
      <w:r w:rsidR="00EE6DBD">
        <w:rPr>
          <w:b/>
          <w:color w:val="222222"/>
        </w:rPr>
        <w:t>BUŠIĆ-USLUGE d.o.o. u stečaju, Nova Gradiška, B. Kašića 4, OIB: 71306081351</w:t>
      </w:r>
      <w:r w:rsidR="00790531">
        <w:rPr>
          <w:b/>
        </w:rPr>
        <w:t xml:space="preserve">, </w:t>
      </w:r>
      <w:r>
        <w:t xml:space="preserve">za dan:  </w:t>
      </w:r>
    </w:p>
    <w:p w:rsidRDefault="002A2134" w:rsidP="001F2F4E" w:rsidR="002A2134">
      <w:pPr>
        <w:pStyle w:val="Odlomakpopisa"/>
        <w:ind w:left="1080"/>
        <w:jc w:val="both"/>
      </w:pPr>
    </w:p>
    <w:p w:rsidRDefault="009D10A9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6</w:t>
      </w:r>
      <w:r w:rsidR="0096572B" w:rsidRPr="00950460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950460" w:rsidRPr="00950460">
        <w:rPr>
          <w:b/>
          <w:u w:val="single"/>
        </w:rPr>
        <w:t xml:space="preserve"> 201</w:t>
      </w:r>
      <w:r w:rsidR="00326901">
        <w:rPr>
          <w:b/>
          <w:u w:val="single"/>
        </w:rPr>
        <w:t>7</w:t>
      </w:r>
      <w:r w:rsidR="0096572B" w:rsidRPr="00950460">
        <w:rPr>
          <w:b/>
          <w:u w:val="single"/>
        </w:rPr>
        <w:t xml:space="preserve">. u </w:t>
      </w:r>
      <w:r>
        <w:rPr>
          <w:b/>
          <w:u w:val="single"/>
        </w:rPr>
        <w:t>11,30</w:t>
      </w:r>
      <w:r w:rsidR="00027CC6" w:rsidRPr="00950460">
        <w:rPr>
          <w:b/>
          <w:u w:val="single"/>
        </w:rPr>
        <w:t xml:space="preserve"> sati.</w:t>
      </w:r>
    </w:p>
    <w:p w:rsidRDefault="003509B2" w:rsidP="00027CC6" w:rsidR="003509B2">
      <w:pPr>
        <w:jc w:val="both"/>
      </w:pPr>
    </w:p>
    <w:p w:rsidRDefault="003509B2" w:rsidP="00FD72C5" w:rsidR="00FD72C5" w:rsidRPr="00FD72C5">
      <w:pPr>
        <w:pStyle w:val="Odlomakpopisa"/>
        <w:numPr>
          <w:ilvl w:val="0"/>
          <w:numId w:val="4"/>
        </w:numPr>
        <w:jc w:val="both"/>
      </w:pPr>
      <w:r>
        <w:t xml:space="preserve">Na </w:t>
      </w:r>
      <w:r w:rsidR="00027CC6">
        <w:t>S</w:t>
      </w:r>
      <w:r>
        <w:t xml:space="preserve">kupštinu </w:t>
      </w:r>
      <w:r w:rsidR="002A2134">
        <w:t xml:space="preserve">se </w:t>
      </w:r>
      <w:r w:rsidR="00725B32">
        <w:t xml:space="preserve">pozivaju </w:t>
      </w:r>
      <w:r w:rsidR="008A7FB2">
        <w:t xml:space="preserve">stečajni </w:t>
      </w:r>
      <w:r w:rsidR="001F2026">
        <w:t xml:space="preserve">upravitelj, </w:t>
      </w:r>
      <w:proofErr w:type="spellStart"/>
      <w:r w:rsidR="001F2026">
        <w:t>razlučni</w:t>
      </w:r>
      <w:proofErr w:type="spellEnd"/>
      <w:r w:rsidR="001F2026">
        <w:t xml:space="preserve"> i stečajni vjerovnici.</w:t>
      </w:r>
    </w:p>
    <w:p w:rsidRDefault="003509B2" w:rsidP="00027CC6" w:rsidR="003509B2">
      <w:pPr>
        <w:jc w:val="both"/>
      </w:pPr>
    </w:p>
    <w:p w:rsidRDefault="003509B2" w:rsidP="00FD72C5" w:rsidR="00FD72C5" w:rsidRPr="00FD72C5">
      <w:pPr>
        <w:pStyle w:val="Odlomakpopisa"/>
        <w:numPr>
          <w:ilvl w:val="0"/>
          <w:numId w:val="4"/>
        </w:numPr>
        <w:jc w:val="both"/>
      </w:pPr>
      <w:r>
        <w:t xml:space="preserve">Dnevni red </w:t>
      </w:r>
      <w:r w:rsidR="00027CC6">
        <w:t>S</w:t>
      </w:r>
      <w:r>
        <w:t xml:space="preserve">kupštine je slijedeći: </w:t>
      </w:r>
    </w:p>
    <w:p w:rsidRDefault="003509B2" w:rsidP="00027CC6" w:rsidR="003509B2">
      <w:pPr>
        <w:jc w:val="both"/>
      </w:pPr>
    </w:p>
    <w:p w:rsidRDefault="001F2026" w:rsidP="00950460" w:rsidR="00EE5AC8" w:rsidRPr="008A7FB2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Izvješće stečajnog upravitelja</w:t>
      </w:r>
      <w:r w:rsidR="008A7FB2">
        <w:rPr>
          <w:b/>
        </w:rPr>
        <w:t>,</w:t>
      </w:r>
    </w:p>
    <w:p w:rsidRDefault="008A7FB2" w:rsidP="001F2026" w:rsidR="008A7FB2" w:rsidRPr="008A7FB2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Donošenje odluke </w:t>
      </w:r>
      <w:r w:rsidR="001F2026">
        <w:rPr>
          <w:b/>
        </w:rPr>
        <w:t xml:space="preserve">o prijedlogu stečajnog upravitelja da se pozovu zainteresirani uplatiti predujam radi namirenja troškova stečajnog postupka koji </w:t>
      </w:r>
      <w:r w:rsidR="00DB406B">
        <w:rPr>
          <w:b/>
        </w:rPr>
        <w:t>se ne mogu namiriti iz stečajne mase jer pokretna imovina stečajnog dužnika koja je procijenjena na iznos od 30.180,00 kn nije prodana</w:t>
      </w:r>
      <w:r w:rsidR="001F2026">
        <w:rPr>
          <w:b/>
        </w:rPr>
        <w:t xml:space="preserve"> te da se stečajni postupak obustavi ako se isti predujam ne uplati uz obvezu </w:t>
      </w:r>
      <w:proofErr w:type="spellStart"/>
      <w:r w:rsidR="001F2026">
        <w:rPr>
          <w:b/>
        </w:rPr>
        <w:t>steč.upravitelja</w:t>
      </w:r>
      <w:proofErr w:type="spellEnd"/>
      <w:r w:rsidR="001F2026">
        <w:rPr>
          <w:b/>
        </w:rPr>
        <w:t xml:space="preserve"> kao upravitelja stečajne mase da nastavi prodaju pok</w:t>
      </w:r>
      <w:r w:rsidR="00DB406B">
        <w:rPr>
          <w:b/>
        </w:rPr>
        <w:t>retne imovine stečajnog dužnika</w:t>
      </w:r>
    </w:p>
    <w:p w:rsidRDefault="008A7FB2" w:rsidP="00950460" w:rsidR="008A7FB2" w:rsidRPr="00950460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3509B2" w:rsidP="008A7FB2" w:rsidR="003509B2">
      <w:pPr>
        <w:jc w:val="both"/>
      </w:pPr>
    </w:p>
    <w:p w:rsidRDefault="007024B3" w:rsidP="00DB406B" w:rsidR="003509B2">
      <w:pPr>
        <w:pStyle w:val="Odlomakpopisa"/>
        <w:numPr>
          <w:ilvl w:val="0"/>
          <w:numId w:val="4"/>
        </w:numPr>
        <w:jc w:val="both"/>
        <w:rPr>
          <w:b/>
        </w:rPr>
      </w:pPr>
      <w:r>
        <w:t>S</w:t>
      </w:r>
      <w:r w:rsidR="003509B2">
        <w:t xml:space="preserve">kupština vjerovnika dana </w:t>
      </w:r>
      <w:r w:rsidR="00EA33FA" w:rsidRPr="00DB406B">
        <w:rPr>
          <w:b/>
          <w:u w:val="single"/>
        </w:rPr>
        <w:t>6</w:t>
      </w:r>
      <w:r w:rsidR="003364AF" w:rsidRPr="00DB406B">
        <w:rPr>
          <w:b/>
          <w:u w:val="single"/>
        </w:rPr>
        <w:t xml:space="preserve">. </w:t>
      </w:r>
      <w:r w:rsidR="00EA33FA" w:rsidRPr="00DB406B">
        <w:rPr>
          <w:b/>
          <w:u w:val="single"/>
        </w:rPr>
        <w:t>rujna</w:t>
      </w:r>
      <w:r w:rsidR="003364AF" w:rsidRPr="00DB406B">
        <w:rPr>
          <w:b/>
          <w:u w:val="single"/>
        </w:rPr>
        <w:t xml:space="preserve"> 2017. u </w:t>
      </w:r>
      <w:r w:rsidR="00EA33FA" w:rsidRPr="00DB406B">
        <w:rPr>
          <w:b/>
          <w:u w:val="single"/>
        </w:rPr>
        <w:t xml:space="preserve">11,30 </w:t>
      </w:r>
      <w:r w:rsidR="003364AF" w:rsidRPr="00DB406B">
        <w:rPr>
          <w:b/>
          <w:u w:val="single"/>
        </w:rPr>
        <w:t xml:space="preserve">sati </w:t>
      </w:r>
      <w:r w:rsidR="003509B2" w:rsidRPr="00DB406B">
        <w:rPr>
          <w:b/>
        </w:rPr>
        <w:t xml:space="preserve">će se održati u  prostorijama Trgovačkog suda u Osijeku, Stalna služba u Slavonskom Brodu, Trg pobjede 13, </w:t>
      </w:r>
      <w:r w:rsidR="00027CC6" w:rsidRPr="00DB406B">
        <w:rPr>
          <w:b/>
        </w:rPr>
        <w:t>III kat, soba 73</w:t>
      </w:r>
      <w:r w:rsidR="003509B2" w:rsidRPr="00DB406B">
        <w:rPr>
          <w:b/>
        </w:rPr>
        <w:t>, Slavonski Brod.</w:t>
      </w:r>
    </w:p>
    <w:p w:rsidRDefault="00DB406B" w:rsidP="00DB406B" w:rsidR="00DB406B" w:rsidRPr="00DB406B">
      <w:pPr>
        <w:pStyle w:val="Odlomakpopisa"/>
        <w:ind w:left="1080"/>
        <w:jc w:val="both"/>
        <w:rPr>
          <w:b/>
        </w:rPr>
      </w:pPr>
    </w:p>
    <w:p w:rsidRDefault="00DB406B" w:rsidP="00DB406B" w:rsidR="00DB406B" w:rsidRPr="00DB406B">
      <w:pPr>
        <w:pStyle w:val="Odlomakpopisa"/>
        <w:numPr>
          <w:ilvl w:val="0"/>
          <w:numId w:val="4"/>
        </w:numPr>
        <w:jc w:val="both"/>
        <w:rPr>
          <w:lang w:val="en-US"/>
        </w:rPr>
      </w:pPr>
      <w:proofErr w:type="spellStart"/>
      <w:r w:rsidRPr="00DB406B">
        <w:rPr>
          <w:lang w:val="en-US"/>
        </w:rPr>
        <w:t>Poziva</w:t>
      </w:r>
      <w:proofErr w:type="spellEnd"/>
      <w:r w:rsidRPr="00DB406B">
        <w:rPr>
          <w:lang w:val="en-US"/>
        </w:rPr>
        <w:t xml:space="preserve"> se </w:t>
      </w:r>
      <w:proofErr w:type="spellStart"/>
      <w:r w:rsidRPr="00DB406B">
        <w:rPr>
          <w:lang w:val="en-US"/>
        </w:rPr>
        <w:t>stečajni</w:t>
      </w:r>
      <w:proofErr w:type="spellEnd"/>
      <w:r w:rsidRPr="00DB406B">
        <w:rPr>
          <w:lang w:val="en-US"/>
        </w:rPr>
        <w:t xml:space="preserve"> </w:t>
      </w:r>
      <w:proofErr w:type="spellStart"/>
      <w:r w:rsidRPr="00DB406B">
        <w:rPr>
          <w:lang w:val="en-US"/>
        </w:rPr>
        <w:t>upravitelj</w:t>
      </w:r>
      <w:proofErr w:type="spellEnd"/>
      <w:r w:rsidRPr="00DB406B">
        <w:rPr>
          <w:lang w:val="en-US"/>
        </w:rPr>
        <w:t xml:space="preserve"> </w:t>
      </w:r>
      <w:proofErr w:type="spellStart"/>
      <w:r w:rsidRPr="00DB406B">
        <w:rPr>
          <w:lang w:val="en-US"/>
        </w:rPr>
        <w:t>najkasnije</w:t>
      </w:r>
      <w:proofErr w:type="spellEnd"/>
      <w:r w:rsidRPr="00DB406B">
        <w:rPr>
          <w:lang w:val="en-US"/>
        </w:rPr>
        <w:t xml:space="preserve"> </w:t>
      </w:r>
      <w:proofErr w:type="spellStart"/>
      <w:r>
        <w:rPr>
          <w:lang w:val="en-US"/>
        </w:rPr>
        <w:t>do</w:t>
      </w:r>
      <w:proofErr w:type="spellEnd"/>
      <w:r>
        <w:rPr>
          <w:lang w:val="en-US"/>
        </w:rPr>
        <w:t xml:space="preserve"> 30. </w:t>
      </w:r>
      <w:proofErr w:type="spellStart"/>
      <w:proofErr w:type="gramStart"/>
      <w:r>
        <w:rPr>
          <w:lang w:val="en-US"/>
        </w:rPr>
        <w:t>kolovoza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dostaviti</w:t>
      </w:r>
      <w:proofErr w:type="spellEnd"/>
      <w:proofErr w:type="gramEnd"/>
      <w:r>
        <w:rPr>
          <w:lang w:val="en-US"/>
        </w:rPr>
        <w:t xml:space="preserve"> novo </w:t>
      </w:r>
      <w:proofErr w:type="spellStart"/>
      <w:r>
        <w:rPr>
          <w:lang w:val="en-US"/>
        </w:rPr>
        <w:t>izvješće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kojem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jasno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naznačiti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točan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do </w:t>
      </w:r>
      <w:proofErr w:type="spellStart"/>
      <w:r>
        <w:rPr>
          <w:lang w:val="en-US"/>
        </w:rPr>
        <w:t>sada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nenamirenih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uključujući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obveze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vještacima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procjeniteljima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računov.servisu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da </w:t>
      </w:r>
      <w:proofErr w:type="spellStart"/>
      <w:r>
        <w:rPr>
          <w:lang w:val="en-US"/>
        </w:rPr>
        <w:t>dostavi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prilogu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izvješća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račune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poziva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lastRenderedPageBreak/>
        <w:t>izvješću</w:t>
      </w:r>
      <w:proofErr w:type="spellEnd"/>
      <w:r>
        <w:rPr>
          <w:lang w:val="en-US"/>
        </w:rPr>
        <w:t xml:space="preserve"> od 15. </w:t>
      </w:r>
      <w:proofErr w:type="spellStart"/>
      <w:proofErr w:type="gramStart"/>
      <w:r>
        <w:rPr>
          <w:lang w:val="en-US"/>
        </w:rPr>
        <w:t>srpnja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te</w:t>
      </w:r>
      <w:proofErr w:type="spellEnd"/>
      <w:proofErr w:type="gramEnd"/>
      <w:r>
        <w:rPr>
          <w:lang w:val="en-US"/>
        </w:rPr>
        <w:t xml:space="preserve"> se </w:t>
      </w:r>
      <w:proofErr w:type="spellStart"/>
      <w:r>
        <w:rPr>
          <w:lang w:val="en-US"/>
        </w:rPr>
        <w:t>poziva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dostaviti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predračun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daljnjih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steč.postupka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razdoblje</w:t>
      </w:r>
      <w:proofErr w:type="spellEnd"/>
      <w:r>
        <w:rPr>
          <w:lang w:val="en-US"/>
        </w:rPr>
        <w:t xml:space="preserve"> od </w:t>
      </w:r>
      <w:proofErr w:type="spellStart"/>
      <w:r>
        <w:rPr>
          <w:lang w:val="en-US"/>
        </w:rPr>
        <w:t>godinu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dana</w:t>
      </w:r>
      <w:proofErr w:type="spellEnd"/>
      <w:r>
        <w:rPr>
          <w:lang w:val="en-US"/>
        </w:rPr>
        <w:t>.</w:t>
      </w:r>
    </w:p>
    <w:p w:rsidRDefault="00C42453" w:rsidP="00027CC6" w:rsidR="00C42453">
      <w:pPr>
        <w:jc w:val="both"/>
        <w:rPr>
          <w:b/>
        </w:rPr>
      </w:pPr>
    </w:p>
    <w:p w:rsidRDefault="00C42453" w:rsidP="00C42453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1F2026" w:rsidP="00F053C3" w:rsidR="001F2026">
      <w:pPr>
        <w:ind w:firstLine="708"/>
        <w:jc w:val="both"/>
      </w:pPr>
      <w:r>
        <w:t>Podneskom od dana 15. srpnja</w:t>
      </w:r>
      <w:r w:rsidR="008A7FB2">
        <w:t xml:space="preserve"> 2017. </w:t>
      </w:r>
      <w:r>
        <w:t>stečajni upravitelj Mijo Rončević je predložio zakazivanje skupštine i obavijestio sud da nije bilo mogućnosti namiriti troškove stečajnog postupka u iznosu od 4.032,30 kn</w:t>
      </w:r>
      <w:r w:rsidR="00DB406B">
        <w:t>, a u ranijim izvješćima je obavijestio da je trošak procjene bio 2.020,00 kn, trošak oglasa 1.625,00 kn, da je dva puta oglašavao prodaju imovine prema odluci s  izvještajnog ročišta, da do sada nije uspio uspostaviti kontakt niti radi prodaje imovine neposrednom pogodbom</w:t>
      </w:r>
      <w:r>
        <w:t xml:space="preserve"> i predložio da se donese odluka kojom se pozivaju zainteresirani uplatiti predujam u visini nenamirenih troškova, a ako se predujam ne uplati da se </w:t>
      </w:r>
      <w:r w:rsidR="00DB406B">
        <w:t>stečajni postupak obustavi zbog nedostatka imovine za namirenje troškova postupka.</w:t>
      </w:r>
    </w:p>
    <w:p w:rsidRDefault="00DB406B" w:rsidP="00F053C3" w:rsidR="00DB406B">
      <w:pPr>
        <w:ind w:firstLine="708"/>
        <w:jc w:val="both"/>
      </w:pPr>
    </w:p>
    <w:p w:rsidRDefault="00DB406B" w:rsidP="00F053C3" w:rsidR="00DB406B">
      <w:pPr>
        <w:ind w:firstLine="708"/>
        <w:jc w:val="both"/>
      </w:pPr>
      <w:r>
        <w:t xml:space="preserve">Isti prijedlog </w:t>
      </w:r>
      <w:proofErr w:type="spellStart"/>
      <w:r>
        <w:t>steč.upravitelja</w:t>
      </w:r>
      <w:proofErr w:type="spellEnd"/>
      <w:r>
        <w:t xml:space="preserve"> je u skladu s odlukom pod rb.3.donesenoj na izvještajnom ročištu.</w:t>
      </w:r>
    </w:p>
    <w:p w:rsidRDefault="001F2026" w:rsidP="00F053C3" w:rsidR="001F2026">
      <w:pPr>
        <w:ind w:firstLine="708"/>
        <w:jc w:val="both"/>
      </w:pPr>
    </w:p>
    <w:p w:rsidRDefault="00DB406B" w:rsidP="00F053C3" w:rsidR="00DB406B">
      <w:pPr>
        <w:ind w:firstLine="708"/>
        <w:jc w:val="both"/>
      </w:pPr>
      <w:r>
        <w:t xml:space="preserve">Na dostavljanje novog izvješća za potrebe odlučivanja na skupštini </w:t>
      </w:r>
      <w:proofErr w:type="spellStart"/>
      <w:r>
        <w:t>steč.upravitelj</w:t>
      </w:r>
      <w:proofErr w:type="spellEnd"/>
      <w:r>
        <w:t xml:space="preserve"> je pozvan kako bi se mogao utvrditi točan iznos troškova stečajnog postupka koji su do sada nenamireni i koje </w:t>
      </w:r>
      <w:proofErr w:type="spellStart"/>
      <w:r>
        <w:t>steč.upravitelj</w:t>
      </w:r>
      <w:proofErr w:type="spellEnd"/>
      <w:r>
        <w:t xml:space="preserve"> pretpostavlja da bi mogli nastati u daljnjem periodu od godine dana.</w:t>
      </w:r>
    </w:p>
    <w:p w:rsidRDefault="008A7FB2" w:rsidP="00F053C3" w:rsidR="008A7FB2">
      <w:pPr>
        <w:ind w:firstLine="708"/>
        <w:jc w:val="both"/>
      </w:pPr>
    </w:p>
    <w:p w:rsidRDefault="001F2026" w:rsidP="00F053C3" w:rsidR="008A7FB2">
      <w:pPr>
        <w:ind w:firstLine="708"/>
        <w:jc w:val="both"/>
      </w:pPr>
      <w:r>
        <w:t xml:space="preserve">Stoga je </w:t>
      </w:r>
      <w:r w:rsidR="008A7FB2">
        <w:t>odlučeno kao u izreci.</w:t>
      </w:r>
    </w:p>
    <w:p w:rsidRDefault="008A7FB2" w:rsidP="00F053C3" w:rsidR="008A7FB2" w:rsidRPr="00F053C3">
      <w:pPr>
        <w:ind w:firstLine="708"/>
        <w:jc w:val="both"/>
      </w:pPr>
    </w:p>
    <w:p w:rsidRDefault="00027CC6" w:rsidP="003509B2" w:rsidR="003509B2">
      <w:pPr>
        <w:jc w:val="center"/>
      </w:pPr>
      <w:r>
        <w:t>U Slavonskom Brodu</w:t>
      </w:r>
      <w:r w:rsidR="008A7FB2">
        <w:t xml:space="preserve"> </w:t>
      </w:r>
      <w:r w:rsidR="00590736">
        <w:t>25. srpnja</w:t>
      </w:r>
      <w:r w:rsidR="002A2134">
        <w:t xml:space="preserve"> 2017.</w:t>
      </w:r>
    </w:p>
    <w:p w:rsidRDefault="00725B32" w:rsidP="003509B2" w:rsidR="00725B32">
      <w:pPr>
        <w:jc w:val="center"/>
        <w:rPr>
          <w:lang w:val="en-US"/>
        </w:rPr>
      </w:pPr>
    </w:p>
    <w:p w:rsidRDefault="00FD72C5" w:rsidP="003509B2" w:rsidR="003509B2">
      <w:pPr>
        <w:ind w:firstLine="624" w:left="5040"/>
        <w:rPr>
          <w:lang w:val="en-US"/>
        </w:rPr>
      </w:pPr>
      <w:r>
        <w:t>     S</w:t>
      </w:r>
      <w:r w:rsidR="003509B2">
        <w:t>tečajna sutkinja:</w:t>
      </w:r>
    </w:p>
    <w:p w:rsidRDefault="003509B2" w:rsidP="003509B2" w:rsidR="003509B2">
      <w:pPr>
        <w:ind w:firstLine="720" w:left="4944"/>
        <w:rPr>
          <w:lang w:val="en-US"/>
        </w:rPr>
      </w:pPr>
      <w:r>
        <w:t>Daniela Martini Maoduš</w:t>
      </w:r>
    </w:p>
    <w:p w:rsidRDefault="0096572B" w:rsidP="003509B2" w:rsidR="0096572B"/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950460" w:rsidR="003509B2" w:rsidRPr="00950460">
      <w:pPr>
        <w:rPr>
          <w:sz w:val="20"/>
          <w:szCs w:val="20"/>
          <w:lang w:val="en-US"/>
        </w:rPr>
      </w:pPr>
      <w:proofErr w:type="spellStart"/>
      <w:r w:rsidRPr="00950460">
        <w:rPr>
          <w:sz w:val="20"/>
          <w:szCs w:val="20"/>
        </w:rPr>
        <w:t>Rj</w:t>
      </w:r>
      <w:proofErr w:type="spellEnd"/>
      <w:r w:rsidRPr="00950460">
        <w:rPr>
          <w:sz w:val="20"/>
          <w:szCs w:val="20"/>
        </w:rPr>
        <w:t xml:space="preserve">. </w:t>
      </w:r>
      <w:r w:rsidR="00C42453">
        <w:rPr>
          <w:sz w:val="20"/>
          <w:szCs w:val="20"/>
        </w:rPr>
        <w:t xml:space="preserve">- </w:t>
      </w:r>
      <w:proofErr w:type="spellStart"/>
      <w:r w:rsidRPr="00950460">
        <w:rPr>
          <w:sz w:val="20"/>
          <w:szCs w:val="20"/>
        </w:rPr>
        <w:t>eOglasna</w:t>
      </w:r>
      <w:proofErr w:type="spellEnd"/>
      <w:r w:rsidRPr="00950460">
        <w:rPr>
          <w:sz w:val="20"/>
          <w:szCs w:val="20"/>
        </w:rPr>
        <w:t xml:space="preserve"> ploča</w:t>
      </w:r>
    </w:p>
    <w:sectPr w:rsidR="003509B2" w:rsidRPr="009504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CB361C"/>
    <w:multiLevelType w:val="hybridMultilevel"/>
    <w:tmpl w:val="FE3041D2"/>
    <w:lvl w:tplc="B90A665A" w:ilvl="0">
      <w:start w:val="1"/>
      <w:numFmt w:val="upperRoman"/>
      <w:lvlText w:val="%1."/>
      <w:lvlJc w:val="left"/>
      <w:pPr>
        <w:ind w:hanging="1008" w:left="17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A371E2"/>
    <w:multiLevelType w:val="hybridMultilevel"/>
    <w:tmpl w:val="F358154C"/>
    <w:lvl w:tplc="6FF0BCA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3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1F2026"/>
    <w:rsid w:val="001F2F4E"/>
    <w:rsid w:val="00221AA4"/>
    <w:rsid w:val="002A2134"/>
    <w:rsid w:val="002C4E9E"/>
    <w:rsid w:val="00326901"/>
    <w:rsid w:val="003364AF"/>
    <w:rsid w:val="003509B2"/>
    <w:rsid w:val="004D7D27"/>
    <w:rsid w:val="004F49BC"/>
    <w:rsid w:val="00590736"/>
    <w:rsid w:val="007024B3"/>
    <w:rsid w:val="00725B32"/>
    <w:rsid w:val="00790531"/>
    <w:rsid w:val="008A7FB2"/>
    <w:rsid w:val="008C4A56"/>
    <w:rsid w:val="008D1EE8"/>
    <w:rsid w:val="00950460"/>
    <w:rsid w:val="0096572B"/>
    <w:rsid w:val="009C79BA"/>
    <w:rsid w:val="009D10A9"/>
    <w:rsid w:val="009F1E5C"/>
    <w:rsid w:val="00A66BDE"/>
    <w:rsid w:val="00B57CFA"/>
    <w:rsid w:val="00C411B2"/>
    <w:rsid w:val="00C42453"/>
    <w:rsid w:val="00C52741"/>
    <w:rsid w:val="00C94D56"/>
    <w:rsid w:val="00D52B24"/>
    <w:rsid w:val="00D85898"/>
    <w:rsid w:val="00DA4D00"/>
    <w:rsid w:val="00DB406B"/>
    <w:rsid w:val="00EA1742"/>
    <w:rsid w:val="00EA33FA"/>
    <w:rsid w:val="00EE5AC8"/>
    <w:rsid w:val="00EE6DBD"/>
    <w:rsid w:val="00F053C3"/>
    <w:rsid w:val="00F225CC"/>
    <w:rsid w:val="00F9513E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E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E9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E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E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E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E9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E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E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8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58352.48</izvorni_sadrzaj>
    <derivirana_varijabla naziv="DomainObject.Predmet.InicijalnaVrijednost_1">58352.48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zakoa</izvorni_sadrzaj>
    <derivirana_varijabla naziv="DomainObject.Predmet.Opis_1">čl. 110.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St-2027/2016</izvorni_sadrzaj>
    <derivirana_varijabla naziv="DomainObject.Predmet.OznakaBroj_1">St-2027/2016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BUŠIĆ-USLUGE društvo s ograničenom odgovornošću za proizvodnju, građevinarstvo, usluge i trgovinu</izvorni_sadrzaj>
    <derivirana_varijabla naziv="DomainObject.Predmet.ProtustrankaFormated_1">  BUŠIĆ-USLUGE društvo s ograničenom odgovornošću za proizvodnju, građevinarstvo, usluge i trgovinu</derivirana_varijabla>
  </DomainObject.Predmet.ProtustrankaFormated>
  <DomainObject.Predmet.ProtustrankaFormatedOIB>
    <izvorni_sadrzaj>  BUŠIĆ-USLUGE društvo s ograničenom odgovornošću za proizvodnju, građevinarstvo, usluge i trgovinu, OIB 71306081351</izvorni_sadrzaj>
    <derivirana_varijabla naziv="DomainObject.Predmet.ProtustrankaFormatedOIB_1">  BUŠIĆ-USLUGE društvo s ograničenom odgovornošću za proizvodnju, građevinarstvo, usluge i trgovinu, OIB 71306081351</derivirana_varijabla>
  </DomainObject.Predmet.ProtustrankaFormatedOIB>
  <DomainObject.Predmet.ProtustrankaFormatedWithAdress>
    <izvorni_sadrzaj> BUŠIĆ-USLUGE društvo s ograničenom odgovornošću za proizvodnju, građevinarstvo, usluge i trgovinu, Bartola Kašića 4, 35400 Nova Gradiška</izvorni_sadrzaj>
    <derivirana_varijabla naziv="DomainObject.Predmet.ProtustrankaFormatedWithAdress_1"> BUŠIĆ-USLUGE društvo s ograničenom odgovornošću za proizvodnju, građevinarstvo, usluge i trgovinu, Bartola Kašića 4, 35400 Nova Gradiška</derivirana_varijabla>
  </DomainObject.Predmet.ProtustrankaFormatedWithAdress>
  <DomainObject.Predmet.ProtustrankaFormatedWithAdressOIB>
    <izvorni_sadrzaj> BUŠIĆ-USLUGE društvo s ograničenom odgovornošću za proizvodnju, građevinarstvo, usluge i trgovinu, OIB 71306081351, Bartola Kašića 4, 35400 Nova Gradiška</izvorni_sadrzaj>
    <derivirana_varijabla naziv="DomainObject.Predmet.ProtustrankaFormatedWithAdressOIB_1"> BUŠIĆ-USLUGE društvo s ograničenom odgovornošću za proizvodnju, građevinarstvo, usluge i trgovinu, OIB 71306081351, Bartola Kašića 4, 35400 Nova Gradiška</derivirana_varijabla>
  </DomainObject.Predmet.ProtustrankaFormatedWithAdressOIB>
  <DomainObject.Predmet.ProtustrankaWithAdress>
    <izvorni_sadrzaj>BUŠIĆ-USLUGE društvo s ograničenom odgovornošću za proizvodnju, građevinarstvo, usluge i trgovinu Bartola Kašića 4, 35400 Nova Gradiška</izvorni_sadrzaj>
    <derivirana_varijabla naziv="DomainObject.Predmet.ProtustrankaWithAdress_1">BUŠIĆ-USLUGE društvo s ograničenom odgovornošću za proizvodnju, građevinarstvo, usluge i trgovinu Bartola Kašića 4, 35400 Nova Gradiška</derivirana_varijabla>
  </DomainObject.Predmet.ProtustrankaWithAdress>
  <DomainObject.Predmet.ProtustrankaWith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WithAdressOIB_1">BUŠIĆ-USLUGE društvo s ograničenom odgovornošću za proizvodnju, građevinarstvo, usluge i trgovinu, OIB 71306081351, Bartola Kašića 4, 35400 Nova Gradiška</derivirana_varijabla>
  </DomainObject.Predmet.ProtustrankaWithAdressOIB>
  <DomainObject.Predmet.ProtustrankaNazivFormated>
    <izvorni_sadrzaj>BUŠIĆ-USLUGE društvo s ograničenom odgovornošću za proizvodnju, građevinarstvo, usluge i trgovinu</izvorni_sadrzaj>
    <derivirana_varijabla naziv="DomainObject.Predmet.ProtustrankaNazivFormated_1">BUŠIĆ-USLUGE društvo s ograničenom odgovornošću za proizvodnju, građevinarstvo, usluge i trgovinu</derivirana_varijabla>
  </DomainObject.Predmet.ProtustrankaNazivFormated>
  <DomainObject.Predmet.ProtustrankaNazivFormatedOIB>
    <izvorni_sadrzaj>BUŠIĆ-USLUGE društvo s ograničenom odgovornošću za proizvodnju, građevinarstvo, usluge i trgovinu, OIB 71306081351</izvorni_sadrzaj>
    <derivirana_varijabla naziv="DomainObject.Predmet.ProtustrankaNazivFormatedOIB_1">BUŠIĆ-USLUGE društvo s ograničenom odgovornošću za proizvodnju, građevinarstvo, usluge i trgovinu, OIB 71306081351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BUŠIĆ-USLUGE društvo s ograničenom odgovornošću za proizvodnju, građevinarstvo, usluge i trgovinu</item>
    </izvorni_sadrzaj>
    <derivirana_varijabla naziv="DomainObject.Predmet.ProtuStrankaListFormated_1">
      <item>BUŠIĆ-USLUGE društvo s ograničenom odgovornošću za proizvodnju, građevinarstvo, usluge i trgovinu</item>
    </derivirana_varijabla>
  </DomainObject.Predmet.ProtuStrankaListFormated>
  <DomainObject.Predmet.ProtuStrankaListFormatedOIB>
    <izvorni_sadrzaj>
      <item>BUŠIĆ-USLUGE društvo s ograničenom odgovornošću za proizvodnju, građevinarstvo, usluge i trgovinu, OIB 71306081351</item>
    </izvorni_sadrzaj>
    <derivirana_varijabla naziv="DomainObject.Predmet.ProtuStrankaListFormatedOIB_1">
      <item>BUŠIĆ-USLUGE društvo s ograničenom odgovornošću za proizvodnju, građevinarstvo, usluge i trgovinu, OIB 71306081351</item>
    </derivirana_varijabla>
  </DomainObject.Predmet.ProtuStrankaListFormatedOIB>
  <DomainObject.Predmet.ProtuStrankaListFormatedWithAdress>
    <izvorni_sadrzaj>
      <item>BUŠIĆ-USLUGE društvo s ograničenom odgovornošću za proizvodnju, građevinarstvo, usluge i trgovinu, Bartola Kašića 4, 35400 Nova Gradiška</item>
    </izvorni_sadrzaj>
    <derivirana_varijabla naziv="DomainObject.Predmet.ProtuStrankaListFormatedWithAdress_1">
      <item>BUŠIĆ-USLUGE društvo s ograničenom odgovornošću za proizvodnju, građevinarstvo, usluge i trgovinu, Bartola Kašića 4, 35400 Nova Gradiška</item>
    </derivirana_varijabla>
  </DomainObject.Predmet.ProtuStrankaListFormatedWithAdress>
  <DomainObject.Predmet.ProtuStrankaListFormatedWithAdressOIB>
    <izvorni_sadrzaj>
      <item>BUŠIĆ-USLUGE društvo s ograničenom odgovornošću za proizvodnju, građevinarstvo, usluge i trgovinu, OIB 71306081351, Bartola Kašića 4, 35400 Nova Gradiška</item>
    </izvorni_sadrzaj>
    <derivirana_varijabla naziv="DomainObject.Predmet.ProtuStrankaListFormatedWithAdressOIB_1">
      <item>BUŠIĆ-USLUGE društvo s ograničenom odgovornošću za proizvodnju, građevinarstvo, usluge i trgovinu, OIB 71306081351, Bartola Kašića 4, 35400 Nova Gradiška</item>
    </derivirana_varijabla>
  </DomainObject.Predmet.ProtuStrankaListFormatedWithAdressOIB>
  <DomainObject.Predmet.ProtuStrankaListNazivFormated>
    <izvorni_sadrzaj>
      <item>BUŠIĆ-USLUGE društvo s ograničenom odgovornošću za proizvodnju, građevinarstvo, usluge i trgovinu</item>
    </izvorni_sadrzaj>
    <derivirana_varijabla naziv="DomainObject.Predmet.ProtuStrankaListNazivFormated_1">
      <item>BUŠIĆ-USLUGE društvo s ograničenom odgovornošću za proizvodnju, građevinarstvo, usluge i trgovinu</item>
    </derivirana_varijabla>
  </DomainObject.Predmet.ProtuStrankaListNazivFormated>
  <DomainObject.Predmet.ProtuStrankaListNazivFormatedOIB>
    <izvorni_sadrzaj>
      <item>BUŠIĆ-USLUGE društvo s ograničenom odgovornošću za proizvodnju, građevinarstvo, usluge i trgovinu, OIB 71306081351</item>
    </izvorni_sadrzaj>
    <derivirana_varijabla naziv="DomainObject.Predmet.ProtuStrankaListNazivFormatedOIB_1">
      <item>BUŠIĆ-USLUGE društvo s ograničenom odgovornošću za proizvodnju, građevinarstvo, usluge i trgovinu, OIB 71306081351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BUŠIĆ-USLUGE društvo s ograničenom odgovornošću za proizvodnju, građevinarstvo, usluge i trgovinu</izvorni_sadrzaj>
    <derivirana_varijabla naziv="DomainObject.Predmet.ProtustrankaIDrugi_1">BUŠIĆ-USLUGE društvo s ograničenom odgovornošću za proizvodnju, građevinarstvo, usluge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IDrugiAdressOIB_1">BUŠIĆ-USLUGE društvo s ograničenom odgovornošću za proizvodnju, građevinarstvo, usluge i trgovinu, OIB 71306081351, Bartola Kašića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BUŠIĆ-USLUGE društvo s ograničenom odgovornošću za proizvodnju, građevinarstvo, usluge i trgovinu</item>
    </izvorni_sadrzaj>
    <derivirana_varijabla naziv="DomainObject.Predmet.SudioniciListNaziv_1">
      <item>Financijska agencija</item>
      <item>BUŠIĆ-USLUGE društvo s ograničenom odgovornošću za proizvodnju, građevinarstvo, usluge i trgovinu</item>
    </derivirana_varijabla>
  </DomainObject.Predmet.SudioniciListNaziv>
  <DomainObject.Predmet.SudioniciListAdressOIB>
    <izvorni_sadrzaj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</izvorni_sadrzaj>
    <derivirana_varijabla naziv="DomainObject.Predmet.SudioniciListAdressOIB_1"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71306081351</item>
    </izvorni_sadrzaj>
    <derivirana_varijabla naziv="DomainObject.Predmet.SudioniciListNazivOIB_1">
      <item>, OIB 85821130368</item>
      <item>, OIB 71306081351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483</properties:Words>
  <properties:Characters>2687</properties:Characters>
  <properties:Lines>81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2017-07-25T07:40:00Z</dcterms:created>
  <dc:creator>rweinberger</dc:creator>
  <cp:lastModifiedBy>wsadmin</cp:lastModifiedBy>
  <cp:lastPrinted>2017-06-05T11:29:00Z</cp:lastPrinted>
  <dcterms:modified xmlns:xsi="http://www.w3.org/2001/XMLSchema-instance" xsi:type="dcterms:W3CDTF">2017-07-25T10:07:00Z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