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2cf6" w14:paraId="e162cf6"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3415DF">
        <w:rPr>
          <w:sz w:val="24"/>
          <w:szCs w:val="24"/>
        </w:rPr>
        <w:t>171</w:t>
      </w:r>
      <w:r w:rsidR="00450676" w:rsidRPr="00E974B3">
        <w:rPr>
          <w:sz w:val="24"/>
          <w:szCs w:val="24"/>
        </w:rPr>
        <w:t>/1</w:t>
      </w:r>
      <w:r w:rsidR="003415DF">
        <w:rPr>
          <w:sz w:val="24"/>
          <w:szCs w:val="24"/>
        </w:rPr>
        <w:t>8</w:t>
      </w:r>
      <w:r w:rsidR="00902A9C">
        <w:rPr>
          <w:sz w:val="24"/>
          <w:szCs w:val="24"/>
        </w:rPr>
        <w:t>-</w:t>
      </w:r>
      <w:r w:rsidR="00F242B2">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3415DF" w:rsidP="003415DF" w:rsidR="00CC43BC" w:rsidRPr="00F242B2">
      <w:pPr>
        <w:jc w:val="both"/>
        <w:rPr>
          <w:sz w:val="24"/>
          <w:szCs w:val="24"/>
        </w:rPr>
      </w:pPr>
      <w:r>
        <w:rPr>
          <w:sz w:val="24"/>
          <w:szCs w:val="24"/>
          <w:lang w:val="pt-BR"/>
        </w:rPr>
        <w:tab/>
      </w:r>
      <w:r w:rsidR="007E3C54" w:rsidRPr="009F3D4B">
        <w:rPr>
          <w:sz w:val="24"/>
          <w:szCs w:val="24"/>
          <w:lang w:val="pt-BR"/>
        </w:rPr>
        <w:t xml:space="preserve">Trgovački sud u Zagrebu, po sucu </w:t>
      </w:r>
      <w:r w:rsidR="00902A9C" w:rsidRPr="000D7E17">
        <w:rPr>
          <w:sz w:val="24"/>
        </w:rPr>
        <w:t>Nikolini Dorić Hadžisejdić</w:t>
      </w:r>
      <w:r w:rsidR="007E3C54" w:rsidRPr="009F3D4B">
        <w:rPr>
          <w:sz w:val="24"/>
          <w:szCs w:val="24"/>
          <w:lang w:val="pt-BR"/>
        </w:rPr>
        <w:t xml:space="preserve">, u stečajnom postupku nad </w:t>
      </w:r>
      <w:r w:rsidR="007E3C54" w:rsidRPr="003415DF">
        <w:rPr>
          <w:sz w:val="24"/>
          <w:szCs w:val="24"/>
          <w:lang w:val="pt-BR"/>
        </w:rPr>
        <w:t xml:space="preserve">dužnikom </w:t>
      </w:r>
      <w:r w:rsidRPr="003415DF">
        <w:rPr>
          <w:sz w:val="24"/>
          <w:szCs w:val="24"/>
        </w:rPr>
        <w:t>PIVNICA TREŠNJEVKA d.o.o.</w:t>
      </w:r>
      <w:r w:rsidR="007A7AC1" w:rsidRPr="003415DF">
        <w:rPr>
          <w:sz w:val="24"/>
          <w:szCs w:val="24"/>
        </w:rPr>
        <w:t xml:space="preserve">, </w:t>
      </w:r>
      <w:r w:rsidRPr="003415DF">
        <w:rPr>
          <w:sz w:val="24"/>
          <w:szCs w:val="24"/>
        </w:rPr>
        <w:t>Zagreb, Božidara Adžije 16</w:t>
      </w:r>
      <w:r w:rsidR="007A7AC1" w:rsidRPr="003415DF">
        <w:rPr>
          <w:sz w:val="24"/>
          <w:szCs w:val="24"/>
        </w:rPr>
        <w:t xml:space="preserve">, OIB: </w:t>
      </w:r>
      <w:r w:rsidRPr="00F242B2">
        <w:rPr>
          <w:sz w:val="24"/>
          <w:szCs w:val="24"/>
        </w:rPr>
        <w:t>44884876194</w:t>
      </w:r>
      <w:r w:rsidR="00B32BC2" w:rsidRPr="00F242B2">
        <w:rPr>
          <w:sz w:val="24"/>
          <w:szCs w:val="24"/>
        </w:rPr>
        <w:t>,</w:t>
      </w:r>
      <w:r w:rsidR="00A70043" w:rsidRPr="00F242B2">
        <w:rPr>
          <w:sz w:val="24"/>
          <w:szCs w:val="24"/>
          <w:lang w:val="pt-BR"/>
        </w:rPr>
        <w:t xml:space="preserve"> </w:t>
      </w:r>
      <w:r w:rsidRPr="00F242B2">
        <w:rPr>
          <w:sz w:val="24"/>
          <w:szCs w:val="24"/>
          <w:lang w:val="pt-BR"/>
        </w:rPr>
        <w:t>11</w:t>
      </w:r>
      <w:r w:rsidR="00CD6BB3" w:rsidRPr="00F242B2">
        <w:rPr>
          <w:sz w:val="24"/>
          <w:szCs w:val="24"/>
          <w:lang w:val="pt-BR"/>
        </w:rPr>
        <w:t xml:space="preserve">. </w:t>
      </w:r>
      <w:r w:rsidRPr="00F242B2">
        <w:rPr>
          <w:sz w:val="24"/>
          <w:szCs w:val="24"/>
          <w:lang w:val="pt-BR"/>
        </w:rPr>
        <w:t>ožujka</w:t>
      </w:r>
      <w:r w:rsidR="00CD6BB3" w:rsidRPr="00F242B2">
        <w:rPr>
          <w:sz w:val="24"/>
          <w:szCs w:val="24"/>
          <w:lang w:val="pt-BR"/>
        </w:rPr>
        <w:t xml:space="preserve"> 201</w:t>
      </w:r>
      <w:r w:rsidRPr="00F242B2">
        <w:rPr>
          <w:sz w:val="24"/>
          <w:szCs w:val="24"/>
          <w:lang w:val="pt-BR"/>
        </w:rPr>
        <w:t>9</w:t>
      </w:r>
      <w:r w:rsidR="0098563E" w:rsidRPr="00F242B2">
        <w:rPr>
          <w:sz w:val="24"/>
          <w:szCs w:val="24"/>
          <w:lang w:val="pt-BR"/>
        </w:rPr>
        <w:t>.</w:t>
      </w:r>
      <w:r w:rsidR="00F53100" w:rsidRPr="00F242B2">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415DF" w:rsidRPr="003415DF">
        <w:rPr>
          <w:sz w:val="24"/>
          <w:szCs w:val="24"/>
        </w:rPr>
        <w:t>PIVNICA TREŠNJEVKA d.o.o., Zagreb, Božidara Adžije 16, OIB: 44884876194</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3415DF">
        <w:rPr>
          <w:sz w:val="24"/>
          <w:szCs w:val="24"/>
        </w:rPr>
        <w:t>dužnika</w:t>
      </w:r>
      <w:r w:rsidRPr="003415DF">
        <w:rPr>
          <w:sz w:val="24"/>
          <w:szCs w:val="24"/>
        </w:rPr>
        <w:t xml:space="preserve"> </w:t>
      </w:r>
      <w:r w:rsidR="003415DF" w:rsidRPr="003415DF">
        <w:rPr>
          <w:sz w:val="24"/>
          <w:szCs w:val="24"/>
        </w:rPr>
        <w:t>Miro Jurišić, OIB: 29541587350, Stari Grad, Ulica kralja Zvonimira 43</w:t>
      </w:r>
      <w:r w:rsidR="00094BC0" w:rsidRPr="003415DF">
        <w:rPr>
          <w:sz w:val="24"/>
          <w:szCs w:val="24"/>
        </w:rPr>
        <w:t xml:space="preserve">, </w:t>
      </w:r>
      <w:r w:rsidR="0041101F" w:rsidRPr="003415DF">
        <w:rPr>
          <w:sz w:val="24"/>
          <w:szCs w:val="24"/>
        </w:rPr>
        <w:t>u roku 8 dana, dostaviti ovom su</w:t>
      </w:r>
      <w:r w:rsidR="0041101F" w:rsidRPr="00A6738A">
        <w:rPr>
          <w:sz w:val="24"/>
          <w:szCs w:val="24"/>
        </w:rPr>
        <w:t xml:space="preserve">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15DF" w:rsidP="003E7372" w:rsidR="003E7372" w:rsidRPr="007F0462">
      <w:pPr>
        <w:jc w:val="center"/>
        <w:rPr>
          <w:b/>
          <w:sz w:val="24"/>
          <w:szCs w:val="24"/>
        </w:rPr>
      </w:pPr>
      <w:r>
        <w:rPr>
          <w:b/>
          <w:sz w:val="24"/>
          <w:szCs w:val="24"/>
        </w:rPr>
        <w:t>11</w:t>
      </w:r>
      <w:r w:rsidR="009F3A09" w:rsidRPr="007F0462">
        <w:rPr>
          <w:b/>
          <w:sz w:val="24"/>
          <w:szCs w:val="24"/>
        </w:rPr>
        <w:t xml:space="preserve">. </w:t>
      </w:r>
      <w:r>
        <w:rPr>
          <w:b/>
          <w:sz w:val="24"/>
          <w:szCs w:val="24"/>
        </w:rPr>
        <w:t>travnja</w:t>
      </w:r>
      <w:r w:rsidR="009C08A6" w:rsidRPr="007F0462">
        <w:rPr>
          <w:b/>
          <w:sz w:val="24"/>
          <w:szCs w:val="24"/>
        </w:rPr>
        <w:t xml:space="preserve"> 201</w:t>
      </w:r>
      <w:r w:rsidR="007F0462" w:rsidRPr="007F0462">
        <w:rPr>
          <w:b/>
          <w:sz w:val="24"/>
          <w:szCs w:val="24"/>
        </w:rPr>
        <w:t>9</w:t>
      </w:r>
      <w:r w:rsidR="000F32D6" w:rsidRPr="007F0462">
        <w:rPr>
          <w:b/>
          <w:sz w:val="24"/>
          <w:szCs w:val="24"/>
        </w:rPr>
        <w:t xml:space="preserve">. u </w:t>
      </w:r>
      <w:r w:rsidR="000C6267" w:rsidRPr="007F0462">
        <w:rPr>
          <w:b/>
          <w:sz w:val="24"/>
          <w:szCs w:val="24"/>
        </w:rPr>
        <w:t>10</w:t>
      </w:r>
      <w:r w:rsidR="00467776" w:rsidRPr="007F0462">
        <w:rPr>
          <w:b/>
          <w:sz w:val="24"/>
          <w:szCs w:val="24"/>
        </w:rPr>
        <w:t>,</w:t>
      </w:r>
      <w:r w:rsidR="00E660B2" w:rsidRPr="007F0462">
        <w:rPr>
          <w:b/>
          <w:sz w:val="24"/>
          <w:szCs w:val="24"/>
        </w:rPr>
        <w:t>00</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 xml:space="preserve">ijedloga </w:t>
      </w:r>
      <w:r w:rsidR="003415DF">
        <w:rPr>
          <w:sz w:val="24"/>
          <w:szCs w:val="24"/>
        </w:rPr>
        <w:t>Agencija za osiguranje radničkih tražbina</w:t>
      </w:r>
      <w:r w:rsidR="00532EE9" w:rsidRPr="00A732AE">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415DF" w:rsidR="003415DF">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3415DF" w:rsidP="003415DF" w:rsidR="003415DF" w:rsidRPr="003415DF">
      <w:pPr>
        <w:ind w:firstLine="720"/>
        <w:jc w:val="both"/>
        <w:rPr>
          <w:sz w:val="24"/>
          <w:szCs w:val="24"/>
        </w:rPr>
      </w:pPr>
      <w:r w:rsidRPr="003415DF">
        <w:rPr>
          <w:sz w:val="24"/>
          <w:szCs w:val="24"/>
        </w:rPr>
        <w:t xml:space="preserve">- pravna osoba ovlaštena za obavljanje poslova platnog prometa za dužnika – </w:t>
      </w:r>
      <w:r>
        <w:rPr>
          <w:sz w:val="24"/>
          <w:szCs w:val="24"/>
        </w:rPr>
        <w:tab/>
        <w:t xml:space="preserve">   </w:t>
      </w:r>
      <w:r>
        <w:rPr>
          <w:sz w:val="24"/>
          <w:szCs w:val="24"/>
        </w:rPr>
        <w:tab/>
        <w:t xml:space="preserve">  </w:t>
      </w:r>
      <w:r w:rsidRPr="003415DF">
        <w:rPr>
          <w:sz w:val="24"/>
          <w:szCs w:val="24"/>
        </w:rPr>
        <w:t>Sberbank d.d.</w:t>
      </w:r>
      <w:r>
        <w:rPr>
          <w:sz w:val="24"/>
          <w:szCs w:val="24"/>
        </w:rPr>
        <w:t xml:space="preserve">, </w:t>
      </w:r>
      <w:r w:rsidRPr="003415DF">
        <w:rPr>
          <w:sz w:val="24"/>
          <w:szCs w:val="24"/>
        </w:rPr>
        <w:t>OTP banka Hrvatska d.d.</w:t>
      </w:r>
      <w:r>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2E4333" w:rsidR="002E4333" w:rsidRPr="009E2283">
      <w:pPr>
        <w:ind w:firstLine="708"/>
        <w:jc w:val="both"/>
        <w:rPr>
          <w:color w:val="FF0000"/>
          <w:sz w:val="24"/>
          <w:szCs w:val="24"/>
        </w:rPr>
      </w:pPr>
      <w:r w:rsidRPr="003E745D">
        <w:rPr>
          <w:sz w:val="24"/>
          <w:szCs w:val="24"/>
        </w:rPr>
        <w:t>Financijska agencija podnijela je</w:t>
      </w:r>
      <w:r w:rsidR="003415DF">
        <w:rPr>
          <w:sz w:val="24"/>
          <w:szCs w:val="24"/>
        </w:rPr>
        <w:t>, 6</w:t>
      </w:r>
      <w:r>
        <w:rPr>
          <w:sz w:val="24"/>
          <w:szCs w:val="24"/>
        </w:rPr>
        <w:t xml:space="preserve">. </w:t>
      </w:r>
      <w:r w:rsidR="003415DF">
        <w:rPr>
          <w:sz w:val="24"/>
          <w:szCs w:val="24"/>
        </w:rPr>
        <w:t>ožujka</w:t>
      </w:r>
      <w:r>
        <w:rPr>
          <w:sz w:val="24"/>
          <w:szCs w:val="24"/>
        </w:rPr>
        <w:t xml:space="preserve"> 201</w:t>
      </w:r>
      <w:r w:rsidR="007F0462">
        <w:rPr>
          <w:sz w:val="24"/>
          <w:szCs w:val="24"/>
        </w:rPr>
        <w:t>7</w:t>
      </w:r>
      <w:r>
        <w:rPr>
          <w:sz w:val="24"/>
          <w:szCs w:val="24"/>
        </w:rPr>
        <w:t>.,</w:t>
      </w:r>
      <w:r w:rsidRPr="003E745D">
        <w:rPr>
          <w:sz w:val="24"/>
          <w:szCs w:val="24"/>
        </w:rPr>
        <w:t xml:space="preserve"> zahtjev za provedbu skraćenog stečajnog postupka nad dužnikom </w:t>
      </w:r>
      <w:r w:rsidR="003415DF" w:rsidRPr="003415DF">
        <w:rPr>
          <w:sz w:val="24"/>
          <w:szCs w:val="24"/>
        </w:rPr>
        <w:t>PIVNICA TREŠNJEVKA d.o.o., Zagreb, Božidara Adžije 16, OIB: 44884876194</w:t>
      </w:r>
      <w:r>
        <w:rPr>
          <w:sz w:val="24"/>
          <w:szCs w:val="24"/>
        </w:rPr>
        <w:t>,</w:t>
      </w:r>
      <w:r w:rsidR="00C30B78">
        <w:rPr>
          <w:sz w:val="24"/>
          <w:szCs w:val="24"/>
        </w:rPr>
        <w:t xml:space="preserve"> na temelju odredbe čl. 429</w:t>
      </w:r>
      <w:r w:rsidRPr="003E745D">
        <w:rPr>
          <w:sz w:val="24"/>
          <w:szCs w:val="24"/>
        </w:rPr>
        <w:t>. st. 1. Stečajnog zakona (“Narodne</w:t>
      </w:r>
      <w:r w:rsidR="003B1ED6">
        <w:rPr>
          <w:sz w:val="24"/>
          <w:szCs w:val="24"/>
        </w:rPr>
        <w:t xml:space="preserve"> novine” broj 71/15, dalje: SZ), </w:t>
      </w:r>
      <w:r w:rsidR="002E4333" w:rsidRPr="009E2283">
        <w:rPr>
          <w:sz w:val="24"/>
          <w:szCs w:val="24"/>
        </w:rPr>
        <w:t xml:space="preserve">koji postupak je vođen </w:t>
      </w:r>
      <w:r w:rsidR="002E4333">
        <w:rPr>
          <w:sz w:val="24"/>
          <w:szCs w:val="24"/>
        </w:rPr>
        <w:t xml:space="preserve">pred Trgovačkim sudom u Osijeku pod posl. </w:t>
      </w:r>
      <w:r w:rsidR="002E4333" w:rsidRPr="00E129DB">
        <w:rPr>
          <w:sz w:val="24"/>
          <w:szCs w:val="24"/>
        </w:rPr>
        <w:t>br</w:t>
      </w:r>
      <w:r w:rsidR="00975DCA" w:rsidRPr="00E129DB">
        <w:rPr>
          <w:sz w:val="24"/>
          <w:szCs w:val="24"/>
        </w:rPr>
        <w:t xml:space="preserve"> </w:t>
      </w:r>
      <w:r w:rsidR="00E129DB">
        <w:rPr>
          <w:sz w:val="24"/>
          <w:szCs w:val="24"/>
        </w:rPr>
        <w:t>St-</w:t>
      </w:r>
      <w:r w:rsidR="00975DCA" w:rsidRPr="00E129DB">
        <w:rPr>
          <w:sz w:val="24"/>
          <w:szCs w:val="24"/>
        </w:rPr>
        <w:t>728/17</w:t>
      </w:r>
      <w:r w:rsidR="002E4333" w:rsidRPr="00E129DB">
        <w:rPr>
          <w:sz w:val="24"/>
          <w:szCs w:val="24"/>
        </w:rPr>
        <w:t xml:space="preserve"> sukladno </w:t>
      </w:r>
      <w:r w:rsidR="002E4333">
        <w:rPr>
          <w:sz w:val="24"/>
          <w:szCs w:val="24"/>
        </w:rPr>
        <w:t xml:space="preserve">rješenju Visokog trgovačkog suda Republike Hrvatske od 26. svibnja 2017. kojim je određeno da je Trgovački sud u Osijeku kao drugi stvarno nadležni sud za postupanje u stečajnom predmetu Trgovačkog suda u Zagrebu. </w:t>
      </w:r>
    </w:p>
    <w:p w:rsidRDefault="002E4333" w:rsidP="002E4333" w:rsidR="00F03673" w:rsidRPr="00975DCA">
      <w:pPr>
        <w:ind w:firstLine="708"/>
        <w:jc w:val="both"/>
        <w:rPr>
          <w:sz w:val="24"/>
          <w:szCs w:val="24"/>
        </w:rPr>
      </w:pPr>
      <w:r w:rsidRPr="009E2283">
        <w:rPr>
          <w:sz w:val="24"/>
          <w:szCs w:val="24"/>
        </w:rPr>
        <w:t xml:space="preserve">Pravomoćnim rješenjem </w:t>
      </w:r>
      <w:r>
        <w:rPr>
          <w:sz w:val="24"/>
          <w:szCs w:val="24"/>
        </w:rPr>
        <w:t>Trgovačkog suda u Osijeku</w:t>
      </w:r>
      <w:r w:rsidRPr="009E2283">
        <w:rPr>
          <w:sz w:val="24"/>
          <w:szCs w:val="24"/>
        </w:rPr>
        <w:t xml:space="preserve"> poslovni </w:t>
      </w:r>
      <w:r w:rsidRPr="00E129DB">
        <w:rPr>
          <w:sz w:val="24"/>
          <w:szCs w:val="24"/>
        </w:rPr>
        <w:t xml:space="preserve">broj St-728/17 od 25. rujna 2017. obustavljen je skraćeni stečajni </w:t>
      </w:r>
      <w:r w:rsidR="007B643A" w:rsidRPr="00E129DB">
        <w:rPr>
          <w:sz w:val="24"/>
          <w:szCs w:val="24"/>
        </w:rPr>
        <w:t xml:space="preserve">nad dužnikom </w:t>
      </w:r>
      <w:r w:rsidR="003B1ED6" w:rsidRPr="00E129DB">
        <w:rPr>
          <w:sz w:val="24"/>
          <w:szCs w:val="24"/>
        </w:rPr>
        <w:t xml:space="preserve">na temelju odredaba čl. 433. SZ-a </w:t>
      </w:r>
      <w:r w:rsidR="007B643A">
        <w:rPr>
          <w:sz w:val="24"/>
          <w:szCs w:val="24"/>
        </w:rPr>
        <w:t xml:space="preserve">uz obrazloženje, u bitnome, kako </w:t>
      </w:r>
      <w:r w:rsidR="007B643A" w:rsidRPr="00A732AE">
        <w:rPr>
          <w:sz w:val="24"/>
          <w:szCs w:val="24"/>
        </w:rPr>
        <w:t>je</w:t>
      </w:r>
      <w:r w:rsidR="0008574F" w:rsidRPr="00975DCA">
        <w:rPr>
          <w:sz w:val="24"/>
          <w:szCs w:val="24"/>
        </w:rPr>
        <w:t xml:space="preserve">, </w:t>
      </w:r>
      <w:r w:rsidR="00975DCA">
        <w:rPr>
          <w:sz w:val="24"/>
          <w:szCs w:val="24"/>
        </w:rPr>
        <w:t>7. rujna 2017. zaprimljen podnesak Agencije</w:t>
      </w:r>
      <w:r w:rsidR="00975DCA" w:rsidRPr="00975DCA">
        <w:rPr>
          <w:sz w:val="24"/>
          <w:szCs w:val="24"/>
        </w:rPr>
        <w:t xml:space="preserve"> za osiguranje radničkih tražbina Zagreb, Frankopanska 11, od 4. rujna 2017. </w:t>
      </w:r>
      <w:r w:rsidR="00975DCA">
        <w:rPr>
          <w:sz w:val="24"/>
          <w:szCs w:val="24"/>
        </w:rPr>
        <w:t xml:space="preserve">kojim je dostavljen </w:t>
      </w:r>
      <w:r w:rsidR="00975DCA" w:rsidRPr="00975DCA">
        <w:rPr>
          <w:sz w:val="24"/>
          <w:szCs w:val="24"/>
        </w:rPr>
        <w:t>prijedlog vjerovnika Agencija za osiguranje radničkih tražbina Zagreb, za otvaranje stečajnog postupka nad predmetnim stečajnim dužnikom iz razloga što prema istom ima tražbinu u iznosu od 12.216,37 kn koja se temelji na izvršnom rješenju Agencije Klasa: UP/I-110-02/16-04/0394, Urbroj: 0479-2/8-17/0006 od 9.2.2017. i rješenju o ispravku Klasa: UP/I-110-02/16-04/0394, Urbroj: 0479-2/8-17/0007  od 15.3.2017, koju tražbinu stečajni dužnik nije namirio u zakonom određenom roku. Također, vjerovnik je naveo da kod stečajnog dužnika postoji stečajni razlog obzirom stečajni dužnik u Očevidniku redoslijeda osnova za plaćanje koje vodi Financijska agencija ima više evidentiranih osnova za plaćanje u razdoblju dužem od 120 dana koje je trebalo na temelju valjanih osnova za plaćanje bez daljnjeg pristanka dužnika naplatiti s bilo kojeg od njegovih računa.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065CAF" w:rsidP="007F1A49" w:rsidR="007F1A49">
      <w:pPr>
        <w:ind w:firstLine="709"/>
        <w:jc w:val="both"/>
        <w:rPr>
          <w:sz w:val="24"/>
          <w:szCs w:val="24"/>
        </w:rPr>
      </w:pPr>
      <w:r>
        <w:rPr>
          <w:sz w:val="24"/>
          <w:szCs w:val="24"/>
        </w:rPr>
        <w:lastRenderedPageBreak/>
        <w:t xml:space="preserve">Slijedom navedenog, </w:t>
      </w:r>
      <w:r w:rsidR="00877060">
        <w:rPr>
          <w:sz w:val="24"/>
          <w:szCs w:val="24"/>
        </w:rPr>
        <w:t xml:space="preserve">na temelju odredaba </w:t>
      </w:r>
      <w:r w:rsidR="00877060" w:rsidRPr="00E974B3">
        <w:rPr>
          <w:sz w:val="24"/>
          <w:szCs w:val="24"/>
        </w:rPr>
        <w:t xml:space="preserve">čl. 117. st. 1. i. 2. SZ-a, </w:t>
      </w:r>
      <w:r w:rsidR="00922268" w:rsidRPr="00E974B3">
        <w:rPr>
          <w:sz w:val="24"/>
          <w:szCs w:val="24"/>
        </w:rPr>
        <w:t>naređeno</w:t>
      </w:r>
      <w:r>
        <w:rPr>
          <w:sz w:val="24"/>
          <w:szCs w:val="24"/>
        </w:rPr>
        <w:t xml:space="preserve"> je</w:t>
      </w:r>
      <w:r w:rsidR="00922268" w:rsidRPr="00E974B3">
        <w:rPr>
          <w:sz w:val="24"/>
          <w:szCs w:val="24"/>
        </w:rPr>
        <w:t xml:space="preserve"> osobi ovlaštenoj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065CAF">
        <w:rPr>
          <w:sz w:val="24"/>
          <w:szCs w:val="24"/>
        </w:rPr>
        <w:t>III</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065CAF">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F242B2">
      <w:pPr>
        <w:ind w:firstLine="720"/>
        <w:jc w:val="center"/>
        <w:rPr>
          <w:sz w:val="24"/>
          <w:szCs w:val="24"/>
        </w:rPr>
      </w:pPr>
      <w:r w:rsidRPr="00E974B3">
        <w:rPr>
          <w:sz w:val="24"/>
          <w:szCs w:val="24"/>
        </w:rPr>
        <w:t xml:space="preserve">U </w:t>
      </w:r>
      <w:r w:rsidRPr="00F242B2">
        <w:rPr>
          <w:sz w:val="24"/>
          <w:szCs w:val="24"/>
        </w:rPr>
        <w:t>Zagrebu</w:t>
      </w:r>
      <w:r w:rsidR="006C7E17" w:rsidRPr="00F242B2">
        <w:rPr>
          <w:sz w:val="24"/>
          <w:szCs w:val="24"/>
        </w:rPr>
        <w:t xml:space="preserve"> </w:t>
      </w:r>
      <w:r w:rsidR="003415DF" w:rsidRPr="00F242B2">
        <w:rPr>
          <w:sz w:val="24"/>
          <w:szCs w:val="24"/>
        </w:rPr>
        <w:t>11</w:t>
      </w:r>
      <w:r w:rsidR="00CD6BB3" w:rsidRPr="00F242B2">
        <w:rPr>
          <w:sz w:val="24"/>
          <w:szCs w:val="24"/>
        </w:rPr>
        <w:t xml:space="preserve">. </w:t>
      </w:r>
      <w:r w:rsidR="003415DF" w:rsidRPr="00F242B2">
        <w:rPr>
          <w:sz w:val="24"/>
          <w:szCs w:val="24"/>
        </w:rPr>
        <w:t>ožujka</w:t>
      </w:r>
      <w:r w:rsidR="00016C56" w:rsidRPr="00F242B2">
        <w:rPr>
          <w:sz w:val="24"/>
          <w:szCs w:val="24"/>
        </w:rPr>
        <w:t xml:space="preserve"> 201</w:t>
      </w:r>
      <w:r w:rsidR="003415DF" w:rsidRPr="00F242B2">
        <w:rPr>
          <w:sz w:val="24"/>
          <w:szCs w:val="24"/>
        </w:rPr>
        <w:t>9</w:t>
      </w:r>
      <w:r w:rsidR="009850B8" w:rsidRPr="00F242B2">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296405">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3415DF" w:rsidR="003415DF">
      <w:pPr>
        <w:jc w:val="both"/>
        <w:rPr>
          <w:sz w:val="24"/>
          <w:szCs w:val="24"/>
        </w:rPr>
      </w:pPr>
    </w:p>
    <w:p w:rsidRDefault="00296405" w:rsidP="007B64C7" w:rsidR="00296405">
      <w:pPr>
        <w:ind w:firstLine="708" w:left="3540"/>
        <w:jc w:val="right"/>
        <w:rPr>
          <w:sz w:val="24"/>
          <w:szCs w:val="24"/>
        </w:rPr>
      </w:pPr>
    </w:p>
    <w:p w:rsidRDefault="00296405" w:rsidP="007B64C7" w:rsidR="00296405" w:rsidRPr="00296405">
      <w:pPr>
        <w:ind w:firstLine="708" w:left="3540"/>
        <w:jc w:val="right"/>
        <w:rPr>
          <w:sz w:val="24"/>
          <w:szCs w:val="24"/>
        </w:rPr>
      </w:pPr>
      <w:r w:rsidRPr="00296405">
        <w:rPr>
          <w:sz w:val="24"/>
          <w:szCs w:val="24"/>
        </w:rPr>
        <w:t>Za točnost otpravka-ovlašteni službenik:</w:t>
      </w:r>
    </w:p>
    <w:p w:rsidRDefault="00296405" w:rsidP="007B64C7" w:rsidR="00296405" w:rsidRPr="00296405">
      <w:pPr>
        <w:ind w:firstLine="708" w:left="3540"/>
        <w:jc w:val="right"/>
        <w:rPr>
          <w:sz w:val="24"/>
          <w:szCs w:val="24"/>
        </w:rPr>
      </w:pPr>
      <w:r w:rsidRPr="00296405">
        <w:rPr>
          <w:sz w:val="24"/>
          <w:szCs w:val="24"/>
        </w:rPr>
        <w:t xml:space="preserve">                                       Valentina Gabud</w:t>
      </w:r>
    </w:p>
    <w:p w:rsidRDefault="00C30B78" w:rsidP="00C30B78" w:rsidR="00C30B78" w:rsidRPr="00296405">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96405">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3415DF">
      <w:rPr>
        <w:sz w:val="24"/>
        <w:szCs w:val="24"/>
      </w:rPr>
      <w:t>171</w:t>
    </w:r>
    <w:r w:rsidR="003911A1">
      <w:rPr>
        <w:sz w:val="24"/>
        <w:szCs w:val="24"/>
      </w:rPr>
      <w:t>/1</w:t>
    </w:r>
    <w:r w:rsidR="003415DF">
      <w:rPr>
        <w:sz w:val="24"/>
        <w:szCs w:val="24"/>
      </w:rPr>
      <w:t>8</w:t>
    </w:r>
    <w:r>
      <w:rPr>
        <w:sz w:val="24"/>
        <w:szCs w:val="24"/>
      </w:rPr>
      <w:t>-</w:t>
    </w:r>
    <w:r w:rsidR="00F242B2">
      <w:rPr>
        <w:sz w:val="24"/>
        <w:szCs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96405"/>
    <w:rsid w:val="002A061E"/>
    <w:rsid w:val="002A3523"/>
    <w:rsid w:val="002B486C"/>
    <w:rsid w:val="002C26B4"/>
    <w:rsid w:val="002C3115"/>
    <w:rsid w:val="002C33FE"/>
    <w:rsid w:val="002D0838"/>
    <w:rsid w:val="002D6659"/>
    <w:rsid w:val="002E4333"/>
    <w:rsid w:val="002F01C6"/>
    <w:rsid w:val="002F7065"/>
    <w:rsid w:val="002F7B61"/>
    <w:rsid w:val="00304BF2"/>
    <w:rsid w:val="00304D15"/>
    <w:rsid w:val="00314C4A"/>
    <w:rsid w:val="00322839"/>
    <w:rsid w:val="0033012B"/>
    <w:rsid w:val="00337798"/>
    <w:rsid w:val="003415DF"/>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75DCA"/>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29DB"/>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42B2"/>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96405"/>
    <w:rPr>
      <w:color w:val="808080"/>
      <w:bdr w:space="0" w:sz="0" w:color="auto" w:val="none"/>
      <w:shd w:fill="auto" w:color="auto" w:val="clear"/>
    </w:rPr>
  </w:style>
  <w:style w:customStyle="true" w:styleId="eSPISCCParagraphDefaultFont" w:type="character">
    <w:name w:val="eSPIS_CC_Paragraph Default Font"/>
    <w:basedOn w:val="Zadanifontodlomka"/>
    <w:rsid w:val="002964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4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964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4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96405"/>
    <w:rPr>
      <w:color w:val="808080"/>
      <w:bdr w:color="auto" w:space="0" w:sz="0" w:val="none"/>
      <w:shd w:color="auto" w:fill="auto" w:val="clear"/>
    </w:rPr>
  </w:style>
  <w:style w:customStyle="1" w:styleId="eSPISCCParagraphDefaultFont" w:type="character">
    <w:name w:val="eSPIS_CC_Paragraph Default Font"/>
    <w:basedOn w:val="Zadanifontodlomka"/>
    <w:rsid w:val="002964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40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964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4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050015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34443857">
          <w:marLeft w:val="0"/>
          <w:marRight w:val="0"/>
          <w:marTop w:val="60"/>
          <w:marBottom w:val="0"/>
          <w:divBdr>
            <w:top w:space="0" w:sz="0" w:color="auto" w:val="none"/>
            <w:left w:space="0" w:sz="0" w:color="auto" w:val="none"/>
            <w:bottom w:space="0" w:sz="0" w:color="auto" w:val="none"/>
            <w:right w:space="0" w:sz="0" w:color="auto" w:val="none"/>
          </w:divBdr>
          <w:divsChild>
            <w:div w:id="553346218">
              <w:marLeft w:val="0"/>
              <w:marRight w:val="0"/>
              <w:marTop w:val="0"/>
              <w:marBottom w:val="0"/>
              <w:divBdr>
                <w:top w:space="0" w:sz="0" w:color="auto" w:val="none"/>
                <w:left w:space="0" w:sz="0" w:color="auto" w:val="none"/>
                <w:bottom w:space="0" w:sz="0" w:color="auto" w:val="none"/>
                <w:right w:space="0" w:sz="0" w:color="auto" w:val="none"/>
              </w:divBdr>
              <w:divsChild>
                <w:div w:id="953830900">
                  <w:marLeft w:val="3750"/>
                  <w:marRight w:val="0"/>
                  <w:marTop w:val="0"/>
                  <w:marBottom w:val="300"/>
                  <w:divBdr>
                    <w:top w:space="0" w:sz="0" w:color="auto" w:val="none"/>
                    <w:left w:space="0" w:sz="0" w:color="auto" w:val="none"/>
                    <w:bottom w:space="0" w:sz="0" w:color="auto" w:val="none"/>
                    <w:right w:space="0" w:sz="0" w:color="auto" w:val="none"/>
                  </w:divBdr>
                  <w:divsChild>
                    <w:div w:id="1873223864">
                      <w:marLeft w:val="0"/>
                      <w:marRight w:val="0"/>
                      <w:marTop w:val="0"/>
                      <w:marBottom w:val="0"/>
                      <w:divBdr>
                        <w:top w:space="0" w:sz="0" w:color="auto" w:val="none"/>
                        <w:left w:space="0" w:sz="0" w:color="auto" w:val="none"/>
                        <w:bottom w:space="0" w:sz="0" w:color="auto" w:val="none"/>
                        <w:right w:space="0" w:sz="0" w:color="auto" w:val="none"/>
                      </w:divBdr>
                      <w:divsChild>
                        <w:div w:id="521404626">
                          <w:marLeft w:val="0"/>
                          <w:marRight w:val="0"/>
                          <w:marTop w:val="0"/>
                          <w:marBottom w:val="0"/>
                          <w:divBdr>
                            <w:top w:space="0" w:sz="0" w:color="auto" w:val="none"/>
                            <w:left w:space="0" w:sz="0" w:color="auto" w:val="none"/>
                            <w:bottom w:space="0" w:sz="0" w:color="auto" w:val="none"/>
                            <w:right w:space="0" w:sz="0" w:color="auto" w:val="none"/>
                          </w:divBdr>
                          <w:divsChild>
                            <w:div w:id="1579755533">
                              <w:marLeft w:val="0"/>
                              <w:marRight w:val="0"/>
                              <w:marTop w:val="0"/>
                              <w:marBottom w:val="0"/>
                              <w:divBdr>
                                <w:top w:space="0" w:sz="0" w:color="auto" w:val="none"/>
                                <w:left w:space="0" w:sz="0" w:color="auto" w:val="none"/>
                                <w:bottom w:space="0" w:sz="0" w:color="auto" w:val="none"/>
                                <w:right w:space="0" w:sz="0" w:color="auto" w:val="none"/>
                              </w:divBdr>
                              <w:divsChild>
                                <w:div w:id="427890755">
                                  <w:marLeft w:val="0"/>
                                  <w:marRight w:val="0"/>
                                  <w:marTop w:val="0"/>
                                  <w:marBottom w:val="0"/>
                                  <w:divBdr>
                                    <w:top w:space="0" w:sz="0" w:color="auto" w:val="none"/>
                                    <w:left w:space="0" w:sz="0" w:color="auto" w:val="none"/>
                                    <w:bottom w:space="0" w:sz="0" w:color="auto" w:val="none"/>
                                    <w:right w:space="0" w:sz="0" w:color="auto" w:val="none"/>
                                  </w:divBdr>
                                  <w:divsChild>
                                    <w:div w:id="443118801">
                                      <w:marLeft w:val="0"/>
                                      <w:marRight w:val="0"/>
                                      <w:marTop w:val="0"/>
                                      <w:marBottom w:val="0"/>
                                      <w:divBdr>
                                        <w:top w:space="0" w:sz="0" w:color="auto" w:val="none"/>
                                        <w:left w:space="0" w:sz="0" w:color="auto" w:val="none"/>
                                        <w:bottom w:space="0" w:sz="0" w:color="auto" w:val="none"/>
                                        <w:right w:space="0" w:sz="0" w:color="auto" w:val="none"/>
                                      </w:divBdr>
                                      <w:divsChild>
                                        <w:div w:id="1725760279">
                                          <w:marLeft w:val="0"/>
                                          <w:marRight w:val="0"/>
                                          <w:marTop w:val="0"/>
                                          <w:marBottom w:val="0"/>
                                          <w:divBdr>
                                            <w:top w:space="0" w:sz="0" w:color="auto" w:val="none"/>
                                            <w:left w:space="0" w:sz="0" w:color="auto" w:val="none"/>
                                            <w:bottom w:space="0" w:sz="0" w:color="auto" w:val="none"/>
                                            <w:right w:space="0" w:sz="0" w:color="auto" w:val="none"/>
                                          </w:divBdr>
                                          <w:divsChild>
                                            <w:div w:id="1951737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St-171/2018</izvorni_sadrzaj>
    <derivirana_varijabla naziv="DomainObject.Predmet.OznakaBroj_1">St-171/2018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PIVNICA TREŠNJEVKA d.o.o. zastupanog po punomoćniku Miro Jurišić</izvorni_sadrzaj>
    <derivirana_varijabla naziv="DomainObject.Predmet.ProtustrankaFormated_1">  PIVNICA TREŠNJEVKA d.o.o. zastupanog po punomoćniku Miro Jurišić</derivirana_varijabla>
  </DomainObject.Predmet.ProtustrankaFormated>
  <DomainObject.Predmet.ProtustrankaFormatedOIB>
    <izvorni_sadrzaj>  PIVNICA TREŠNJEVKA d.o.o., OIB 44884876194 zastupanog po punomoćniku Miro Jurišić</izvorni_sadrzaj>
    <derivirana_varijabla naziv="DomainObject.Predmet.ProtustrankaFormatedOIB_1">  PIVNICA TREŠNJEVKA d.o.o., OIB 44884876194 zastupanog po punomoćniku Miro Jurišić</derivirana_varijabla>
  </DomainObject.Predmet.ProtustrankaFormatedOIB>
  <DomainObject.Predmet.ProtustrankaFormatedWithAdress>
    <izvorni_sadrzaj> PIVNICA TREŠNJEVKA d.o.o., Božidara Adžije 16, 10000 Zagreb zastupanog po punomoćniku Miro Jurišić</izvorni_sadrzaj>
    <derivirana_varijabla naziv="DomainObject.Predmet.ProtustrankaFormatedWithAdress_1"> PIVNICA TREŠNJEVKA d.o.o., Božidara Adžije 16, 10000 Zagreb zastupanog po punomoćniku Miro Jurišić</derivirana_varijabla>
  </DomainObject.Predmet.ProtustrankaFormatedWithAdress>
  <DomainObject.Predmet.ProtustrankaFormatedWithAdressOIB>
    <izvorni_sadrzaj> PIVNICA TREŠNJEVKA d.o.o., OIB 44884876194, Božidara Adžije 16, 10000 Zagreb zastupanog po punomoćniku Miro Jurišić</izvorni_sadrzaj>
    <derivirana_varijabla naziv="DomainObject.Predmet.ProtustrankaFormatedWithAdressOIB_1"> PIVNICA TREŠNJEVKA d.o.o., OIB 44884876194, Božidara Adžije 16, 10000 Zagreb zastupanog po punomoćniku Miro Jurišić</derivirana_varijabla>
  </DomainObject.Predmet.ProtustrankaFormatedWithAdressOIB>
  <DomainObject.Predmet.ProtustrankaWithAdress>
    <izvorni_sadrzaj>PIVNICA TREŠNJEVKA d.o.o. Božidara Adžije 16, 10000 Zagreb</izvorni_sadrzaj>
    <derivirana_varijabla naziv="DomainObject.Predmet.ProtustrankaWithAdress_1">PIVNICA TREŠNJEVKA d.o.o. Božidara Adžije 16, 10000 Zagreb</derivirana_varijabla>
  </DomainObject.Predmet.ProtustrankaWithAdress>
  <DomainObject.Predmet.ProtustrankaWithAdressOIB>
    <izvorni_sadrzaj>PIVNICA TREŠNJEVKA d.o.o., OIB 44884876194, Božidara Adžije 16, 10000 Zagreb</izvorni_sadrzaj>
    <derivirana_varijabla naziv="DomainObject.Predmet.ProtustrankaWithAdressOIB_1">PIVNICA TREŠNJEVKA d.o.o., OIB 44884876194, Božidara Adžije 16, 10000 Zagreb</derivirana_varijabla>
  </DomainObject.Predmet.ProtustrankaWithAdressOIB>
  <DomainObject.Predmet.ProtustrankaNazivFormated>
    <izvorni_sadrzaj>PIVNICA TREŠNJEVKA d.o.o.</izvorni_sadrzaj>
    <derivirana_varijabla naziv="DomainObject.Predmet.ProtustrankaNazivFormated_1">PIVNICA TREŠNJEVKA d.o.o.</derivirana_varijabla>
  </DomainObject.Predmet.ProtustrankaNazivFormated>
  <DomainObject.Predmet.ProtustrankaNazivFormatedOIB>
    <izvorni_sadrzaj>PIVNICA TREŠNJEVKA d.o.o., OIB 44884876194</izvorni_sadrzaj>
    <derivirana_varijabla naziv="DomainObject.Predmet.ProtustrankaNazivFormatedOIB_1">PIVNICA TREŠNJEVKA d.o.o., OIB 44884876194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PIVNICA TREŠNJEVKA d.o.o. zastupanog po punomoćniku Miro Jurišić</item>
    </izvorni_sadrzaj>
    <derivirana_varijabla naziv="DomainObject.Predmet.ProtuStrankaListFormated_1">
      <item>PIVNICA TREŠNJEVKA d.o.o. zastupanog po punomoćniku Miro Jurišić</item>
    </derivirana_varijabla>
  </DomainObject.Predmet.ProtuStrankaListFormated>
  <DomainObject.Predmet.ProtuStrankaListFormatedOIB>
    <izvorni_sadrzaj>
      <item>PIVNICA TREŠNJEVKA d.o.o., OIB 44884876194 zastupanog po punomoćniku Miro Jurišić</item>
    </izvorni_sadrzaj>
    <derivirana_varijabla naziv="DomainObject.Predmet.ProtuStrankaListFormatedOIB_1">
      <item>PIVNICA TREŠNJEVKA d.o.o., OIB 44884876194 zastupanog po punomoćniku Miro Jurišić</item>
    </derivirana_varijabla>
  </DomainObject.Predmet.ProtuStrankaListFormatedOIB>
  <DomainObject.Predmet.ProtuStrankaListFormatedWithAdress>
    <izvorni_sadrzaj>
      <item>PIVNICA TREŠNJEVKA d.o.o., Božidara Adžije 16, 10000 Zagreb zastupanog po punomoćniku Miro Jurišić</item>
    </izvorni_sadrzaj>
    <derivirana_varijabla naziv="DomainObject.Predmet.ProtuStrankaListFormatedWithAdress_1">
      <item>PIVNICA TREŠNJEVKA d.o.o., Božidara Adžije 16, 10000 Zagreb zastupanog po punomoćniku Miro Jurišić</item>
    </derivirana_varijabla>
  </DomainObject.Predmet.ProtuStrankaListFormatedWithAdress>
  <DomainObject.Predmet.ProtuStrankaListFormatedWithAdressOIB>
    <izvorni_sadrzaj>
      <item>PIVNICA TREŠNJEVKA d.o.o., OIB 44884876194, Božidara Adžije 16, 10000 Zagreb zastupanog po punomoćniku Miro Jurišić</item>
    </izvorni_sadrzaj>
    <derivirana_varijabla naziv="DomainObject.Predmet.ProtuStrankaListFormatedWithAdressOIB_1">
      <item>PIVNICA TREŠNJEVKA d.o.o., OIB 44884876194, Božidara Adžije 16, 10000 Zagreb zastupanog po punomoćniku Miro Jurišić</item>
    </derivirana_varijabla>
  </DomainObject.Predmet.ProtuStrankaListFormatedWithAdressOIB>
  <DomainObject.Predmet.ProtuStrankaListNazivFormated>
    <izvorni_sadrzaj>
      <item>PIVNICA TREŠNJEVKA d.o.o.</item>
    </izvorni_sadrzaj>
    <derivirana_varijabla naziv="DomainObject.Predmet.ProtuStrankaListNazivFormated_1">
      <item>PIVNICA TREŠNJEVKA d.o.o.</item>
    </derivirana_varijabla>
  </DomainObject.Predmet.ProtuStrankaListNazivFormated>
  <DomainObject.Predmet.ProtuStrankaListNazivFormatedOIB>
    <izvorni_sadrzaj>
      <item>PIVNICA TREŠNJEVKA d.o.o., OIB 44884876194</item>
    </izvorni_sadrzaj>
    <derivirana_varijabla naziv="DomainObject.Predmet.ProtuStrankaListNazivFormatedOIB_1">
      <item>PIVNICA TREŠNJEVKA d.o.o., OIB 44884876194</item>
    </derivirana_varijabla>
  </DomainObject.Predmet.ProtuStrankaListNazivFormatedOIB>
  <DomainObject.Predmet.OstaliListFormated>
    <izvorni_sadrzaj>
      <item>Miro Jurišić punomoćnik sudionika u postupku PIVNICA TREŠNJEVKA d.o.o.</item>
    </izvorni_sadrzaj>
    <derivirana_varijabla naziv="DomainObject.Predmet.OstaliListFormated_1">
      <item>Miro Jurišić punomoćnik sudionika u postupku PIVNICA TREŠNJEVKA d.o.o.</item>
    </derivirana_varijabla>
  </DomainObject.Predmet.OstaliListFormated>
  <DomainObject.Predmet.OstaliListFormatedOIB>
    <izvorni_sadrzaj>
      <item>Miro Jurišić, OIB 29541587350 punomoćnik sudionika u postupku PIVNICA TREŠNJEVKA d.o.o.</item>
    </izvorni_sadrzaj>
    <derivirana_varijabla naziv="DomainObject.Predmet.OstaliListFormatedOIB_1">
      <item>Miro Jurišić, OIB 29541587350 punomoćnik sudionika u postupku PIVNICA TREŠNJEVKA d.o.o.</item>
    </derivirana_varijabla>
  </DomainObject.Predmet.OstaliListFormatedOIB>
  <DomainObject.Predmet.OstaliListFormatedWithAdress>
    <izvorni_sadrzaj>
      <item>Miro Jurišić, Ulica Kralja Zvonimira 43, 21460 Stari Grad punomoćnik sudionika u postupku PIVNICA TREŠNJEVKA d.o.o.</item>
    </izvorni_sadrzaj>
    <derivirana_varijabla naziv="DomainObject.Predmet.OstaliListFormatedWithAdress_1">
      <item>Miro Jurišić, Ulica Kralja Zvonimira 43, 21460 Stari Grad punomoćnik sudionika u postupku PIVNICA TREŠNJEVKA d.o.o.</item>
    </derivirana_varijabla>
  </DomainObject.Predmet.OstaliListFormatedWithAdress>
  <DomainObject.Predmet.OstaliListFormatedWithAdressOIB>
    <izvorni_sadrzaj>
      <item>Miro Jurišić, OIB 29541587350, Ulica Kralja Zvonimira 43, 21460 Stari Grad punomoćnik sudionika u postupku PIVNICA TREŠNJEVKA d.o.o.</item>
    </izvorni_sadrzaj>
    <derivirana_varijabla naziv="DomainObject.Predmet.OstaliListFormatedWithAdressOIB_1">
      <item>Miro Jurišić, OIB 29541587350, Ulica Kralja Zvonimira 43, 21460 Stari Grad punomoćnik sudionika u postupku PIVNICA TREŠNJEVKA d.o.o.</item>
    </derivirana_varijabla>
  </DomainObject.Predmet.OstaliListFormatedWithAdressOIB>
  <DomainObject.Predmet.OstaliListNazivFormated>
    <izvorni_sadrzaj>
      <item>Miro Jurišić</item>
    </izvorni_sadrzaj>
    <derivirana_varijabla naziv="DomainObject.Predmet.OstaliListNazivFormated_1">
      <item>Miro Jurišić</item>
    </derivirana_varijabla>
  </DomainObject.Predmet.OstaliListNazivFormated>
  <DomainObject.Predmet.OstaliListNazivFormatedOIB>
    <izvorni_sadrzaj>
      <item>Miro Jurišić, OIB 29541587350</item>
    </izvorni_sadrzaj>
    <derivirana_varijabla naziv="DomainObject.Predmet.OstaliListNazivFormatedOIB_1">
      <item>Miro Jurišić, OIB 29541587350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PIVNICA TREŠNJEVKA d.o.o.</izvorni_sadrzaj>
    <derivirana_varijabla naziv="DomainObject.Predmet.ProtustrankaIDrugi_1">PIVNICA TREŠNJEVKA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PIVNICA TREŠNJEVKA d.o.o., OIB 44884876194, Božidara Adžije 16, 10000 Zagreb</izvorni_sadrzaj>
    <derivirana_varijabla naziv="DomainObject.Predmet.ProtustrankaIDrugiAdressOIB_1">PIVNICA TREŠNJEVKA d.o.o., OIB 44884876194, Božidara Adžije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PIVNICA TREŠNJEVKA d.o.o.</item>
      <item>Miro Jurišić</item>
    </izvorni_sadrzaj>
    <derivirana_varijabla naziv="DomainObject.Predmet.SudioniciListNaziv_1">
      <item>FINA Regionalni centar Zagreb</item>
      <item>PIVNICA TREŠNJEVKA d.o.o.</item>
      <item>Miro Jurišić</item>
    </derivirana_varijabla>
  </DomainObject.Predmet.SudioniciListNaziv>
  <DomainObject.Predmet.SudioniciListAdressOIB>
    <izvorni_sadrzaj>
      <item>FINA Regionalni centar Zagreb, OIB 85821130368, Trg svibanjskih žrtava 1995. 1,10000 Zagreb</item>
      <item>PIVNICA TREŠNJEVKA d.o.o., OIB 44884876194, Božidara Adžije 16,10000 Zagreb</item>
      <item>Miro Jurišić, OIB 29541587350, Ulica Kralja Zvonimira 43,21460 Stari Grad</item>
    </izvorni_sadrzaj>
    <derivirana_varijabla naziv="DomainObject.Predmet.SudioniciListAdressOIB_1">
      <item>FINA Regionalni centar Zagreb, OIB 85821130368, Trg svibanjskih žrtava 1995. 1,10000 Zagreb</item>
      <item>PIVNICA TREŠNJEVKA d.o.o., OIB 44884876194, Božidara Adžije 16,10000 Zagreb</item>
      <item>Miro Jurišić, OIB 29541587350, Ulica Kralja Zvonimira 43,21460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44884876194</item>
      <item>, OIB 29541587350</item>
    </izvorni_sadrzaj>
    <derivirana_varijabla naziv="DomainObject.Predmet.SudioniciListNazivOIB_1">
      <item>, OIB 85821130368</item>
      <item>, OIB 44884876194</item>
      <item>, OIB 29541587350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80965-0974-42E2-B18A-A006A2E9D7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5846</properties:Characters>
  <properties:Lines>129</properties:Lines>
  <properties:Paragraphs>49</properties:Paragraphs>
  <properties:TotalTime>218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2019-03-11T13:33:00Z</cp:lastPrinted>
  <dcterms:modified xmlns:xsi="http://www.w3.org/2001/XMLSchema-instance" xsi:type="dcterms:W3CDTF">2019-03-11T13:33:00Z</dcterms:modified>
  <cp:revision>160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