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02d8" w14:paraId="87902d8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0C45F5">
        <w:rPr>
          <w:bCs/>
          <w:lang w:val="hr-HR"/>
        </w:rPr>
        <w:t>2389/17</w:t>
      </w:r>
      <w:r w:rsidR="003E0C60">
        <w:rPr>
          <w:bCs/>
          <w:lang w:val="hr-HR"/>
        </w:rPr>
        <w:t>-47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1F059B" w:rsidR="006C4C3A" w:rsidRPr="00CF113E">
      <w:pPr>
        <w:jc w:val="both"/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0C45F5">
        <w:t>HITROGRAD d.o.o. za projektiranje, građenje i nadzor u stečaju, Zagreb, Čret 46, OIB: 63482954364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BD3500">
        <w:rPr>
          <w:lang w:val="hr-HR"/>
        </w:rPr>
        <w:t>9</w:t>
      </w:r>
      <w:r w:rsidR="00B617DE" w:rsidRPr="00CF113E">
        <w:rPr>
          <w:lang w:val="hr-HR"/>
        </w:rPr>
        <w:t xml:space="preserve">. </w:t>
      </w:r>
      <w:r w:rsidR="001F059B" w:rsidRPr="00CF113E">
        <w:rPr>
          <w:lang w:val="hr-HR"/>
        </w:rPr>
        <w:t>siječnja 2019</w:t>
      </w:r>
      <w:r w:rsidR="00B617DE" w:rsidRPr="00CF113E">
        <w:rPr>
          <w:lang w:val="hr-HR"/>
        </w:rPr>
        <w:t>.</w:t>
      </w:r>
      <w:r w:rsidR="00FC6A39" w:rsidRPr="00CF113E">
        <w:rPr>
          <w:lang w:val="hr-HR"/>
        </w:rPr>
        <w:t xml:space="preserve"> godine</w:t>
      </w:r>
    </w:p>
    <w:p w:rsidRDefault="00B617DE" w:rsidP="00E8119A" w:rsidR="00B617DE" w:rsidRPr="00CF113E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14282D" w:rsidR="00E8119A" w:rsidRPr="0014282D">
      <w:pPr>
        <w:pStyle w:val="Odlomakpopisa"/>
        <w:numPr>
          <w:ilvl w:val="0"/>
          <w:numId w:val="9"/>
        </w:numPr>
        <w:jc w:val="both"/>
        <w:rPr>
          <w:bCs/>
          <w:lang w:val="hr-HR"/>
        </w:rPr>
      </w:pPr>
      <w:r w:rsidRPr="0014282D">
        <w:rPr>
          <w:bCs/>
          <w:lang w:val="hr-HR"/>
        </w:rPr>
        <w:t xml:space="preserve">Određuje se prodaja u stečajnom postupku nekretnina u vlasništvu stečajnog dužnika </w:t>
      </w:r>
      <w:r w:rsidR="0014282D">
        <w:t>HITROGRAD d.o.o. za projektiranje, građenje i nadzor u stečaju, Zagreb, Čret 46, OIB: 63482954364</w:t>
      </w:r>
      <w:r w:rsidRPr="0014282D">
        <w:rPr>
          <w:bCs/>
          <w:lang w:val="hr-HR"/>
        </w:rPr>
        <w:t>,</w:t>
      </w:r>
      <w:r w:rsidR="003402A8" w:rsidRPr="0014282D">
        <w:rPr>
          <w:bCs/>
          <w:lang w:val="hr-HR"/>
        </w:rPr>
        <w:t xml:space="preserve"> upisane </w:t>
      </w:r>
      <w:r w:rsidR="003402A8" w:rsidRPr="0014282D">
        <w:rPr>
          <w:lang w:val="hr-HR"/>
        </w:rPr>
        <w:t>u Općinski građanski sud u Zagrebu</w:t>
      </w:r>
      <w:r w:rsidR="0014282D">
        <w:rPr>
          <w:lang w:val="hr-HR"/>
        </w:rPr>
        <w:t>, zemljišnoknjižni odjel Zagreb</w:t>
      </w:r>
      <w:r w:rsidR="00A17B64" w:rsidRPr="0014282D">
        <w:rPr>
          <w:bCs/>
          <w:lang w:val="hr-HR"/>
        </w:rPr>
        <w:t>,</w:t>
      </w:r>
      <w:r w:rsidR="003402A8" w:rsidRPr="0014282D">
        <w:rPr>
          <w:bCs/>
          <w:lang w:val="hr-HR"/>
        </w:rPr>
        <w:t xml:space="preserve"> </w:t>
      </w:r>
      <w:r w:rsidRPr="0014282D">
        <w:rPr>
          <w:bCs/>
          <w:lang w:val="hr-HR"/>
        </w:rPr>
        <w:t>uz odgovarajuću primjenu pravil</w:t>
      </w:r>
      <w:r w:rsidR="00A17B64" w:rsidRPr="0014282D">
        <w:rPr>
          <w:bCs/>
          <w:lang w:val="hr-HR"/>
        </w:rPr>
        <w:t>a o ovrsi na nekretninama, i to kako slijedi: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CA74AC" w:rsidP="00CA74AC" w:rsidR="0014282D" w:rsidRPr="0014282D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lang w:val="hr-HR"/>
        </w:rPr>
        <w:t>-</w:t>
      </w:r>
      <w:r w:rsidR="00156FA9" w:rsidRPr="003402A8">
        <w:rPr>
          <w:lang w:val="hr-HR"/>
        </w:rPr>
        <w:t xml:space="preserve">nekretnina upisana </w:t>
      </w:r>
      <w:r w:rsidR="00AD5743" w:rsidRPr="003402A8">
        <w:rPr>
          <w:lang w:val="hr-HR"/>
        </w:rPr>
        <w:t>u</w:t>
      </w:r>
      <w:r w:rsidR="00A17B64">
        <w:rPr>
          <w:lang w:val="hr-HR"/>
        </w:rPr>
        <w:t xml:space="preserve"> zk ul. </w:t>
      </w:r>
      <w:r w:rsidR="0014282D">
        <w:rPr>
          <w:lang w:val="hr-HR"/>
        </w:rPr>
        <w:t>20915, k.o. Markuševec, zkč.3187/25 – STAMBENA ZGRADA BR. 46, DVORIŠTE ČRET</w:t>
      </w:r>
      <w:r>
        <w:rPr>
          <w:lang w:val="hr-HR"/>
        </w:rPr>
        <w:t>, STAMBENA ZGRADA BR. 46, DVORIŠTE ČRET, ukupne površine 679 m2 i to:</w:t>
      </w:r>
    </w:p>
    <w:p w:rsidRDefault="00CA74AC" w:rsidP="003A4463" w:rsidR="0014282D" w:rsidRPr="0014282D">
      <w:pPr>
        <w:pStyle w:val="Odlomakpopisa"/>
        <w:suppressAutoHyphens/>
        <w:autoSpaceDN w:val="false"/>
        <w:spacing w:lineRule="auto" w:line="244" w:after="160"/>
        <w:ind w:left="144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Rbr.4. Suvlasnički dio: 274/1000 ETAŽNO VLASNIŠTVO (E-4), 1.četverosobni stan oznake ''F'' površine 134,68 m2 sa pripadajućom garažom oznake G2 u podrumu zgrade površine 6,50 m2 i pripadajućim parkirališnim mjestom oznake P8 u prizemlju površine 3,13 m2 u planu posebnih dijelova zgrade označeno svijetlozelenom bojom</w:t>
      </w:r>
    </w:p>
    <w:p w:rsidRDefault="0014282D" w:rsidP="00CA74AC" w:rsidR="0014282D" w:rsidRPr="0014282D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</w:p>
    <w:p w:rsidRDefault="003B10CE" w:rsidP="00CA74AC" w:rsidR="00E824FC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lang w:val="hr-HR"/>
        </w:rPr>
        <w:t>Na navedenoj</w:t>
      </w:r>
      <w:r w:rsidR="007471E7">
        <w:rPr>
          <w:lang w:val="hr-HR"/>
        </w:rPr>
        <w:t xml:space="preserve"> nekretnini upisana su</w:t>
      </w:r>
      <w:r>
        <w:rPr>
          <w:lang w:val="hr-HR"/>
        </w:rPr>
        <w:t xml:space="preserve"> r</w:t>
      </w:r>
      <w:r w:rsidR="007471E7">
        <w:rPr>
          <w:lang w:val="hr-HR"/>
        </w:rPr>
        <w:t>azlučna prava</w:t>
      </w:r>
      <w:r w:rsidR="00CF029C">
        <w:rPr>
          <w:lang w:val="hr-HR"/>
        </w:rPr>
        <w:t xml:space="preserve"> u korist razlučnih</w:t>
      </w:r>
      <w:r>
        <w:rPr>
          <w:lang w:val="hr-HR"/>
        </w:rPr>
        <w:t xml:space="preserve"> vjerovnika</w:t>
      </w:r>
      <w:r w:rsidR="00CF029C">
        <w:rPr>
          <w:lang w:val="hr-HR"/>
        </w:rPr>
        <w:t>:</w:t>
      </w:r>
      <w:r>
        <w:rPr>
          <w:bCs/>
          <w:lang w:val="hr-HR"/>
        </w:rPr>
        <w:t xml:space="preserve"> </w:t>
      </w:r>
    </w:p>
    <w:p w:rsidRDefault="00CF029C" w:rsidP="003A4463" w:rsidR="003A4463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3A4463" w:rsidRPr="003A4463">
        <w:t xml:space="preserve"> </w:t>
      </w:r>
      <w:r w:rsidR="003A4463" w:rsidRPr="003A4463">
        <w:rPr>
          <w:bCs/>
          <w:lang w:val="hr-HR"/>
        </w:rPr>
        <w:t>CENTAR BANKA dioničko društvo u stečaju</w:t>
      </w:r>
      <w:r w:rsidR="003A4463">
        <w:rPr>
          <w:bCs/>
          <w:lang w:val="hr-HR"/>
        </w:rPr>
        <w:t xml:space="preserve">, </w:t>
      </w:r>
      <w:r w:rsidR="003A4463" w:rsidRPr="003A4463">
        <w:rPr>
          <w:bCs/>
          <w:lang w:val="hr-HR"/>
        </w:rPr>
        <w:t>Zagreb (Grad Zagreb)</w:t>
      </w:r>
      <w:r w:rsidR="003A4463">
        <w:rPr>
          <w:bCs/>
          <w:lang w:val="hr-HR"/>
        </w:rPr>
        <w:t xml:space="preserve">,Heinzelova 47A, OIB </w:t>
      </w:r>
      <w:r w:rsidR="003A4463" w:rsidRPr="003A4463">
        <w:rPr>
          <w:bCs/>
          <w:lang w:val="hr-HR"/>
        </w:rPr>
        <w:t>89296739230</w:t>
      </w:r>
    </w:p>
    <w:p w:rsidRDefault="00CF029C" w:rsidP="003A4463" w:rsidR="00CF029C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>-REPUBLIKA HRVATSKA, OIB 52634238587</w:t>
      </w:r>
      <w:r w:rsidR="00164EC4">
        <w:rPr>
          <w:bCs/>
          <w:lang w:val="hr-HR"/>
        </w:rPr>
        <w:t>.</w:t>
      </w:r>
    </w:p>
    <w:p w:rsidRDefault="003A4463" w:rsidP="003A4463" w:rsidR="003A4463">
      <w:pPr>
        <w:spacing w:lineRule="auto" w:line="244"/>
        <w:ind w:left="1080"/>
        <w:jc w:val="both"/>
        <w:rPr>
          <w:bCs/>
          <w:lang w:val="hr-HR"/>
        </w:rPr>
      </w:pPr>
      <w:r>
        <w:rPr>
          <w:bCs/>
          <w:lang w:val="hr-HR"/>
        </w:rPr>
        <w:t xml:space="preserve">-REPUBLIKA HRVATSKA, </w:t>
      </w:r>
      <w:r w:rsidR="00874A86">
        <w:rPr>
          <w:bCs/>
          <w:lang w:val="hr-HR"/>
        </w:rPr>
        <w:t>Ministarstvo financija, OIB 18683136487.</w:t>
      </w:r>
    </w:p>
    <w:p w:rsidRDefault="003B10CE" w:rsidP="003B10CE" w:rsidR="003B10CE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1F6B2D">
        <w:rPr>
          <w:bCs/>
          <w:lang w:val="hr-HR"/>
        </w:rPr>
        <w:t>Općins</w:t>
      </w:r>
      <w:r w:rsidR="001A08D3">
        <w:rPr>
          <w:bCs/>
          <w:lang w:val="hr-HR"/>
        </w:rPr>
        <w:t>kog</w:t>
      </w:r>
      <w:r w:rsidR="001F6B2D">
        <w:rPr>
          <w:bCs/>
          <w:lang w:val="hr-HR"/>
        </w:rPr>
        <w:t xml:space="preserve"> </w:t>
      </w:r>
      <w:r w:rsidR="001A08D3">
        <w:rPr>
          <w:bCs/>
          <w:lang w:val="hr-HR"/>
        </w:rPr>
        <w:t>građanskog</w:t>
      </w:r>
      <w:r w:rsidR="00DF7E1A">
        <w:rPr>
          <w:bCs/>
          <w:lang w:val="hr-HR"/>
        </w:rPr>
        <w:t xml:space="preserve"> sud</w:t>
      </w:r>
      <w:r w:rsidR="001A08D3">
        <w:rPr>
          <w:bCs/>
          <w:lang w:val="hr-HR"/>
        </w:rPr>
        <w:t>a</w:t>
      </w:r>
      <w:r w:rsidR="00DF7E1A">
        <w:rPr>
          <w:bCs/>
          <w:lang w:val="hr-HR"/>
        </w:rPr>
        <w:t xml:space="preserve"> u Zagrebu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DF7E1A">
        <w:rPr>
          <w:bCs/>
          <w:lang w:val="hr-HR"/>
        </w:rPr>
        <w:t>Zagreb</w:t>
      </w:r>
      <w:r w:rsidR="00124416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ED226B">
        <w:rPr>
          <w:bCs/>
          <w:lang w:val="hr-HR"/>
        </w:rPr>
        <w:t>2389/17</w:t>
      </w:r>
      <w:r w:rsidR="00124416" w:rsidRPr="00156FA9">
        <w:rPr>
          <w:bCs/>
          <w:lang w:val="hr-HR"/>
        </w:rPr>
        <w:t xml:space="preserve"> od</w:t>
      </w:r>
      <w:r w:rsidR="00ED226B">
        <w:rPr>
          <w:bCs/>
          <w:lang w:val="hr-HR"/>
        </w:rPr>
        <w:t xml:space="preserve"> 9</w:t>
      </w:r>
      <w:r w:rsidR="00124416" w:rsidRPr="00156FA9">
        <w:rPr>
          <w:bCs/>
          <w:lang w:val="hr-HR"/>
        </w:rPr>
        <w:t>.</w:t>
      </w:r>
      <w:r w:rsidR="00ED226B">
        <w:rPr>
          <w:bCs/>
          <w:lang w:val="hr-HR"/>
        </w:rPr>
        <w:t xml:space="preserve"> siječnja</w:t>
      </w:r>
      <w:r w:rsidR="001A08D3">
        <w:rPr>
          <w:bCs/>
          <w:lang w:val="hr-HR"/>
        </w:rPr>
        <w:t xml:space="preserve"> </w:t>
      </w:r>
      <w:r w:rsidR="00ED226B">
        <w:rPr>
          <w:bCs/>
          <w:lang w:val="hr-HR"/>
        </w:rPr>
        <w:t xml:space="preserve">2018.g. </w:t>
      </w:r>
      <w:r w:rsidR="001A08D3">
        <w:rPr>
          <w:bCs/>
          <w:lang w:val="hr-HR"/>
        </w:rPr>
        <w:t>godine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ED226B">
        <w:t xml:space="preserve">HITROGRAD d.o.o. za projektiranje, građenje i nadzor u </w:t>
      </w:r>
      <w:r w:rsidR="00ED226B">
        <w:lastRenderedPageBreak/>
        <w:t>stečaju, Zagreb, Čret 46, OIB: 63482954364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2503C3">
        <w:rPr>
          <w:bCs/>
          <w:lang w:val="hr-HR"/>
        </w:rPr>
        <w:t xml:space="preserve">i </w:t>
      </w:r>
      <w:r w:rsidR="00124416" w:rsidRPr="00156FA9">
        <w:rPr>
          <w:bCs/>
          <w:lang w:val="hr-HR"/>
        </w:rPr>
        <w:t>nekretnin</w:t>
      </w:r>
      <w:r w:rsidR="002503C3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koj</w:t>
      </w:r>
      <w:r w:rsidR="002503C3">
        <w:rPr>
          <w:bCs/>
          <w:lang w:val="hr-HR"/>
        </w:rPr>
        <w:t xml:space="preserve">a je </w:t>
      </w:r>
      <w:r w:rsidR="00124416" w:rsidRPr="00156FA9">
        <w:rPr>
          <w:bCs/>
          <w:lang w:val="hr-HR"/>
        </w:rPr>
        <w:t xml:space="preserve">predmet ove prodaje, a kako </w:t>
      </w:r>
      <w:r w:rsidR="002503C3">
        <w:rPr>
          <w:bCs/>
          <w:lang w:val="hr-HR"/>
        </w:rPr>
        <w:t>je ista</w:t>
      </w:r>
      <w:r w:rsidR="00124416" w:rsidRPr="00156FA9">
        <w:rPr>
          <w:bCs/>
          <w:lang w:val="hr-HR"/>
        </w:rPr>
        <w:t xml:space="preserve"> naveden</w:t>
      </w:r>
      <w:r w:rsidR="002503C3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i opisan</w:t>
      </w:r>
      <w:r w:rsidR="002503C3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ED226B" w:rsidP="00124416" w:rsidR="00ED226B">
      <w:pPr>
        <w:jc w:val="both"/>
        <w:rPr>
          <w:bCs/>
          <w:lang w:val="hr-HR"/>
        </w:rPr>
      </w:pPr>
    </w:p>
    <w:p w:rsidRDefault="00124416" w:rsidP="00094410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 w:rsidR="00094410">
        <w:rPr>
          <w:bCs/>
          <w:lang w:val="hr-HR"/>
        </w:rPr>
        <w:t>a</w:t>
      </w:r>
      <w:r w:rsidRPr="00156FA9">
        <w:rPr>
          <w:bCs/>
          <w:lang w:val="hr-HR"/>
        </w:rPr>
        <w:t xml:space="preserve"> opisan</w:t>
      </w:r>
      <w:r w:rsidR="00094410">
        <w:rPr>
          <w:bCs/>
          <w:lang w:val="hr-HR"/>
        </w:rPr>
        <w:t>a</w:t>
      </w:r>
      <w:r w:rsidRPr="00156FA9">
        <w:rPr>
          <w:bCs/>
          <w:lang w:val="hr-HR"/>
        </w:rPr>
        <w:t xml:space="preserve"> u t</w:t>
      </w:r>
      <w:r w:rsidR="005D5BF5">
        <w:rPr>
          <w:bCs/>
          <w:lang w:val="hr-HR"/>
        </w:rPr>
        <w:t xml:space="preserve">očci </w:t>
      </w:r>
      <w:r w:rsidR="00ED226B">
        <w:rPr>
          <w:bCs/>
          <w:lang w:val="hr-HR"/>
        </w:rPr>
        <w:t>I.</w:t>
      </w:r>
      <w:r w:rsidRPr="00156FA9">
        <w:rPr>
          <w:bCs/>
          <w:lang w:val="hr-HR"/>
        </w:rPr>
        <w:t xml:space="preserve"> ovog rješenja, a na </w:t>
      </w:r>
      <w:r w:rsidR="00094410">
        <w:rPr>
          <w:bCs/>
          <w:lang w:val="hr-HR"/>
        </w:rPr>
        <w:t xml:space="preserve">kojoj su upisana </w:t>
      </w:r>
      <w:r w:rsidR="00B95BB4">
        <w:rPr>
          <w:bCs/>
          <w:lang w:val="hr-HR"/>
        </w:rPr>
        <w:t xml:space="preserve"> razlučna prava</w:t>
      </w:r>
      <w:r w:rsidRPr="00156FA9">
        <w:rPr>
          <w:bCs/>
          <w:lang w:val="hr-HR"/>
        </w:rPr>
        <w:t xml:space="preserve"> u korist </w:t>
      </w:r>
      <w:r w:rsidR="00B95BB4">
        <w:rPr>
          <w:bCs/>
          <w:lang w:val="hr-HR"/>
        </w:rPr>
        <w:t xml:space="preserve">razlučnih vjerovnika </w:t>
      </w:r>
      <w:r w:rsidR="00094410" w:rsidRPr="00094410">
        <w:rPr>
          <w:bCs/>
          <w:lang w:val="hr-HR"/>
        </w:rPr>
        <w:t>CENTAR BANKA dioničko društvo u stečaju, Zagreb (Grad Zagreb),Heinzelova 47A, OIB 89296739230</w:t>
      </w:r>
      <w:r w:rsidR="00094410">
        <w:rPr>
          <w:bCs/>
          <w:lang w:val="hr-HR"/>
        </w:rPr>
        <w:t xml:space="preserve">, </w:t>
      </w:r>
      <w:r w:rsidR="00094410" w:rsidRPr="00094410">
        <w:rPr>
          <w:bCs/>
          <w:lang w:val="hr-HR"/>
        </w:rPr>
        <w:t>REPU</w:t>
      </w:r>
      <w:r w:rsidR="00094410">
        <w:rPr>
          <w:bCs/>
          <w:lang w:val="hr-HR"/>
        </w:rPr>
        <w:t xml:space="preserve">BLIKA HRVATSKA, OIB 52634238587 i </w:t>
      </w:r>
      <w:r w:rsidR="00094410" w:rsidRPr="00094410">
        <w:rPr>
          <w:bCs/>
          <w:lang w:val="hr-HR"/>
        </w:rPr>
        <w:t>REPUBLIKA HRVATSKA, Ministarstvo financija, OIB 18683136487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094410" w:rsidP="00094410" w:rsidR="00094410">
      <w:pPr>
        <w:jc w:val="both"/>
        <w:rPr>
          <w:bCs/>
          <w:lang w:val="hr-HR"/>
        </w:rPr>
      </w:pPr>
    </w:p>
    <w:p w:rsidRDefault="00124416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094410" w:rsidP="00124416" w:rsidR="00094410" w:rsidRPr="00156FA9">
      <w:pPr>
        <w:jc w:val="both"/>
        <w:rPr>
          <w:bCs/>
          <w:lang w:val="hr-HR"/>
        </w:rPr>
      </w:pP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U Zagrebu</w:t>
      </w:r>
      <w:r w:rsidR="00B82319">
        <w:rPr>
          <w:bCs/>
          <w:lang w:val="hr-HR"/>
        </w:rPr>
        <w:t>,</w:t>
      </w:r>
      <w:r w:rsidRPr="00156FA9">
        <w:rPr>
          <w:bCs/>
          <w:lang w:val="hr-HR"/>
        </w:rPr>
        <w:t xml:space="preserve"> </w:t>
      </w:r>
      <w:r w:rsidR="00BD3500">
        <w:rPr>
          <w:bCs/>
          <w:lang w:val="hr-HR"/>
        </w:rPr>
        <w:t>9</w:t>
      </w:r>
      <w:r w:rsidR="00904164">
        <w:rPr>
          <w:bCs/>
          <w:lang w:val="hr-HR"/>
        </w:rPr>
        <w:t xml:space="preserve">. </w:t>
      </w:r>
      <w:r w:rsidR="00B82319">
        <w:rPr>
          <w:bCs/>
          <w:lang w:val="hr-HR"/>
        </w:rPr>
        <w:t>siječnja 2019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3E0C60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3E0C60" w:rsidP="00692346" w:rsidR="003E0C60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3E0C60" w:rsidP="00C662EE" w:rsidR="003E0C60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0D4C23" w:rsidP="000D4C23" w:rsidR="000D4C23" w:rsidRPr="00942DA3">
      <w:pPr>
        <w:jc w:val="both"/>
        <w:rPr>
          <w:lang w:val="hr-HR"/>
        </w:rPr>
      </w:pPr>
    </w:p>
    <w:sectPr w:rsidSect="000E70A2" w:rsidR="000D4C23" w:rsidRPr="00942DA3">
      <w:headerReference w:type="even" r:id="rId10"/>
      <w:headerReference w:type="default" r:id="rId11"/>
      <w:pgSz w:h="15840" w:w="12240"/>
      <w:pgMar w:gutter="0" w:footer="709" w:header="709" w:left="1531" w:bottom="1276" w:right="1531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0C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182B" w:rsidP="00E3182B" w:rsidR="00E3182B">
    <w:pPr>
      <w:pStyle w:val="Zaglavlje"/>
      <w:jc w:val="right"/>
      <w:rPr>
        <w:lang w:val="hr-HR"/>
      </w:rPr>
    </w:pPr>
    <w:r>
      <w:rPr>
        <w:lang w:val="hr-HR"/>
      </w:rPr>
      <w:tab/>
    </w:r>
    <w:r w:rsidRPr="00FA699B">
      <w:rPr>
        <w:lang w:val="hr-HR"/>
      </w:rPr>
      <w:t>20 St-</w:t>
    </w:r>
    <w:r w:rsidR="00ED226B">
      <w:rPr>
        <w:lang w:val="hr-HR"/>
      </w:rPr>
      <w:t>2389/17</w:t>
    </w:r>
  </w:p>
  <w:p w:rsidRDefault="00556EA5" w:rsidP="00E3182B" w:rsidR="00556EA5">
    <w:pPr>
      <w:pStyle w:val="Zaglavlje"/>
      <w:tabs>
        <w:tab w:pos="4536" w:val="clear"/>
        <w:tab w:pos="9072" w:val="clear"/>
        <w:tab w:pos="8154" w:val="left"/>
      </w:tabs>
      <w:rPr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581BD9"/>
    <w:multiLevelType w:val="hybridMultilevel"/>
    <w:tmpl w:val="04F80A46"/>
    <w:lvl w:tplc="1F9285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541A27E4"/>
    <w:multiLevelType w:val="multilevel"/>
    <w:tmpl w:val="CC78BC44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hanging="405" w:left="14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25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36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43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46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5400"/>
      </w:pPr>
      <w:rPr>
        <w:rFonts w:hint="default"/>
      </w:rPr>
    </w:lvl>
  </w:abstractNum>
  <w:abstractNum w:abstractNumId="6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94410"/>
    <w:rsid w:val="000A2C2E"/>
    <w:rsid w:val="000C45F5"/>
    <w:rsid w:val="000D4C23"/>
    <w:rsid w:val="000E70A2"/>
    <w:rsid w:val="000F764F"/>
    <w:rsid w:val="00124416"/>
    <w:rsid w:val="0014282D"/>
    <w:rsid w:val="00156FA9"/>
    <w:rsid w:val="001615CA"/>
    <w:rsid w:val="00164EC4"/>
    <w:rsid w:val="001756BF"/>
    <w:rsid w:val="001A08D3"/>
    <w:rsid w:val="001C6AAB"/>
    <w:rsid w:val="001D5442"/>
    <w:rsid w:val="001F059B"/>
    <w:rsid w:val="001F6B2D"/>
    <w:rsid w:val="0022378E"/>
    <w:rsid w:val="002503C3"/>
    <w:rsid w:val="00261D1A"/>
    <w:rsid w:val="00263D46"/>
    <w:rsid w:val="00284F18"/>
    <w:rsid w:val="002A73D5"/>
    <w:rsid w:val="002D2C50"/>
    <w:rsid w:val="002F05DD"/>
    <w:rsid w:val="00327503"/>
    <w:rsid w:val="003402A8"/>
    <w:rsid w:val="003562DE"/>
    <w:rsid w:val="003712FF"/>
    <w:rsid w:val="00372091"/>
    <w:rsid w:val="00391A2C"/>
    <w:rsid w:val="00396AC4"/>
    <w:rsid w:val="003A4463"/>
    <w:rsid w:val="003A5D20"/>
    <w:rsid w:val="003B10CE"/>
    <w:rsid w:val="003B3BCB"/>
    <w:rsid w:val="003C4B21"/>
    <w:rsid w:val="003C4D0B"/>
    <w:rsid w:val="003C4DCA"/>
    <w:rsid w:val="003E0C60"/>
    <w:rsid w:val="00402D99"/>
    <w:rsid w:val="0043486B"/>
    <w:rsid w:val="00440865"/>
    <w:rsid w:val="004631ED"/>
    <w:rsid w:val="00476A95"/>
    <w:rsid w:val="004C07EC"/>
    <w:rsid w:val="00550C55"/>
    <w:rsid w:val="00556EA5"/>
    <w:rsid w:val="005833DA"/>
    <w:rsid w:val="005C199F"/>
    <w:rsid w:val="005C7474"/>
    <w:rsid w:val="005D5BF5"/>
    <w:rsid w:val="006141C8"/>
    <w:rsid w:val="00616B0B"/>
    <w:rsid w:val="00636E23"/>
    <w:rsid w:val="00676049"/>
    <w:rsid w:val="006C4C3A"/>
    <w:rsid w:val="00706BA7"/>
    <w:rsid w:val="007246F0"/>
    <w:rsid w:val="00735C0D"/>
    <w:rsid w:val="007471E7"/>
    <w:rsid w:val="00791EEE"/>
    <w:rsid w:val="007A6EB3"/>
    <w:rsid w:val="007D74E1"/>
    <w:rsid w:val="00861778"/>
    <w:rsid w:val="008662C1"/>
    <w:rsid w:val="00874A86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42DA3"/>
    <w:rsid w:val="00943ABD"/>
    <w:rsid w:val="00950295"/>
    <w:rsid w:val="00960169"/>
    <w:rsid w:val="00992315"/>
    <w:rsid w:val="009B18BC"/>
    <w:rsid w:val="009C14BB"/>
    <w:rsid w:val="00A17656"/>
    <w:rsid w:val="00A17B64"/>
    <w:rsid w:val="00A20E41"/>
    <w:rsid w:val="00A840C5"/>
    <w:rsid w:val="00A85A0D"/>
    <w:rsid w:val="00AC26FC"/>
    <w:rsid w:val="00AC4669"/>
    <w:rsid w:val="00AC70B5"/>
    <w:rsid w:val="00AD5743"/>
    <w:rsid w:val="00AF4983"/>
    <w:rsid w:val="00B26F1A"/>
    <w:rsid w:val="00B43733"/>
    <w:rsid w:val="00B617DE"/>
    <w:rsid w:val="00B7239F"/>
    <w:rsid w:val="00B82319"/>
    <w:rsid w:val="00B95BB4"/>
    <w:rsid w:val="00BA50CD"/>
    <w:rsid w:val="00BB4173"/>
    <w:rsid w:val="00BB73F8"/>
    <w:rsid w:val="00BD3500"/>
    <w:rsid w:val="00BD5C91"/>
    <w:rsid w:val="00C4668A"/>
    <w:rsid w:val="00C53110"/>
    <w:rsid w:val="00C60078"/>
    <w:rsid w:val="00C6428A"/>
    <w:rsid w:val="00C65EF1"/>
    <w:rsid w:val="00C95015"/>
    <w:rsid w:val="00C95559"/>
    <w:rsid w:val="00CA74AC"/>
    <w:rsid w:val="00CC6E23"/>
    <w:rsid w:val="00CE263D"/>
    <w:rsid w:val="00CE288C"/>
    <w:rsid w:val="00CE3BA2"/>
    <w:rsid w:val="00CF029C"/>
    <w:rsid w:val="00CF113E"/>
    <w:rsid w:val="00CF4FF8"/>
    <w:rsid w:val="00CF670B"/>
    <w:rsid w:val="00D11251"/>
    <w:rsid w:val="00D132EB"/>
    <w:rsid w:val="00D21026"/>
    <w:rsid w:val="00D47B12"/>
    <w:rsid w:val="00D73ACE"/>
    <w:rsid w:val="00D75622"/>
    <w:rsid w:val="00D9154E"/>
    <w:rsid w:val="00DB38EB"/>
    <w:rsid w:val="00DD73AC"/>
    <w:rsid w:val="00DF7E1A"/>
    <w:rsid w:val="00E00207"/>
    <w:rsid w:val="00E067E6"/>
    <w:rsid w:val="00E1602F"/>
    <w:rsid w:val="00E3182B"/>
    <w:rsid w:val="00E640D5"/>
    <w:rsid w:val="00E8119A"/>
    <w:rsid w:val="00E824FC"/>
    <w:rsid w:val="00E834F1"/>
    <w:rsid w:val="00E95190"/>
    <w:rsid w:val="00E95366"/>
    <w:rsid w:val="00E96EC2"/>
    <w:rsid w:val="00ED226B"/>
    <w:rsid w:val="00EE41F7"/>
    <w:rsid w:val="00F17FD8"/>
    <w:rsid w:val="00F30852"/>
    <w:rsid w:val="00F33F39"/>
    <w:rsid w:val="00F62A96"/>
    <w:rsid w:val="00F670C7"/>
    <w:rsid w:val="00F907C0"/>
    <w:rsid w:val="00FA66FB"/>
    <w:rsid w:val="00FA699B"/>
    <w:rsid w:val="00FA7A3A"/>
    <w:rsid w:val="00FC595D"/>
    <w:rsid w:val="00FC6A39"/>
    <w:rsid w:val="00FD6577"/>
    <w:rsid w:val="00FE0C1D"/>
    <w:rsid w:val="00F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C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C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C6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C6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C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C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C6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C6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2646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1833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01812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19223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26328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5230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609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5856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76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2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411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99746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St-2389/2017-47</izvorni_sadrzaj>
    <derivirana_varijabla naziv="DomainObject.Oznaka_1">St-2389/2017-47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St-2389/2017</izvorni_sadrzaj>
    <derivirana_varijabla naziv="DomainObject.Predmet.OznakaBroj_1">St-2389/2017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HITROGRAD d.o.o.</izvorni_sadrzaj>
    <derivirana_varijabla naziv="DomainObject.Predmet.ProtustrankaFormated_1">  HITROGRAD d.o.o.</derivirana_varijabla>
  </DomainObject.Predmet.ProtustrankaFormated>
  <DomainObject.Predmet.ProtustrankaFormatedOIB>
    <izvorni_sadrzaj>  HITROGRAD d.o.o., OIB 63482954364</izvorni_sadrzaj>
    <derivirana_varijabla naziv="DomainObject.Predmet.ProtustrankaFormatedOIB_1">  HITROGRAD d.o.o., OIB 63482954364</derivirana_varijabla>
  </DomainObject.Predmet.ProtustrankaFormatedOIB>
  <DomainObject.Predmet.ProtustrankaFormatedWithAdress>
    <izvorni_sadrzaj> HITROGRAD d.o.o., Čret 46, 10000 Zagreb</izvorni_sadrzaj>
    <derivirana_varijabla naziv="DomainObject.Predmet.ProtustrankaFormatedWithAdress_1"> HITROGRAD d.o.o., Čret 46, 10000 Zagreb</derivirana_varijabla>
  </DomainObject.Predmet.ProtustrankaFormatedWithAdress>
  <DomainObject.Predmet.ProtustrankaFormatedWithAdressOIB>
    <izvorni_sadrzaj> HITROGRAD d.o.o., OIB 63482954364, Čret 46, 10000 Zagreb</izvorni_sadrzaj>
    <derivirana_varijabla naziv="DomainObject.Predmet.ProtustrankaFormatedWithAdressOIB_1"> HITROGRAD d.o.o., OIB 63482954364, Čret 46, 10000 Zagreb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</item>
    </izvorni_sadrzaj>
    <derivirana_varijabla naziv="DomainObject.Predmet.ProtuStrankaListFormated_1">
      <item>HITROGRAD d.o.o.</item>
    </derivirana_varijabla>
  </DomainObject.Predmet.ProtuStrankaListFormated>
  <DomainObject.Predmet.ProtuStrankaListFormatedOIB>
    <izvorni_sadrzaj>
      <item>HITROGRAD d.o.o., OIB 63482954364</item>
    </izvorni_sadrzaj>
    <derivirana_varijabla naziv="DomainObject.Predmet.ProtuStrankaListFormatedOIB_1">
      <item>HITROGRAD d.o.o., OIB 63482954364</item>
    </derivirana_varijabla>
  </DomainObject.Predmet.ProtuStrankaListFormatedOIB>
  <DomainObject.Predmet.ProtuStrankaListFormatedWithAdress>
    <izvorni_sadrzaj>
      <item>HITROGRAD d.o.o., Čret 46, 10000 Zagreb</item>
    </izvorni_sadrzaj>
    <derivirana_varijabla naziv="DomainObject.Predmet.ProtuStrankaListFormatedWithAdress_1">
      <item>HITROGRAD d.o.o., Čret 46, 10000 Zagreb</item>
    </derivirana_varijabla>
  </DomainObject.Predmet.ProtuStrankaListFormatedWithAdress>
  <DomainObject.Predmet.ProtuStrankaListFormatedWithAdressOIB>
    <izvorni_sadrzaj>
      <item>HITROGRAD d.o.o., OIB 63482954364, Čret 46, 10000 Zagreb</item>
    </izvorni_sadrzaj>
    <derivirana_varijabla naziv="DomainObject.Predmet.ProtuStrankaListFormatedWithAdressOIB_1">
      <item>HITROGRAD d.o.o., OIB 63482954364, Čret 46, 10000 Zagreb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>
      <item>ŽDO Zagreb</item>
      <item>Ivica Kovačić</item>
      <item>FINA ZAGREB</item>
    </izvorni_sadrzaj>
    <derivirana_varijabla naziv="DomainObject.Predmet.OstaliListFormated_1">
      <item>ŽDO Zagreb</item>
      <item>Ivica Kovačić</item>
      <item>FINA ZAGREB</item>
    </derivirana_varijabla>
  </DomainObject.Predmet.OstaliListFormated>
  <DomainObject.Predmet.OstaliListFormatedOIB>
    <izvorni_sadrzaj>
      <item>ŽDO Zagreb</item>
      <item>Ivica Kovačić, OIB 02884622976</item>
      <item>FINA ZAGREB</item>
    </izvorni_sadrzaj>
    <derivirana_varijabla naziv="DomainObject.Predmet.OstaliListFormatedOIB_1">
      <item>ŽDO Zagreb</item>
      <item>Ivica Kovačić, OIB 02884622976</item>
      <item>FINA ZAGREB</item>
    </derivirana_varijabla>
  </DomainObject.Predmet.OstaliListFormatedOIB>
  <DomainObject.Predmet.OstaliListFormatedWithAdress>
    <izvorni_sadrzaj>
      <item>ŽDO Zagreb</item>
      <item>Ivica Kovačić, Ulica Palma 13, 10000 Zagreb</item>
      <item>FINA ZAGREB, Ul. grada Vukovara 70, 10000 Zagreb</item>
    </izvorni_sadrzaj>
    <derivirana_varijabla naziv="DomainObject.Predmet.OstaliListFormatedWithAdress_1">
      <item>ŽDO Zagreb</item>
      <item>Ivica Kovačić, Ulica Palma 13, 10000 Zagreb</item>
      <item>FINA ZAGREB, Ul. grada Vukovara 70, 10000 Zagreb</item>
    </derivirana_varijabla>
  </DomainObject.Predmet.OstaliListFormatedWithAdress>
  <DomainObject.Predmet.OstaliListFormatedWithAdressOIB>
    <izvorni_sadrzaj>
      <item>ŽDO Zagreb</item>
      <item>Ivica Kovačić, OIB 02884622976, Ulica Palma 13, 10000 Zagreb</item>
      <item>FINA ZAGREB, Ul. grada Vukovara 70, 10000 Zagreb</item>
    </izvorni_sadrzaj>
    <derivirana_varijabla naziv="DomainObject.Predmet.OstaliListFormatedWithAdressOIB_1">
      <item>ŽDO Zagreb</item>
      <item>Ivica Kovačić, OIB 02884622976, Ulica Palma 13, 10000 Zagreb</item>
      <item>FINA ZAGREB, Ul. grada Vukovara 70, 10000 Zagreb</item>
    </derivirana_varijabla>
  </DomainObject.Predmet.OstaliListFormatedWithAdressOIB>
  <DomainObject.Predmet.OstaliListNazivFormated>
    <izvorni_sadrzaj>
      <item>ŽDO Zagreb</item>
      <item>Ivica Kovačić</item>
      <item>FINA ZAGREB</item>
    </izvorni_sadrzaj>
    <derivirana_varijabla naziv="DomainObject.Predmet.OstaliListNazivFormated_1">
      <item>ŽDO Zagreb</item>
      <item>Ivica Kovačić</item>
      <item>FINA ZAGREB</item>
    </derivirana_varijabla>
  </DomainObject.Predmet.OstaliListNazivFormated>
  <DomainObject.Predmet.OstaliListNazivFormatedOIB>
    <izvorni_sadrzaj>
      <item>ŽDO Zagreb</item>
      <item>Ivica Kovačić, OIB 02884622976</item>
      <item>FINA ZAGREB</item>
    </izvorni_sadrzaj>
    <derivirana_varijabla naziv="DomainObject.Predmet.OstaliListNazivFormatedOIB_1">
      <item>ŽDO Zagreb</item>
      <item>Ivica Kovačić, OIB 02884622976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St-2389/2017-47</izvorni_sadrzaj>
    <derivirana_varijabla naziv="DomainObject.PoslovniBrojDokumenta_1">St-2389/2017-47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HITROGRAD d.o.o.</item>
      <item>FINA Regionalni centar Zagreb</item>
      <item>ŽDO Zagreb</item>
      <item>Ivica Kovačić</item>
      <item>FINA ZAGREB</item>
    </izvorni_sadrzaj>
    <derivirana_varijabla naziv="DomainObject.Predmet.SudioniciListNaziv_1">
      <item>HITROGRAD d.o.o.</item>
      <item>FINA Regionalni centar Zagreb</item>
      <item>ŽDO Zagreb</item>
      <item>Ivica Kovačić</item>
      <item>FINA ZAGREB</item>
    </derivirana_varijabla>
  </DomainObject.Predmet.SudioniciListNaziv>
  <DomainObject.Predmet.SudioniciListAdressOIB>
    <izvorni_sadrzaj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izvorni_sadrzaj>
    <derivirana_varijabla naziv="DomainObject.Predmet.SudioniciListAdressOIB_1"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63482954364</item>
      <item>, OIB 85821130368</item>
      <item>, OIB null</item>
      <item>, OIB 02884622976</item>
      <item>, OIB null</item>
    </izvorni_sadrzaj>
    <derivirana_varijabla naziv="DomainObject.Predmet.SudioniciListNazivOIB_1">
      <item>, OIB 63482954364</item>
      <item>, OIB 85821130368</item>
      <item>, OIB null</item>
      <item>, OIB 02884622976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8. svibnja 2018.</izvorni_sadrzaj>
    <derivirana_varijabla naziv="DomainObject.PredzadnjaOdlukaIzPredmeta.DatumDonosenjaOdluke_1">8. svibnja 2018.</derivirana_varijabla>
  </DomainObject.PredzadnjaOdlukaIzPredmeta.DatumDonosenjaOdluke>
  <DomainObject.PredzadnjaOdlukaIzPredmeta.Oznaka>
    <izvorni_sadrzaj>St-2389/2017-42</izvorni_sadrzaj>
    <derivirana_varijabla naziv="DomainObject.PredzadnjaOdlukaIzPredmeta.Oznaka_1">St-2389/2017-42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495</properties:Words>
  <properties:Characters>2729</properties:Characters>
  <properties:Lines>74</properties:Lines>
  <properties:Paragraphs>30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2019-01-09T13:52:00Z</cp:lastPrinted>
  <dcterms:modified xmlns:xsi="http://www.w3.org/2001/XMLSchema-instance" xsi:type="dcterms:W3CDTF">2019-01-09T14:01:00Z</dcterms:modified>
  <cp:revision>29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St-2389/2017-47 / Odluka - Rješenje - prodaja (RJEŠENJE O PRODAJI-.docx)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