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80e9" w14:paraId="60380e9" w:rsidRDefault="00565360" w:rsidP="00565360" w:rsidR="00565360">
      <w:pPr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/>
          <w:sz w:val="24"/>
          <w:szCs w:val="24"/>
        </w:rPr>
        <w:t>ZAHTJEV ZA PRODAJU NEKRETNINE U STEČAJNOM POSTUPKU</w:t>
      </w:r>
    </w:p>
    <w:p w:rsidRDefault="00565360" w:rsidP="00565360" w:rsidR="00565360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565360" w:rsidP="00565360" w:rsidR="00565360">
      <w:pPr>
        <w:pStyle w:val="t-9-8-bez-uvl"/>
        <w:rPr>
          <w:color w:val="000000"/>
        </w:rPr>
      </w:pPr>
      <w:r>
        <w:rPr>
          <w:color w:val="000000"/>
        </w:rPr>
        <w:t>POSLOVNI BROJ SPISA : 7 St-73/2014</w:t>
      </w:r>
    </w:p>
    <w:p w:rsidRDefault="00565360" w:rsidP="00565360" w:rsidR="00565360">
      <w:pPr>
        <w:pStyle w:val="t-9-8-bez-uvl"/>
        <w:rPr>
          <w:color w:val="000000"/>
        </w:rPr>
      </w:pPr>
      <w:r>
        <w:rPr>
          <w:color w:val="000000"/>
        </w:rPr>
        <w:t>DATUM ZAHTJEVA ZA PRODAJU : 17. kolovoza 2018.</w:t>
      </w:r>
    </w:p>
    <w:p w:rsidRDefault="00565360" w:rsidP="00565360" w:rsidR="00565360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565360" w:rsidP="00565360" w:rsidR="00565360">
      <w:pPr>
        <w:pStyle w:val="t-9-8-bez-uvl"/>
        <w:jc w:val="both"/>
        <w:rPr>
          <w:color w:val="000000"/>
        </w:rPr>
      </w:pPr>
      <w:r>
        <w:rPr>
          <w:color w:val="000000"/>
        </w:rPr>
        <w:t>STEČAJNI VJEROVNIK (ime i prezime/naziv, adresa, OIB) : -</w:t>
      </w:r>
    </w:p>
    <w:p w:rsidRDefault="00565360" w:rsidP="00565360" w:rsidR="00565360">
      <w:pPr>
        <w:pStyle w:val="t-9-8-bez-uvl"/>
        <w:jc w:val="both"/>
        <w:rPr>
          <w:color w:val="000000"/>
        </w:rPr>
      </w:pPr>
      <w:r>
        <w:rPr>
          <w:color w:val="000000"/>
        </w:rPr>
        <w:t>OPUNOMOĆENIK/ZAKONSKI ZASTUPNIK STEČAJNOG VJEROVNIKA (ime i prezime/naziv, adresa): -</w:t>
      </w:r>
    </w:p>
    <w:p w:rsidRDefault="00565360" w:rsidP="00565360" w:rsidR="00565360">
      <w:pPr>
        <w:jc w:val="both"/>
        <w:rPr>
          <w:rFonts w:hAnsi="Times New Roman" w:ascii="Times New Roman"/>
          <w:color w:val="000000"/>
          <w:sz w:val="18"/>
          <w:szCs w:val="18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STEČAJNI DUŽNIK (ime i prezime/naziv, adresa, OIB): </w:t>
      </w:r>
      <w:r>
        <w:rPr>
          <w:rFonts w:hAnsi="Times New Roman" w:ascii="Times New Roman"/>
          <w:color w:val="000000"/>
          <w:sz w:val="18"/>
          <w:szCs w:val="18"/>
        </w:rPr>
        <w:t>BUGANY d.o.o. u stečaju Križevci, Matije Gupca 10a, OIB: 97445721753</w:t>
      </w:r>
    </w:p>
    <w:p w:rsidRDefault="00565360" w:rsidP="00565360" w:rsidR="00565360">
      <w:pPr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STEČAJNI UPRAVITELJ (ime i prezime/naziv, adresa, OIB) : </w:t>
      </w:r>
      <w:r>
        <w:rPr>
          <w:rFonts w:hAnsi="Times New Roman" w:ascii="Times New Roman"/>
          <w:color w:val="000000"/>
          <w:sz w:val="18"/>
          <w:szCs w:val="18"/>
        </w:rPr>
        <w:t xml:space="preserve">Tomislav </w:t>
      </w:r>
      <w:proofErr w:type="spellStart"/>
      <w:r>
        <w:rPr>
          <w:rFonts w:hAnsi="Times New Roman" w:ascii="Times New Roman"/>
          <w:color w:val="000000"/>
          <w:sz w:val="18"/>
          <w:szCs w:val="18"/>
        </w:rPr>
        <w:t>Strnišćak</w:t>
      </w:r>
      <w:proofErr w:type="spellEnd"/>
      <w:r>
        <w:rPr>
          <w:rFonts w:hAnsi="Times New Roman" w:ascii="Times New Roman"/>
          <w:color w:val="000000"/>
          <w:sz w:val="18"/>
          <w:szCs w:val="18"/>
        </w:rPr>
        <w:t xml:space="preserve">, iz </w:t>
      </w:r>
      <w:proofErr w:type="spellStart"/>
      <w:r>
        <w:rPr>
          <w:rFonts w:hAnsi="Times New Roman" w:ascii="Times New Roman"/>
          <w:color w:val="000000"/>
          <w:sz w:val="18"/>
          <w:szCs w:val="18"/>
        </w:rPr>
        <w:t>Šenkovca</w:t>
      </w:r>
      <w:proofErr w:type="spellEnd"/>
      <w:r>
        <w:rPr>
          <w:rFonts w:hAnsi="Times New Roman" w:ascii="Times New Roman"/>
          <w:color w:val="000000"/>
          <w:sz w:val="18"/>
          <w:szCs w:val="18"/>
        </w:rPr>
        <w:t>, Gorčica 10, 40 000 Čakovec, OIB: 26341315268</w:t>
      </w:r>
    </w:p>
    <w:p w:rsidRDefault="00565360" w:rsidP="00565360" w:rsidR="00565360">
      <w:pPr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OPUNOMOĆENIK/ZAKONSKI ZASTUPNIK STEČAJNOG DUŽNIKA (ime i prezime/naziv, adresa): -</w:t>
      </w:r>
    </w:p>
    <w:p w:rsidRDefault="00565360" w:rsidP="00565360" w:rsidR="00565360">
      <w:pPr>
        <w:pStyle w:val="t-9-8-bez-uvl"/>
        <w:jc w:val="both"/>
        <w:rPr>
          <w:color w:val="000000"/>
        </w:rPr>
      </w:pPr>
      <w:r>
        <w:rPr>
          <w:rStyle w:val="bold1"/>
          <w:color w:val="000000"/>
        </w:rPr>
        <w:t>PODACI O NEKRETNINAMA I UVJETIMA PRODAJE:</w:t>
      </w:r>
    </w:p>
    <w:tbl>
      <w:tblPr>
        <w:tblW w:type="dxa" w:w="9210"/>
        <w:tblCellSpacing w:type="dxa" w:w="28"/>
        <w:tblBorders>
          <w:insideH w:space="0" w:sz="6" w:color="000000" w:val="single"/>
          <w:insideV w:space="0" w:sz="6" w:color="000000" w:val="single"/>
        </w:tblBorders>
        <w:tblLayout w:type="fixed"/>
        <w:tblCellMar>
          <w:left w:type="dxa" w:w="0"/>
          <w:right w:type="dxa" w:w="0"/>
        </w:tblCellMar>
        <w:tblLook w:val="00A0" w:noVBand="0" w:noHBand="0" w:lastColumn="0" w:firstColumn="1" w:lastRow="0" w:firstRow="1"/>
      </w:tblPr>
      <w:tblGrid>
        <w:gridCol w:w="4898"/>
        <w:gridCol w:w="4312"/>
      </w:tblGrid>
      <w:tr w:rsidTr="00565360" w:rsidR="00565360">
        <w:trPr>
          <w:cantSplit/>
          <w:trHeight w:val="851"/>
          <w:tblCellSpacing w:type="dxa" w:w="28"/>
        </w:trPr>
        <w:tc>
          <w:tcPr>
            <w:tcW w:type="dxa" w:w="48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565360" w:rsidR="00565360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Podaci o nekretninama </w:t>
            </w:r>
          </w:p>
        </w:tc>
        <w:tc>
          <w:tcPr>
            <w:tcW w:type="dxa" w:w="423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565360" w:rsidP="00565360" w:rsidR="00565360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lineRule="auto" w:line="240" w:after="0"/>
              <w:contextualSpacing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nekretnina upisana u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zk.ul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. 107485, poduložak 198, k.o. GRAD ZAGREB, 198. ETAŽA 59/10000, koja u naravi čini dvosobni stan oznake D1-P.05,</w:t>
            </w:r>
          </w:p>
          <w:p w:rsidRDefault="00565360" w:rsidP="00565360" w:rsidR="00565360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lineRule="auto" w:line="240" w:after="0"/>
              <w:contextualSpacing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nekretnina upisana u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zk.ul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. 107485, poduložak 45, k.o. GRAD ZAGREB, 45. ETAŽA 7/10000, koja u naravi čini garažu oznake 3G3.164,</w:t>
            </w:r>
          </w:p>
          <w:p w:rsidRDefault="00565360" w:rsidP="00565360" w:rsidR="00565360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lineRule="auto" w:line="240" w:after="0"/>
              <w:contextualSpacing/>
              <w:rPr>
                <w:rFonts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nekretnina upisana u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zk.ul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. 107485, poduložak 51, k.o. GRAD ZAGREB, 51. ETAŽA 7/10000, koja u naravi čini garažu oznake 3G3.170</w:t>
            </w:r>
          </w:p>
        </w:tc>
      </w:tr>
      <w:tr w:rsidTr="00565360" w:rsidR="00565360">
        <w:trPr>
          <w:cantSplit/>
          <w:trHeight w:val="851"/>
          <w:tblCellSpacing w:type="dxa" w:w="28"/>
        </w:trPr>
        <w:tc>
          <w:tcPr>
            <w:tcW w:type="dxa" w:w="48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565360" w:rsidR="00565360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Broj z.k.ul./</w:t>
            </w:r>
            <w:proofErr w:type="spellStart"/>
            <w:r>
              <w:rPr>
                <w:rFonts w:hAnsi="Times New Roman" w:ascii="Times New Roman"/>
                <w:color w:val="000000"/>
                <w:sz w:val="24"/>
                <w:szCs w:val="24"/>
              </w:rPr>
              <w:t>podul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423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565360" w:rsidP="00565360" w:rsidR="00565360">
            <w:pPr>
              <w:pStyle w:val="Odlomakpopisa"/>
              <w:numPr>
                <w:ilvl w:val="0"/>
                <w:numId w:val="48"/>
              </w:numPr>
              <w:tabs>
                <w:tab w:pos="851" w:val="clear"/>
              </w:tabs>
              <w:spacing w:lineRule="auto" w:line="240" w:after="0"/>
              <w:contextualSpacing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zk.ul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. 107485, poduložak 198, </w:t>
            </w:r>
          </w:p>
          <w:p w:rsidRDefault="00565360" w:rsidP="00565360" w:rsidR="00565360">
            <w:pPr>
              <w:pStyle w:val="Odlomakpopisa"/>
              <w:numPr>
                <w:ilvl w:val="0"/>
                <w:numId w:val="48"/>
              </w:numPr>
              <w:tabs>
                <w:tab w:pos="851" w:val="clear"/>
              </w:tabs>
              <w:spacing w:lineRule="auto" w:line="240" w:after="0"/>
              <w:contextualSpacing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zk.ul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. 107485, poduložak 45, </w:t>
            </w:r>
          </w:p>
          <w:p w:rsidRDefault="00565360" w:rsidP="00565360" w:rsidR="00565360">
            <w:pPr>
              <w:pStyle w:val="Odlomakpopisa"/>
              <w:widowControl w:val="false"/>
              <w:numPr>
                <w:ilvl w:val="0"/>
                <w:numId w:val="48"/>
              </w:numPr>
              <w:tabs>
                <w:tab w:pos="851" w:val="clear"/>
              </w:tabs>
              <w:suppressAutoHyphens/>
              <w:spacing w:lineRule="auto" w:line="240" w:after="0"/>
              <w:contextualSpacing/>
              <w:rPr>
                <w:rFonts w:hAnsi="Times New Roman" w:asci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zk.ul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. 107485, poduložak 51, </w:t>
            </w:r>
          </w:p>
        </w:tc>
      </w:tr>
      <w:tr w:rsidTr="00565360" w:rsidR="00565360">
        <w:trPr>
          <w:cantSplit/>
          <w:trHeight w:val="851"/>
          <w:tblCellSpacing w:type="dxa" w:w="28"/>
        </w:trPr>
        <w:tc>
          <w:tcPr>
            <w:tcW w:type="dxa" w:w="48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565360" w:rsidR="00565360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Katastarske čestice</w:t>
            </w:r>
          </w:p>
        </w:tc>
        <w:tc>
          <w:tcPr>
            <w:tcW w:type="dxa" w:w="423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65360" w:rsidP="00565360" w:rsidR="00565360">
            <w:pPr>
              <w:pStyle w:val="Odlomakpopisa"/>
              <w:numPr>
                <w:ilvl w:val="0"/>
                <w:numId w:val="49"/>
              </w:numPr>
              <w:tabs>
                <w:tab w:pos="851" w:val="clear"/>
              </w:tabs>
              <w:spacing w:lineRule="auto" w:line="240" w:after="0"/>
              <w:contextualSpacing/>
              <w:rPr>
                <w:rFonts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5528/9</w:t>
            </w:r>
          </w:p>
          <w:p w:rsidRDefault="00565360" w:rsidP="00565360" w:rsidR="00565360">
            <w:pPr>
              <w:pStyle w:val="Odlomakpopisa"/>
              <w:numPr>
                <w:ilvl w:val="0"/>
                <w:numId w:val="49"/>
              </w:numPr>
              <w:tabs>
                <w:tab w:pos="851" w:val="clear"/>
              </w:tabs>
              <w:spacing w:lineRule="auto" w:line="240" w:after="0"/>
              <w:contextualSpacing/>
              <w:rPr>
                <w:rFonts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5528/9</w:t>
            </w:r>
          </w:p>
          <w:p w:rsidRDefault="00565360" w:rsidP="00565360" w:rsidR="00565360">
            <w:pPr>
              <w:pStyle w:val="Odlomakpopisa"/>
              <w:numPr>
                <w:ilvl w:val="0"/>
                <w:numId w:val="49"/>
              </w:numPr>
              <w:tabs>
                <w:tab w:pos="851" w:val="clear"/>
              </w:tabs>
              <w:spacing w:lineRule="auto" w:line="240" w:after="0"/>
              <w:contextualSpacing/>
              <w:rPr>
                <w:rFonts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5528/9</w:t>
            </w: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565360" w:rsidR="00565360">
        <w:trPr>
          <w:cantSplit/>
          <w:trHeight w:val="851"/>
          <w:tblCellSpacing w:type="dxa" w:w="28"/>
        </w:trPr>
        <w:tc>
          <w:tcPr>
            <w:tcW w:type="dxa" w:w="48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565360" w:rsidR="00565360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Katastarska općina</w:t>
            </w:r>
          </w:p>
        </w:tc>
        <w:tc>
          <w:tcPr>
            <w:tcW w:type="dxa" w:w="423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           k.o. GRAD ZAGREB</w:t>
            </w:r>
          </w:p>
        </w:tc>
      </w:tr>
      <w:tr w:rsidTr="00565360" w:rsidR="00565360">
        <w:trPr>
          <w:cantSplit/>
          <w:trHeight w:val="851"/>
          <w:tblCellSpacing w:type="dxa" w:w="28"/>
        </w:trPr>
        <w:tc>
          <w:tcPr>
            <w:tcW w:type="dxa" w:w="48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565360" w:rsidR="00565360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Površina</w:t>
            </w:r>
          </w:p>
        </w:tc>
        <w:tc>
          <w:tcPr>
            <w:tcW w:type="dxa" w:w="423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565360" w:rsidP="00565360" w:rsidR="00565360">
            <w:pPr>
              <w:pStyle w:val="Odlomakpopisa"/>
              <w:numPr>
                <w:ilvl w:val="0"/>
                <w:numId w:val="50"/>
              </w:numPr>
              <w:tabs>
                <w:tab w:pos="851" w:val="clear"/>
              </w:tabs>
              <w:spacing w:lineRule="auto" w:line="240" w:after="0"/>
              <w:contextualSpacing/>
              <w:rPr>
                <w:rFonts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62,91 m2, u etažnom elaboratu sve označeno crvenom bojom,</w:t>
            </w:r>
          </w:p>
          <w:p w:rsidRDefault="00565360" w:rsidP="00565360" w:rsidR="00565360">
            <w:pPr>
              <w:pStyle w:val="Odlomakpopisa"/>
              <w:numPr>
                <w:ilvl w:val="0"/>
                <w:numId w:val="50"/>
              </w:numPr>
              <w:tabs>
                <w:tab w:pos="851" w:val="clear"/>
              </w:tabs>
              <w:spacing w:lineRule="auto" w:line="240" w:after="0"/>
              <w:contextualSpacing/>
              <w:rPr>
                <w:rFonts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8,98 m2, u etažnom elaboratu sve označeno zelenom bojom,</w:t>
            </w:r>
          </w:p>
          <w:p w:rsidRDefault="00565360" w:rsidP="00565360" w:rsidR="00565360">
            <w:pPr>
              <w:pStyle w:val="Odlomakpopisa"/>
              <w:numPr>
                <w:ilvl w:val="0"/>
                <w:numId w:val="50"/>
              </w:numPr>
              <w:tabs>
                <w:tab w:pos="851" w:val="clear"/>
              </w:tabs>
              <w:spacing w:lineRule="auto" w:line="240" w:after="0"/>
              <w:contextualSpacing/>
              <w:rPr>
                <w:rFonts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>8,79 m2, u etažnom elaboratu sve označeno plavom bojom</w:t>
            </w:r>
          </w:p>
        </w:tc>
      </w:tr>
      <w:tr w:rsidTr="00565360" w:rsidR="00565360">
        <w:trPr>
          <w:cantSplit/>
          <w:trHeight w:val="851"/>
          <w:tblCellSpacing w:type="dxa" w:w="28"/>
        </w:trPr>
        <w:tc>
          <w:tcPr>
            <w:tcW w:type="dxa" w:w="48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565360" w:rsidR="00565360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Adresa nekretnina</w:t>
            </w:r>
          </w:p>
        </w:tc>
        <w:tc>
          <w:tcPr>
            <w:tcW w:type="dxa" w:w="423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565360" w:rsidR="00565360">
            <w:pPr>
              <w:pStyle w:val="Odlomakpopisa"/>
              <w:spacing w:lineRule="auto" w:line="240" w:after="0"/>
              <w:rPr>
                <w:rFonts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color w:val="000000"/>
                <w:sz w:val="18"/>
                <w:szCs w:val="18"/>
              </w:rPr>
              <w:t>Hruševečka</w:t>
            </w:r>
            <w:proofErr w:type="spellEnd"/>
            <w:r>
              <w:rPr>
                <w:rFonts w:hAnsi="Times New Roman" w:asci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hAnsi="Times New Roman" w:ascii="Times New Roman"/>
                <w:sz w:val="18"/>
                <w:szCs w:val="18"/>
              </w:rPr>
              <w:t>5-11</w:t>
            </w:r>
            <w:r>
              <w:rPr>
                <w:rFonts w:hAnsi="Times New Roman" w:ascii="Times New Roman"/>
                <w:color w:val="000000"/>
                <w:sz w:val="18"/>
                <w:szCs w:val="18"/>
              </w:rPr>
              <w:t xml:space="preserve"> </w:t>
            </w:r>
          </w:p>
        </w:tc>
      </w:tr>
      <w:tr w:rsidTr="00565360" w:rsidR="00565360">
        <w:trPr>
          <w:cantSplit/>
          <w:trHeight w:val="851"/>
          <w:tblCellSpacing w:type="dxa" w:w="28"/>
        </w:trPr>
        <w:tc>
          <w:tcPr>
            <w:tcW w:type="dxa" w:w="48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565360" w:rsidR="00565360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Opis nekretnina s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pripadcima</w:t>
            </w:r>
            <w:proofErr w:type="spellEnd"/>
          </w:p>
        </w:tc>
        <w:tc>
          <w:tcPr>
            <w:tcW w:type="dxa" w:w="423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565360" w:rsidP="00565360" w:rsidR="00565360">
            <w:pPr>
              <w:pStyle w:val="Odlomakpopisa"/>
              <w:numPr>
                <w:ilvl w:val="0"/>
                <w:numId w:val="51"/>
              </w:numPr>
              <w:spacing w:lineRule="auto" w:line="240" w:after="0"/>
              <w:contextualSpacing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198. ETAŽA 59/10000, koja u naravi čini dvosobni stan oznake D1-P.05, u prizemlju stambene zgrade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Hruševečka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 br. 5, objekta S3, neto korisne površine 62,91 m2, u etažnom elaboratu sve označeno crvenom bojom;</w:t>
            </w:r>
          </w:p>
          <w:p w:rsidRDefault="00565360" w:rsidP="00565360" w:rsidR="00565360">
            <w:pPr>
              <w:pStyle w:val="Odlomakpopisa"/>
              <w:numPr>
                <w:ilvl w:val="0"/>
                <w:numId w:val="51"/>
              </w:numPr>
              <w:spacing w:lineRule="auto" w:line="240" w:after="0"/>
              <w:contextualSpacing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45. ETAŽA 7/10000, koja u naravi čini garažu oznake 3G3.164, u podrumu -3, stambene zgrade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Hruševečka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 5-11, objekta S3, neto korisne površine 8,98 m2, u etažnom elaboratu sve označeno zelenom bojom;</w:t>
            </w:r>
          </w:p>
          <w:p w:rsidRDefault="00565360" w:rsidP="00565360" w:rsidR="00565360">
            <w:pPr>
              <w:pStyle w:val="Odlomakpopisa"/>
              <w:widowControl w:val="false"/>
              <w:numPr>
                <w:ilvl w:val="0"/>
                <w:numId w:val="51"/>
              </w:numPr>
              <w:suppressAutoHyphens/>
              <w:spacing w:lineRule="auto" w:line="240" w:after="0"/>
              <w:contextualSpacing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51. ETAŽA 7/10000, koja u naravi čini garažu oznake 3G3.170, u podrumu -3, stambene zgrade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Hruševečka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 5-11, objekta S3, neto korisne površine 8,79 m2, u etažnom elaboratu sve označeno plavom bojom</w:t>
            </w:r>
          </w:p>
        </w:tc>
      </w:tr>
      <w:tr w:rsidTr="00565360" w:rsidR="00565360">
        <w:trPr>
          <w:cantSplit/>
          <w:trHeight w:val="851"/>
          <w:tblCellSpacing w:type="dxa" w:w="28"/>
        </w:trPr>
        <w:tc>
          <w:tcPr>
            <w:tcW w:type="dxa" w:w="48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565360" w:rsidR="00565360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423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565360" w:rsidR="00565360">
            <w:pPr>
              <w:spacing w:lineRule="auto" w:line="240"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</w:tr>
      <w:tr w:rsidTr="00565360" w:rsidR="00565360">
        <w:trPr>
          <w:cantSplit/>
          <w:trHeight w:val="851"/>
          <w:tblCellSpacing w:type="dxa" w:w="28"/>
        </w:trPr>
        <w:tc>
          <w:tcPr>
            <w:tcW w:type="dxa" w:w="48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65360" w:rsidR="00565360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Naznaka da li je nekretnina slobodna od osoba i stvari, odnosno stanuje li </w:t>
            </w:r>
            <w:proofErr w:type="spellStart"/>
            <w:r>
              <w:rPr>
                <w:rFonts w:hAnsi="Times New Roman" w:ascii="Times New Roman"/>
                <w:color w:val="000000"/>
                <w:sz w:val="24"/>
                <w:szCs w:val="24"/>
              </w:rPr>
              <w:t>ovršenik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s članovima svoje obitelji u nekretnini ili je nekretnina dana u najam ili zakup</w:t>
            </w:r>
          </w:p>
          <w:p w:rsidRDefault="00565360" w:rsidR="00565360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423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565360" w:rsidP="00565360" w:rsidR="00565360">
            <w:pPr>
              <w:pStyle w:val="Odlomakpopisa"/>
              <w:numPr>
                <w:ilvl w:val="0"/>
                <w:numId w:val="52"/>
              </w:numPr>
              <w:spacing w:lineRule="auto" w:line="240" w:after="0"/>
              <w:contextualSpacing/>
              <w:rPr>
                <w:rFonts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</w:rPr>
              <w:t xml:space="preserve">nekretnine slobodne od osoba i stvari </w:t>
            </w:r>
          </w:p>
        </w:tc>
      </w:tr>
      <w:tr w:rsidTr="00565360" w:rsidR="00565360">
        <w:trPr>
          <w:cantSplit/>
          <w:trHeight w:val="851"/>
          <w:tblCellSpacing w:type="dxa" w:w="28"/>
        </w:trPr>
        <w:tc>
          <w:tcPr>
            <w:tcW w:type="dxa" w:w="48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565360" w:rsidR="00565360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Utvrđena ukupna vrijednost nekretnina</w:t>
            </w:r>
          </w:p>
        </w:tc>
        <w:tc>
          <w:tcPr>
            <w:tcW w:type="dxa" w:w="423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65360" w:rsidP="00565360" w:rsidR="00565360">
            <w:pPr>
              <w:pStyle w:val="Odlomakpopisa"/>
              <w:numPr>
                <w:ilvl w:val="0"/>
                <w:numId w:val="53"/>
              </w:numPr>
              <w:tabs>
                <w:tab w:pos="851" w:val="clear"/>
              </w:tabs>
              <w:contextualSpacing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iznos od 701.586,12 kn,</w:t>
            </w:r>
          </w:p>
          <w:p w:rsidRDefault="00565360" w:rsidP="00565360" w:rsidR="00565360">
            <w:pPr>
              <w:pStyle w:val="Odlomakpopisa"/>
              <w:numPr>
                <w:ilvl w:val="0"/>
                <w:numId w:val="53"/>
              </w:numPr>
              <w:tabs>
                <w:tab w:pos="851" w:val="clear"/>
              </w:tabs>
              <w:contextualSpacing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iznos od   56.760,94  kn,</w:t>
            </w:r>
          </w:p>
          <w:p w:rsidRDefault="00565360" w:rsidP="00565360" w:rsidR="00565360">
            <w:pPr>
              <w:pStyle w:val="Odlomakpopisa"/>
              <w:numPr>
                <w:ilvl w:val="0"/>
                <w:numId w:val="53"/>
              </w:numPr>
              <w:tabs>
                <w:tab w:pos="851" w:val="clear"/>
              </w:tabs>
              <w:contextualSpacing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iznos od   53.620,02 kn</w:t>
            </w:r>
          </w:p>
          <w:p w:rsidRDefault="00565360" w:rsidR="00565360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565360" w:rsidR="00565360">
        <w:trPr>
          <w:cantSplit/>
          <w:trHeight w:val="851"/>
          <w:tblCellSpacing w:type="dxa" w:w="28"/>
        </w:trPr>
        <w:tc>
          <w:tcPr>
            <w:tcW w:type="dxa" w:w="48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Minimalna zakonska cijena ispod koje se nekretnina ne može prodati</w:t>
            </w:r>
          </w:p>
        </w:tc>
        <w:tc>
          <w:tcPr>
            <w:tcW w:type="dxa" w:w="423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65360" w:rsidR="00565360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Nekretnina pod 1):</w:t>
            </w:r>
          </w:p>
          <w:p w:rsidRDefault="00565360" w:rsidR="00565360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                - na prvoj dražbi nekretnina se ne može prodati   ispod tri četvrtine (3/4) utvrđene vrijednosti, tj. ispod iznosa od 526.189,59 kn;</w:t>
            </w:r>
          </w:p>
          <w:p w:rsidRDefault="00565360" w:rsidR="00565360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</w:t>
            </w:r>
            <w:r>
              <w:rPr>
                <w:rFonts w:hAnsi="Times New Roman" w:ascii="Times New Roman"/>
                <w:sz w:val="18"/>
                <w:szCs w:val="18"/>
              </w:rPr>
              <w:tab/>
              <w:t>na drugoj dražbi nekretnina se ne može prodati    ispod jedne polovine (1/2) utvrđene vrijednosti tj. ispod iznosa od 350.793,06 kn;</w:t>
            </w:r>
          </w:p>
          <w:p w:rsidRDefault="00565360" w:rsidR="00565360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</w:t>
            </w:r>
            <w:r>
              <w:rPr>
                <w:rFonts w:hAnsi="Times New Roman" w:ascii="Times New Roman"/>
                <w:sz w:val="18"/>
                <w:szCs w:val="18"/>
              </w:rPr>
              <w:tab/>
              <w:t>na trećoj dražbi nekretnina se ne može prodati ispod jedne četvrtine (1/4) utvrđene vrijednosti tj. ispod iznosa od 175.396,53 kn;</w:t>
            </w:r>
          </w:p>
          <w:p w:rsidRDefault="00565360" w:rsidR="00565360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</w:t>
            </w:r>
            <w:r>
              <w:rPr>
                <w:rFonts w:hAnsi="Times New Roman" w:ascii="Times New Roman"/>
                <w:sz w:val="18"/>
                <w:szCs w:val="18"/>
              </w:rPr>
              <w:tab/>
              <w:t>na četvrtoj dražbi nekretnina se prodaje po početnoj cijeni od 1,00 kn;</w:t>
            </w:r>
          </w:p>
          <w:p w:rsidRDefault="00565360" w:rsidR="00565360">
            <w:pPr>
              <w:pStyle w:val="Odlomakpopisa"/>
              <w:spacing w:lineRule="auto" w:line="240" w:after="0"/>
              <w:ind w:left="1068"/>
              <w:rPr>
                <w:rFonts w:hAnsi="Times New Roman" w:ascii="Times New Roman"/>
                <w:sz w:val="18"/>
                <w:szCs w:val="18"/>
              </w:rPr>
            </w:pP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Nekretnina pod 2):</w:t>
            </w:r>
          </w:p>
          <w:p w:rsidRDefault="00565360" w:rsidR="00565360">
            <w:pPr>
              <w:spacing w:lineRule="auto" w:line="240"/>
              <w:ind w:left="1068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-na prvoj dražbi nekretnina se ne može prodati ispod tri četvrtine (3/4) utvrđene vrijednosti, tj. ispod iznosa od 42.570,70 kn;</w:t>
            </w:r>
          </w:p>
          <w:p w:rsidRDefault="00565360" w:rsidR="00565360">
            <w:pPr>
              <w:spacing w:lineRule="auto" w:line="240"/>
              <w:ind w:left="1068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</w:t>
            </w:r>
            <w:r>
              <w:rPr>
                <w:rFonts w:hAnsi="Times New Roman" w:ascii="Times New Roman"/>
                <w:sz w:val="18"/>
                <w:szCs w:val="18"/>
              </w:rPr>
              <w:tab/>
              <w:t>na drugoj dražbi nekretnina se ne može prodati ispod jedne polovine (1/2) utvrđene vrijednosti tj. ispod iznosa od 28.380,47 kn;</w:t>
            </w:r>
          </w:p>
          <w:p w:rsidRDefault="00565360" w:rsidR="00565360">
            <w:pPr>
              <w:spacing w:lineRule="auto" w:line="240"/>
              <w:ind w:left="1068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</w:t>
            </w:r>
            <w:r>
              <w:rPr>
                <w:rFonts w:hAnsi="Times New Roman" w:ascii="Times New Roman"/>
                <w:sz w:val="18"/>
                <w:szCs w:val="18"/>
              </w:rPr>
              <w:tab/>
              <w:t>na trećoj dražbi nekretnina se ne može prodati ispod jedne četvrtine (1/4) utvrđene vrijednosti tj. ispod iznosa od 14.190,23 kn;</w:t>
            </w:r>
          </w:p>
          <w:p w:rsidRDefault="00565360" w:rsidR="00565360">
            <w:pPr>
              <w:spacing w:lineRule="auto" w:line="240"/>
              <w:ind w:left="1068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</w:t>
            </w:r>
            <w:r>
              <w:rPr>
                <w:rFonts w:hAnsi="Times New Roman" w:ascii="Times New Roman"/>
                <w:sz w:val="18"/>
                <w:szCs w:val="18"/>
              </w:rPr>
              <w:tab/>
              <w:t>na četvrtoj dražbi nekretnina se prodaje po početnoj prodajnoj cijeni od 1,00 kune;</w:t>
            </w: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Nekretnina pod 3):</w:t>
            </w:r>
          </w:p>
          <w:p w:rsidRDefault="00565360" w:rsidR="00565360">
            <w:pPr>
              <w:ind w:left="708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na prvoj dražbi nekretnina se ne može prodati ispod tri četvrtine (3/4) utvrđene vrijednosti, tj. ispod iznosa od 40.215,01 kn;</w:t>
            </w:r>
          </w:p>
          <w:p w:rsidRDefault="00565360" w:rsidR="00565360">
            <w:pPr>
              <w:ind w:left="708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na drugoj dražbi ispod jedne polovine (1/2) utvrđene vrijednosti tj. ispod iznosa od 26.810,01 kn;</w:t>
            </w:r>
          </w:p>
          <w:p w:rsidRDefault="00565360" w:rsidR="00565360">
            <w:pPr>
              <w:ind w:left="708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na trećoj dražbi nekretnina se ne može prodati ispod jedne četvrtine (1/4) utvrđene vrijednosti tj. ispod iznosa od 13.405,00 kn;</w:t>
            </w:r>
          </w:p>
          <w:p w:rsidRDefault="00565360" w:rsidR="00565360">
            <w:pPr>
              <w:ind w:left="708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na četvrtoj dražbi nekretnina se prodaje po početnoj cijeni od 1,00 kn</w:t>
            </w:r>
          </w:p>
        </w:tc>
      </w:tr>
      <w:tr w:rsidTr="00565360" w:rsidR="00565360">
        <w:trPr>
          <w:cantSplit/>
          <w:trHeight w:val="851"/>
          <w:tblCellSpacing w:type="dxa" w:w="28"/>
        </w:trPr>
        <w:tc>
          <w:tcPr>
            <w:tcW w:type="dxa" w:w="48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565360" w:rsidR="00565360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423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Nekretnina pod 1):</w:t>
            </w: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na prvoj dražbi 526.189,59 kn;</w:t>
            </w: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na drugoj dražbi 350.793,06 kn;</w:t>
            </w: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na trećoj dražbi 175.396,53 kn;</w:t>
            </w: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na četvrtoj dražbi 1,00 kn.</w:t>
            </w: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Nekretnina pod 2):</w:t>
            </w: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na prvoj dražbi 42.570,70 kn;</w:t>
            </w: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na drugoj dražbi 28.380,47 kn;</w:t>
            </w: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na trećoj dražbi 14.190,23 kn;</w:t>
            </w: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na četvrtoj dražbi 1,00 kn.</w:t>
            </w: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Nekretnina pod 3):</w:t>
            </w: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na prvoj dražbi 40.215,01 kn;</w:t>
            </w: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na drugoj dražbi 26.810,01 kn;</w:t>
            </w: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na trećoj dražbi 13.405,00 kn;</w:t>
            </w: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na četvrtoj dražbi 1,00 kn.</w:t>
            </w:r>
          </w:p>
        </w:tc>
      </w:tr>
      <w:tr w:rsidTr="00565360" w:rsidR="00565360">
        <w:trPr>
          <w:cantSplit/>
          <w:trHeight w:val="851"/>
          <w:tblCellSpacing w:type="dxa" w:w="28"/>
        </w:trPr>
        <w:tc>
          <w:tcPr>
            <w:tcW w:type="dxa" w:w="48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565360" w:rsidR="00565360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23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 nekretninu pod 1): 1.000,00 kn</w:t>
            </w: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 nekretninu pod 2):    500,00 kn</w:t>
            </w: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 nekretninu pod 3):    500,00 kn</w:t>
            </w:r>
          </w:p>
        </w:tc>
      </w:tr>
      <w:tr w:rsidTr="00565360" w:rsidR="00565360">
        <w:trPr>
          <w:cantSplit/>
          <w:trHeight w:val="851"/>
          <w:tblCellSpacing w:type="dxa" w:w="28"/>
        </w:trPr>
        <w:tc>
          <w:tcPr>
            <w:tcW w:type="dxa" w:w="48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565360" w:rsidR="00565360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23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Prva dražba, druga dražba, treća dražba, četvrta dražba</w:t>
            </w:r>
          </w:p>
        </w:tc>
      </w:tr>
      <w:tr w:rsidTr="00565360" w:rsidR="00565360">
        <w:trPr>
          <w:cantSplit/>
          <w:trHeight w:val="851"/>
          <w:tblCellSpacing w:type="dxa" w:w="28"/>
        </w:trPr>
        <w:tc>
          <w:tcPr>
            <w:tcW w:type="dxa" w:w="48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 broj održavanja elektroničke javne dražbe</w:t>
            </w: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23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65360" w:rsidP="00565360" w:rsidR="00565360">
            <w:pPr>
              <w:pStyle w:val="Odlomakpopisa"/>
              <w:numPr>
                <w:ilvl w:val="0"/>
                <w:numId w:val="54"/>
              </w:numPr>
              <w:spacing w:lineRule="auto" w:line="240" w:after="0"/>
              <w:ind w:hanging="720"/>
              <w:contextualSpacing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</w:tr>
      <w:tr w:rsidTr="00565360" w:rsidR="00565360">
        <w:trPr>
          <w:cantSplit/>
          <w:trHeight w:val="851"/>
          <w:tblCellSpacing w:type="dxa" w:w="28"/>
        </w:trPr>
        <w:tc>
          <w:tcPr>
            <w:tcW w:type="dxa" w:w="48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565360" w:rsidR="00565360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423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 nekretninu pod 1):  26.309,47  kn</w:t>
            </w: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 nekretninu pod 2):    2.128,53  kn</w:t>
            </w: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 nekretninu pod 3):    2.010,75 kn</w:t>
            </w:r>
          </w:p>
        </w:tc>
      </w:tr>
      <w:tr w:rsidTr="00565360" w:rsidR="00565360">
        <w:trPr>
          <w:cantSplit/>
          <w:trHeight w:val="851"/>
          <w:tblCellSpacing w:type="dxa" w:w="28"/>
        </w:trPr>
        <w:tc>
          <w:tcPr>
            <w:tcW w:type="dxa" w:w="48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565360" w:rsidR="00565360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Rok u kojem je kupac dužan položiti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kupovninu</w:t>
            </w:r>
            <w:proofErr w:type="spellEnd"/>
          </w:p>
        </w:tc>
        <w:tc>
          <w:tcPr>
            <w:tcW w:type="dxa" w:w="423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 roku od 30 dana od dana objave rješenja o dosudi na e-oglasnoj ploči suda</w:t>
            </w:r>
          </w:p>
        </w:tc>
      </w:tr>
      <w:tr w:rsidTr="00565360" w:rsidR="00565360">
        <w:trPr>
          <w:cantSplit/>
          <w:trHeight w:val="851"/>
          <w:tblCellSpacing w:type="dxa" w:w="28"/>
        </w:trPr>
        <w:tc>
          <w:tcPr>
            <w:tcW w:type="dxa" w:w="48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65360" w:rsidR="00565360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Podaci o mjestu i vremenu razgledavanja te osobi zaduženoj za kontakt</w:t>
            </w:r>
          </w:p>
          <w:p w:rsidRDefault="00565360" w:rsidR="00565360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23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Razgledavanje uz prethodni dogovor sa stečajnim upraviteljem Tomislavom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Strnišćakom</w:t>
            </w:r>
            <w:proofErr w:type="spellEnd"/>
          </w:p>
        </w:tc>
      </w:tr>
      <w:tr w:rsidTr="00565360" w:rsidR="00565360">
        <w:trPr>
          <w:cantSplit/>
          <w:trHeight w:val="851"/>
          <w:tblCellSpacing w:type="dxa" w:w="28"/>
        </w:trPr>
        <w:tc>
          <w:tcPr>
            <w:tcW w:type="dxa" w:w="48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565360" w:rsidR="00565360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423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</w:p>
          <w:p w:rsidRDefault="00565360" w:rsidR="00565360">
            <w:pPr>
              <w:spacing w:lineRule="auto" w:line="240" w:after="0"/>
              <w:jc w:val="both"/>
              <w:rPr>
                <w:rFonts w:hAnsi="Times New Roman" w:ascii="Times New Roman"/>
                <w:sz w:val="18"/>
                <w:szCs w:val="18"/>
              </w:rPr>
            </w:pPr>
          </w:p>
        </w:tc>
      </w:tr>
    </w:tbl>
    <w:p w:rsidRDefault="00565360" w:rsidP="00565360" w:rsidR="00565360">
      <w:pPr>
        <w:jc w:val="both"/>
        <w:rPr>
          <w:rFonts w:hAnsi="Times New Roman" w:ascii="Times New Roman"/>
          <w:sz w:val="24"/>
          <w:szCs w:val="24"/>
        </w:rPr>
      </w:pPr>
    </w:p>
    <w:p w:rsidRDefault="00565360" w:rsidP="00565360" w:rsidR="00565360">
      <w:pPr>
        <w:tabs>
          <w:tab w:pos="1935" w:val="left"/>
        </w:tabs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ab/>
        <w:t>U Varaždinu 17. kolovoza 2018.</w:t>
      </w:r>
    </w:p>
    <w:p w:rsidRDefault="00565360" w:rsidP="00565360" w:rsidR="00565360">
      <w:pPr>
        <w:tabs>
          <w:tab w:pos="1935" w:val="left"/>
        </w:tabs>
        <w:rPr>
          <w:rFonts w:hAnsi="Times New Roman" w:ascii="Times New Roman"/>
          <w:sz w:val="24"/>
          <w:szCs w:val="24"/>
        </w:rPr>
      </w:pPr>
    </w:p>
    <w:p w:rsidRDefault="00565360" w:rsidP="00565360" w:rsidR="00565360">
      <w:pPr>
        <w:tabs>
          <w:tab w:pos="193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Sudac:</w:t>
      </w:r>
    </w:p>
    <w:p w:rsidRDefault="00565360" w:rsidP="00565360" w:rsidR="00565360">
      <w:pPr>
        <w:tabs>
          <w:tab w:pos="193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Marija Levanić-Škerbić</w:t>
      </w:r>
    </w:p>
    <w:p w:rsidRDefault="00AE649C" w:rsidP="00565360" w:rsidR="00AE649C" w:rsidRPr="00565360"/>
    <w:sectPr w:rsidSect="0032366B" w:rsidR="00AE649C" w:rsidRPr="00565360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734F02"/>
    <w:multiLevelType w:val="hybridMultilevel"/>
    <w:tmpl w:val="77A45C8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05A8204F"/>
    <w:multiLevelType w:val="hybridMultilevel"/>
    <w:tmpl w:val="0562F162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2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3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343A11"/>
    <w:multiLevelType w:val="hybridMultilevel"/>
    <w:tmpl w:val="887224A4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9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20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1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2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3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4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5">
    <w:nsid w:val="1DB01D67"/>
    <w:multiLevelType w:val="hybridMultilevel"/>
    <w:tmpl w:val="9A7AE55E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1ED75FA2"/>
    <w:multiLevelType w:val="hybridMultilevel"/>
    <w:tmpl w:val="79E82036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8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3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1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2">
    <w:nsid w:val="3EF03ABC"/>
    <w:multiLevelType w:val="hybridMultilevel"/>
    <w:tmpl w:val="8E528578"/>
    <w:lvl w:tplc="CAF01184" w:ilvl="0">
      <w:start w:val="1"/>
      <w:numFmt w:val="decimal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2145"/>
      </w:pPr>
    </w:lvl>
    <w:lvl w:tplc="041A001B" w:ilvl="2">
      <w:start w:val="1"/>
      <w:numFmt w:val="lowerRoman"/>
      <w:lvlText w:val="%3."/>
      <w:lvlJc w:val="right"/>
      <w:pPr>
        <w:ind w:hanging="180" w:left="2865"/>
      </w:pPr>
    </w:lvl>
    <w:lvl w:tplc="041A000F" w:ilvl="3">
      <w:start w:val="1"/>
      <w:numFmt w:val="decimal"/>
      <w:lvlText w:val="%4."/>
      <w:lvlJc w:val="left"/>
      <w:pPr>
        <w:ind w:hanging="360" w:left="3585"/>
      </w:pPr>
    </w:lvl>
    <w:lvl w:tplc="041A0019" w:ilvl="4">
      <w:start w:val="1"/>
      <w:numFmt w:val="lowerLetter"/>
      <w:lvlText w:val="%5."/>
      <w:lvlJc w:val="left"/>
      <w:pPr>
        <w:ind w:hanging="360" w:left="4305"/>
      </w:pPr>
    </w:lvl>
    <w:lvl w:tplc="041A001B" w:ilvl="5">
      <w:start w:val="1"/>
      <w:numFmt w:val="lowerRoman"/>
      <w:lvlText w:val="%6."/>
      <w:lvlJc w:val="right"/>
      <w:pPr>
        <w:ind w:hanging="180" w:left="5025"/>
      </w:pPr>
    </w:lvl>
    <w:lvl w:tplc="041A000F" w:ilvl="6">
      <w:start w:val="1"/>
      <w:numFmt w:val="decimal"/>
      <w:lvlText w:val="%7."/>
      <w:lvlJc w:val="left"/>
      <w:pPr>
        <w:ind w:hanging="360" w:left="5745"/>
      </w:pPr>
    </w:lvl>
    <w:lvl w:tplc="041A0019" w:ilvl="7">
      <w:start w:val="1"/>
      <w:numFmt w:val="lowerLetter"/>
      <w:lvlText w:val="%8."/>
      <w:lvlJc w:val="left"/>
      <w:pPr>
        <w:ind w:hanging="360" w:left="6465"/>
      </w:pPr>
    </w:lvl>
    <w:lvl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3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4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7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57A76074"/>
    <w:multiLevelType w:val="hybridMultilevel"/>
    <w:tmpl w:val="C792BEA2"/>
    <w:lvl w:tplc="ED9E5EAE" w:ilvl="0">
      <w:start w:val="1"/>
      <w:numFmt w:val="decimal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2145"/>
      </w:pPr>
    </w:lvl>
    <w:lvl w:tplc="041A001B" w:ilvl="2">
      <w:start w:val="1"/>
      <w:numFmt w:val="lowerRoman"/>
      <w:lvlText w:val="%3."/>
      <w:lvlJc w:val="right"/>
      <w:pPr>
        <w:ind w:hanging="180" w:left="2865"/>
      </w:pPr>
    </w:lvl>
    <w:lvl w:tplc="041A000F" w:ilvl="3">
      <w:start w:val="1"/>
      <w:numFmt w:val="decimal"/>
      <w:lvlText w:val="%4."/>
      <w:lvlJc w:val="left"/>
      <w:pPr>
        <w:ind w:hanging="360" w:left="3585"/>
      </w:pPr>
    </w:lvl>
    <w:lvl w:tplc="041A0019" w:ilvl="4">
      <w:start w:val="1"/>
      <w:numFmt w:val="lowerLetter"/>
      <w:lvlText w:val="%5."/>
      <w:lvlJc w:val="left"/>
      <w:pPr>
        <w:ind w:hanging="360" w:left="4305"/>
      </w:pPr>
    </w:lvl>
    <w:lvl w:tplc="041A001B" w:ilvl="5">
      <w:start w:val="1"/>
      <w:numFmt w:val="lowerRoman"/>
      <w:lvlText w:val="%6."/>
      <w:lvlJc w:val="right"/>
      <w:pPr>
        <w:ind w:hanging="180" w:left="5025"/>
      </w:pPr>
    </w:lvl>
    <w:lvl w:tplc="041A000F" w:ilvl="6">
      <w:start w:val="1"/>
      <w:numFmt w:val="decimal"/>
      <w:lvlText w:val="%7."/>
      <w:lvlJc w:val="left"/>
      <w:pPr>
        <w:ind w:hanging="360" w:left="5745"/>
      </w:pPr>
    </w:lvl>
    <w:lvl w:tplc="041A0019" w:ilvl="7">
      <w:start w:val="1"/>
      <w:numFmt w:val="lowerLetter"/>
      <w:lvlText w:val="%8."/>
      <w:lvlJc w:val="left"/>
      <w:pPr>
        <w:ind w:hanging="360" w:left="6465"/>
      </w:pPr>
    </w:lvl>
    <w:lvl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0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1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3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4">
    <w:nsid w:val="689B51F2"/>
    <w:multiLevelType w:val="hybridMultilevel"/>
    <w:tmpl w:val="65B4320A"/>
    <w:lvl w:tplc="AAFE635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6">
    <w:nsid w:val="734A235C"/>
    <w:multiLevelType w:val="multilevel"/>
    <w:tmpl w:val="233E50AC"/>
    <w:numStyleLink w:val="NumList1"/>
  </w:abstractNum>
  <w:abstractNum w:abstractNumId="47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6670CAA"/>
    <w:multiLevelType w:val="multilevel"/>
    <w:tmpl w:val="DF20873A"/>
    <w:numStyleLink w:val="NumListOI"/>
  </w:abstractNum>
  <w:abstractNum w:abstractNumId="49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50">
    <w:nsid w:val="7EAF58E6"/>
    <w:multiLevelType w:val="multilevel"/>
    <w:tmpl w:val="358ED2AE"/>
    <w:numStyleLink w:val="NumListA0"/>
  </w:abstractNum>
  <w:num w:numId="1">
    <w:abstractNumId w:val="21"/>
  </w:num>
  <w:num w:numId="2">
    <w:abstractNumId w:val="35"/>
  </w:num>
  <w:num w:numId="3">
    <w:abstractNumId w:val="20"/>
  </w:num>
  <w:num w:numId="4">
    <w:abstractNumId w:val="47"/>
  </w:num>
  <w:num w:numId="5">
    <w:abstractNumId w:val="49"/>
  </w:num>
  <w:num w:numId="6">
    <w:abstractNumId w:val="22"/>
  </w:num>
  <w:num w:numId="7">
    <w:abstractNumId w:val="23"/>
  </w:num>
  <w:num w:numId="8">
    <w:abstractNumId w:val="34"/>
  </w:num>
  <w:num w:numId="9">
    <w:abstractNumId w:val="18"/>
  </w:num>
  <w:num w:numId="10">
    <w:abstractNumId w:val="41"/>
  </w:num>
  <w:num w:numId="11">
    <w:abstractNumId w:val="17"/>
  </w:num>
  <w:num w:numId="12">
    <w:abstractNumId w:val="15"/>
  </w:num>
  <w:num w:numId="13">
    <w:abstractNumId w:val="45"/>
  </w:num>
  <w:num w:numId="14">
    <w:abstractNumId w:val="31"/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</w:num>
  <w:num w:numId="17">
    <w:abstractNumId w:val="28"/>
  </w:num>
  <w:num w:numId="18">
    <w:abstractNumId w:val="43"/>
  </w:num>
  <w:num w:numId="19">
    <w:abstractNumId w:val="19"/>
  </w:num>
  <w:num w:numId="20">
    <w:abstractNumId w:val="24"/>
  </w:num>
  <w:num w:numId="21">
    <w:abstractNumId w:val="27"/>
  </w:num>
  <w:num w:numId="22">
    <w:abstractNumId w:val="20"/>
  </w:num>
  <w:num w:numId="23">
    <w:abstractNumId w:val="38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2"/>
  </w:num>
  <w:num w:numId="34">
    <w:abstractNumId w:val="33"/>
  </w:num>
  <w:num w:numId="35">
    <w:abstractNumId w:val="30"/>
  </w:num>
  <w:num w:numId="36">
    <w:abstractNumId w:val="13"/>
  </w:num>
  <w:num w:numId="37">
    <w:abstractNumId w:val="40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9"/>
  </w:num>
  <w:num w:numId="39">
    <w:abstractNumId w:val="12"/>
  </w:num>
  <w:num w:numId="40">
    <w:abstractNumId w:val="11"/>
  </w:num>
  <w:num w:numId="41">
    <w:abstractNumId w:val="46"/>
  </w:num>
  <w:num w:numId="42">
    <w:abstractNumId w:val="50"/>
  </w:num>
  <w:num w:numId="43">
    <w:abstractNumId w:val="14"/>
  </w:num>
  <w:num w:numId="44">
    <w:abstractNumId w:val="48"/>
  </w:num>
  <w:num w:numId="45">
    <w:abstractNumId w:val="19"/>
  </w:num>
  <w:num w:numId="46">
    <w:abstractNumId w:val="19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360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65360"/>
    <w:rPr>
      <w:rFonts w:cs="Times New Roman" w:eastAsia="Times New Roman" w:hAnsi="Calibri" w:ascii="Calibri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-9-8-bez-uvl" w:type="paragraph">
    <w:name w:val="t-9-8-bez-uvl"/>
    <w:basedOn w:val="Normal"/>
    <w:uiPriority w:val="99"/>
    <w:rsid w:val="00565360"/>
    <w:pPr>
      <w:spacing w:lineRule="auto" w:line="240" w:afterAutospacing="true" w:after="100" w:beforeAutospacing="true" w:before="100"/>
    </w:pPr>
    <w:rPr>
      <w:rFonts w:hAnsi="Times New Roman" w:ascii="Times New Roman"/>
      <w:sz w:val="24"/>
      <w:szCs w:val="24"/>
    </w:rPr>
  </w:style>
  <w:style w:customStyle="true" w:styleId="bold1" w:type="character">
    <w:name w:val="bold1"/>
    <w:basedOn w:val="Zadanifontodlomka"/>
    <w:uiPriority w:val="99"/>
    <w:rsid w:val="00565360"/>
    <w:rPr>
      <w:rFonts w:cs="Times New Roman" w:hAnsi="Times New Roman" w:ascii="Times New Roman" w:hint="default"/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65360"/>
    <w:rPr>
      <w:rFonts w:ascii="Calibri" w:cs="Times New Roman" w:eastAsia="Times New Roman" w:hAnsi="Calibri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-9-8-bez-uvl" w:type="paragraph">
    <w:name w:val="t-9-8-bez-uvl"/>
    <w:basedOn w:val="Normal"/>
    <w:uiPriority w:val="99"/>
    <w:rsid w:val="00565360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</w:rPr>
  </w:style>
  <w:style w:customStyle="1" w:styleId="bold1" w:type="character">
    <w:name w:val="bold1"/>
    <w:basedOn w:val="Zadanifontodlomka"/>
    <w:uiPriority w:val="99"/>
    <w:rsid w:val="00565360"/>
    <w:rPr>
      <w:rFonts w:ascii="Times New Roman" w:cs="Times New Roman" w:hAnsi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6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St-73/2014-112</izvorni_sadrzaj>
    <derivirana_varijabla naziv="DomainObject.Oznaka_1">St-73/2014-112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2014.</izvorni_sadrzaj>
    <derivirana_varijabla naziv="DomainObject.Predmet.DatumOsnivanja_1">18.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St-73/2014</izvorni_sadrzaj>
    <derivirana_varijabla naziv="DomainObject.Predmet.OznakaBroj_1">St-73/2014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postupka objavljen u NN. br. 132 od 12.11.2014; žalba st. vjerovnika Croatia osiguranje d.d. 30.01.2015
============================================</izvorni_sadrzaj>
    <derivirana_varijabla naziv="DomainObject.Predmet.PrimjedbaSuca_1">Oglas o otv. st. postupka objavljen u NN. br. 132 od 12.11.2014; žalba st. vjerovnika Croatia osiguranje d.d. 30.01.2015
============================================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BUGANY društvo s ograničenom odgovornošću za završne radove u građevinarstvu u stečaju</izvorni_sadrzaj>
    <derivirana_varijabla naziv="DomainObject.Predmet.ProtustrankaFormated_1">  BUGANY društvo s ograničenom odgovornošću za završne radove u građevinarstvu u stečaju</derivirana_varijabla>
  </DomainObject.Predmet.ProtustrankaFormated>
  <DomainObject.Predmet.ProtustrankaFormatedOIB>
    <izvorni_sadrzaj>  BUGANY društvo s ograničenom odgovornošću za završne radove u građevinarstvu u stečaju, OIB 97445721753</izvorni_sadrzaj>
    <derivirana_varijabla naziv="DomainObject.Predmet.ProtustrankaFormatedOIB_1">  BUGANY društvo s ograničenom odgovornošću za završne radove u građevinarstvu u stečaju, OIB 97445721753</derivirana_varijabla>
  </DomainObject.Predmet.ProtustrankaFormatedOIB>
  <DomainObject.Predmet.ProtustrankaFormatedWithAdress>
    <izvorni_sadrzaj> BUGANY društvo s ograničenom odgovornošću za završne radove u građevinarstvu u stečaju, Matije Gupca 10/A, 48260 Križevci</izvorni_sadrzaj>
    <derivirana_varijabla naziv="DomainObject.Predmet.ProtustrankaFormatedWithAdress_1"> BUGANY društvo s ograničenom odgovornošću za završne radove u građevinarstvu u stečaju, Matije Gupca 10/A, 48260 Križevci</derivirana_varijabla>
  </DomainObject.Predmet.ProtustrankaFormatedWithAdress>
  <DomainObject.Predmet.ProtustrankaFormatedWithAdressOIB>
    <izvorni_sadrzaj> BUGANY društvo s ograničenom odgovornošću za završne radove u građevinarstvu u stečaju, OIB 97445721753, Matije Gupca 10/A, 48260 Križevci</izvorni_sadrzaj>
    <derivirana_varijabla naziv="DomainObject.Predmet.ProtustrankaFormatedWithAdressOIB_1"> BUGANY društvo s ograničenom odgovornošću za završne radove u građevinarstvu u stečaju, OIB 97445721753, Matije Gupca 10/A, 48260 Križevci</derivirana_varijabla>
  </DomainObject.Predmet.ProtustrankaFormatedWithAdressOIB>
  <DomainObject.Predmet.ProtustrankaWithAdress>
    <izvorni_sadrzaj>BUGANY društvo s ograničenom odgovornošću za završne radove u građevinarstvu u stečaju Matije Gupca 10/A, 48260 Križevci</izvorni_sadrzaj>
    <derivirana_varijabla naziv="DomainObject.Predmet.ProtustrankaWithAdress_1">BUGANY društvo s ograničenom odgovornošću za završne radove u građevinarstvu u stečaju Matije Gupca 10/A, 48260 Križevci</derivirana_varijabla>
  </DomainObject.Predmet.ProtustrankaWithAdress>
  <DomainObject.Predmet.ProtustrankaWithAdressOIB>
    <izvorni_sadrzaj>BUGANY društvo s ograničenom odgovornošću za završne radove u građevinarstvu u stečaju, OIB 97445721753, Matije Gupca 10/A, 48260 Križevci</izvorni_sadrzaj>
    <derivirana_varijabla naziv="DomainObject.Predmet.ProtustrankaWithAdressOIB_1">BUGANY društvo s ograničenom odgovornošću za završne radove u građevinarstvu u stečaju, OIB 97445721753, Matije Gupca 10/A, 48260 Križevci</derivirana_varijabla>
  </DomainObject.Predmet.ProtustrankaWithAdressOIB>
  <DomainObject.Predmet.ProtustrankaNazivFormated>
    <izvorni_sadrzaj>BUGANY društvo s ograničenom odgovornošću za završne radove u građevinarstvu u stečaju</izvorni_sadrzaj>
    <derivirana_varijabla naziv="DomainObject.Predmet.ProtustrankaNazivFormated_1">BUGANY društvo s ograničenom odgovornošću za završne radove u građevinarstvu u stečaju</derivirana_varijabla>
  </DomainObject.Predmet.ProtustrankaNazivFormated>
  <DomainObject.Predmet.ProtustrankaNazivFormatedOIB>
    <izvorni_sadrzaj>BUGANY društvo s ograničenom odgovornošću za završne radove u građevinarstvu u stečaju, OIB 97445721753</izvorni_sadrzaj>
    <derivirana_varijabla naziv="DomainObject.Predmet.ProtustrankaNazivFormatedOIB_1">BUGANY društvo s ograničenom odgovornošću za završne radove u građevinarstvu u stečaju, OIB 97445721753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Martina Mihin zastupane po punomoćniku Zlatko Gregurić; Ivan Buganj zastupanog po punomoćniku Zlatko Gregurić</izvorni_sadrzaj>
    <derivirana_varijabla naziv="DomainObject.Predmet.StrankaFormated_1">  Martina Mihin zastupane po punomoćniku Zlatko Gregurić; Ivan Buganj zastupanog po punomoćniku Zlatko Gregurić</derivirana_varijabla>
  </DomainObject.Predmet.StrankaFormated>
  <DomainObject.Predmet.StrankaFormatedOIB>
    <izvorni_sadrzaj>  Martina Mihin, OIB 24596045032 zastupane po punomoćniku Zlatko Gregurić; Ivan Buganj, OIB 01295904975 zastupanog po punomoćniku Zlatko Gregurić</izvorni_sadrzaj>
    <derivirana_varijabla naziv="DomainObject.Predmet.StrankaFormatedOIB_1">  Martina Mihin, OIB 24596045032 zastupane po punomoćniku Zlatko Gregurić; Ivan Buganj, OIB 01295904975 zastupanog po punomoćniku Zlatko Gregurić</derivirana_varijabla>
  </DomainObject.Predmet.StrankaFormatedOIB>
  <DomainObject.Predmet.StrankaFormatedWithAdress>
    <izvorni_sadrzaj> Martina Mihin, Ulica Marijana Detonija 3, 48260 Križevci zastupane po punomoćniku Zlatko Gregurić; Ivan Buganj, Ulica Matije Gupca 10a, 48260 Križevci zastupanog po punomoćniku Zlatko Gregurić</izvorni_sadrzaj>
    <derivirana_varijabla naziv="DomainObject.Predmet.StrankaFormatedWithAdress_1"> Martina Mihin, Ulica Marijana Detonija 3, 48260 Križevci zastupane po punomoćniku Zlatko Gregurić; Ivan Buganj, Ulica Matije Gupca 10a, 48260 Križevci zastupanog po punomoćniku Zlatko Gregurić</derivirana_varijabla>
  </DomainObject.Predmet.StrankaFormatedWithAdress>
  <DomainObject.Predmet.StrankaFormatedWithAdressOIB>
    <izvorni_sadrzaj> Martina Mihin, OIB 24596045032, Ulica Marijana Detonija 3, 48260 Križevci zastupane po punomoćniku Zlatko Gregurić; Ivan Buganj, OIB 01295904975, Ulica Matije Gupca 10a, 48260 Križevci zastupanog po punomoćniku Zlatko Gregurić</izvorni_sadrzaj>
    <derivirana_varijabla naziv="DomainObject.Predmet.StrankaFormatedWithAdressOIB_1"> Martina Mihin, OIB 24596045032, Ulica Marijana Detonija 3, 48260 Križevci zastupane po punomoćniku Zlatko Gregurić; Ivan Buganj, OIB 01295904975, Ulica Matije Gupca 10a, 48260 Križevci zastupanog po punomoćniku Zlatko Gregurić</derivirana_varijabla>
  </DomainObject.Predmet.StrankaFormatedWithAdressOIB>
  <DomainObject.Predmet.StrankaWithAdress>
    <izvorni_sadrzaj>Martina Mihin Ulica Marijana Detonija 3,48260 Križevci,Ivan Buganj Ulica Matije Gupca 10a,48260 Križevci</izvorni_sadrzaj>
    <derivirana_varijabla naziv="DomainObject.Predmet.StrankaWithAdress_1">Martina Mihin Ulica Marijana Detonija 3,48260 Križevci,Ivan Buganj Ulica Matije Gupca 10a,48260 Križevci</derivirana_varijabla>
  </DomainObject.Predmet.StrankaWithAdress>
  <DomainObject.Predmet.StrankaWithAdressOIB>
    <izvorni_sadrzaj>Martina Mihin, OIB 24596045032, Ulica Marijana Detonija 3,48260 Križevci,Ivan Buganj, OIB 01295904975, Ulica Matije Gupca 10a,48260 Križevci</izvorni_sadrzaj>
    <derivirana_varijabla naziv="DomainObject.Predmet.StrankaWithAdressOIB_1">Martina Mihin, OIB 24596045032, Ulica Marijana Detonija 3,48260 Križevci,Ivan Buganj, OIB 01295904975, Ulica Matije Gupca 10a,48260 Križevci</derivirana_varijabla>
  </DomainObject.Predmet.StrankaWithAdressOIB>
  <DomainObject.Predmet.StrankaNazivFormated>
    <izvorni_sadrzaj>Martina Mihin,Ivan Buganj</izvorni_sadrzaj>
    <derivirana_varijabla naziv="DomainObject.Predmet.StrankaNazivFormated_1">Martina Mihin,Ivan Buganj</derivirana_varijabla>
  </DomainObject.Predmet.StrankaNazivFormated>
  <DomainObject.Predmet.StrankaNazivFormatedOIB>
    <izvorni_sadrzaj>Martina Mihin, OIB 24596045032,Ivan Buganj, OIB 01295904975</izvorni_sadrzaj>
    <derivirana_varijabla naziv="DomainObject.Predmet.StrankaNazivFormatedOIB_1">Martina Mihin, OIB 24596045032,Ivan Buganj, OIB 01295904975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Martina Mihin zastupane po punomoćniku Zlatko Gregurić</item>
      <item>Ivan Buganj zastupanog po punomoćniku Zlatko Gregurić</item>
    </izvorni_sadrzaj>
    <derivirana_varijabla naziv="DomainObject.Predmet.StrankaListFormated_1">
      <item>Martina Mihin zastupane po punomoćniku Zlatko Gregurić</item>
      <item>Ivan Buganj zastupanog po punomoćniku Zlatko Gregurić</item>
    </derivirana_varijabla>
  </DomainObject.Predmet.StrankaListFormated>
  <DomainObject.Predmet.StrankaListFormatedOIB>
    <izvorni_sadrzaj>
      <item>Martina Mihin, OIB 24596045032 zastupane po punomoćniku Zlatko Gregurić</item>
      <item>Ivan Buganj, OIB 01295904975 zastupanog po punomoćniku Zlatko Gregurić</item>
    </izvorni_sadrzaj>
    <derivirana_varijabla naziv="DomainObject.Predmet.StrankaListFormatedOIB_1">
      <item>Martina Mihin, OIB 24596045032 zastupane po punomoćniku Zlatko Gregurić</item>
      <item>Ivan Buganj, OIB 01295904975 zastupanog po punomoćniku Zlatko Gregurić</item>
    </derivirana_varijabla>
  </DomainObject.Predmet.StrankaListFormatedOIB>
  <DomainObject.Predmet.StrankaListFormatedWithAdress>
    <izvorni_sadrzaj>
      <item>Martina Mihin, Ulica Marijana Detonija 3, 48260 Križevci zastupane po punomoćniku Zlatko Gregurić</item>
      <item>Ivan Buganj, Ulica Matije Gupca 10a, 48260 Križevci zastupanog po punomoćniku Zlatko Gregurić</item>
    </izvorni_sadrzaj>
    <derivirana_varijabla naziv="DomainObject.Predmet.StrankaListFormatedWithAdress_1">
      <item>Martina Mihin, Ulica Marijana Detonija 3, 48260 Križevci zastupane po punomoćniku Zlatko Gregurić</item>
      <item>Ivan Buganj, Ulica Matije Gupca 10a, 48260 Križevci zastupanog po punomoćniku Zlatko Gregurić</item>
    </derivirana_varijabla>
  </DomainObject.Predmet.StrankaListFormatedWithAdress>
  <DomainObject.Predmet.StrankaListFormatedWithAdressOIB>
    <izvorni_sadrzaj>
      <item>Martina Mihin, OIB 24596045032, Ulica Marijana Detonija 3, 48260 Križevci zastupane po punomoćniku Zlatko Gregurić</item>
      <item>Ivan Buganj, OIB 01295904975, Ulica Matije Gupca 10a, 48260 Križevci zastupanog po punomoćniku Zlatko Gregurić</item>
    </izvorni_sadrzaj>
    <derivirana_varijabla naziv="DomainObject.Predmet.StrankaListFormatedWithAdressOIB_1">
      <item>Martina Mihin, OIB 24596045032, Ulica Marijana Detonija 3, 48260 Križevci zastupane po punomoćniku Zlatko Gregurić</item>
      <item>Ivan Buganj, OIB 01295904975, Ulica Matije Gupca 10a, 48260 Križevci zastupanog po punomoćniku Zlatko Gregurić</item>
    </derivirana_varijabla>
  </DomainObject.Predmet.StrankaListFormatedWithAdressOIB>
  <DomainObject.Predmet.StrankaListNazivFormated>
    <izvorni_sadrzaj>
      <item>Martina Mihin</item>
      <item>Ivan Buganj</item>
    </izvorni_sadrzaj>
    <derivirana_varijabla naziv="DomainObject.Predmet.StrankaListNazivFormated_1">
      <item>Martina Mihin</item>
      <item>Ivan Buganj</item>
    </derivirana_varijabla>
  </DomainObject.Predmet.StrankaListNazivFormated>
  <DomainObject.Predmet.StrankaListNazivFormatedOIB>
    <izvorni_sadrzaj>
      <item>Martina Mihin, OIB 24596045032</item>
      <item>Ivan Buganj, OIB 01295904975</item>
    </izvorni_sadrzaj>
    <derivirana_varijabla naziv="DomainObject.Predmet.StrankaListNazivFormatedOIB_1">
      <item>Martina Mihin, OIB 24596045032</item>
      <item>Ivan Buganj, OIB 01295904975</item>
    </derivirana_varijabla>
  </DomainObject.Predmet.StrankaListNazivFormatedOIB>
  <DomainObject.Predmet.ProtuStrankaListFormated>
    <izvorni_sadrzaj>
      <item>BUGANY društvo s ograničenom odgovornošću za završne radove u građevinarstvu u stečaju</item>
    </izvorni_sadrzaj>
    <derivirana_varijabla naziv="DomainObject.Predmet.ProtuStrankaListFormated_1">
      <item>BUGANY društvo s ograničenom odgovornošću za završne radove u građevinarstvu u stečaju</item>
    </derivirana_varijabla>
  </DomainObject.Predmet.ProtuStrankaListFormated>
  <DomainObject.Predmet.ProtuStrankaListFormatedOIB>
    <izvorni_sadrzaj>
      <item>BUGANY društvo s ograničenom odgovornošću za završne radove u građevinarstvu u stečaju, OIB 97445721753</item>
    </izvorni_sadrzaj>
    <derivirana_varijabla naziv="DomainObject.Predmet.ProtuStrankaListFormatedOIB_1">
      <item>BUGANY društvo s ograničenom odgovornošću za završne radove u građevinarstvu u stečaju, OIB 97445721753</item>
    </derivirana_varijabla>
  </DomainObject.Predmet.ProtuStrankaListFormatedOIB>
  <DomainObject.Predmet.ProtuStrankaListFormatedWithAdress>
    <izvorni_sadrzaj>
      <item>BUGANY društvo s ograničenom odgovornošću za završne radove u građevinarstvu u stečaju, Matije Gupca 10/A, 48260 Križevci</item>
    </izvorni_sadrzaj>
    <derivirana_varijabla naziv="DomainObject.Predmet.ProtuStrankaListFormatedWithAdress_1">
      <item>BUGANY društvo s ograničenom odgovornošću za završne radove u građevinarstvu u stečaju, Matije Gupca 10/A, 48260 Križevci</item>
    </derivirana_varijabla>
  </DomainObject.Predmet.ProtuStrankaListFormatedWithAdress>
  <DomainObject.Predmet.ProtuStrankaListFormatedWithAdressOIB>
    <izvorni_sadrzaj>
      <item>BUGANY društvo s ograničenom odgovornošću za završne radove u građevinarstvu u stečaju, OIB 97445721753, Matije Gupca 10/A, 48260 Križevci</item>
    </izvorni_sadrzaj>
    <derivirana_varijabla naziv="DomainObject.Predmet.ProtuStrankaListFormatedWithAdressOIB_1">
      <item>BUGANY društvo s ograničenom odgovornošću za završne radove u građevinarstvu u stečaju, OIB 97445721753, Matije Gupca 10/A, 48260 Križevci</item>
    </derivirana_varijabla>
  </DomainObject.Predmet.ProtuStrankaListFormatedWithAdressOIB>
  <DomainObject.Predmet.ProtuStrankaListNazivFormated>
    <izvorni_sadrzaj>
      <item>BUGANY društvo s ograničenom odgovornošću za završne radove u građevinarstvu u stečaju</item>
    </izvorni_sadrzaj>
    <derivirana_varijabla naziv="DomainObject.Predmet.ProtuStrankaListNazivFormated_1">
      <item>BUGANY društvo s ograničenom odgovornošću za završne radove u građevinarstvu u stečaju</item>
    </derivirana_varijabla>
  </DomainObject.Predmet.ProtuStrankaListNazivFormated>
  <DomainObject.Predmet.ProtuStrankaListNazivFormatedOIB>
    <izvorni_sadrzaj>
      <item>BUGANY društvo s ograničenom odgovornošću za završne radove u građevinarstvu u stečaju, OIB 97445721753</item>
    </izvorni_sadrzaj>
    <derivirana_varijabla naziv="DomainObject.Predmet.ProtuStrankaListNazivFormatedOIB_1">
      <item>BUGANY društvo s ograničenom odgovornošću za završne radove u građevinarstvu u stečaju, OIB 97445721753</item>
    </derivirana_varijabla>
  </DomainObject.Predmet.ProtuStrankaListNazivFormatedOIB>
  <DomainObject.Predmet.OstaliListFormated>
    <izvorni_sadrzaj>
      <item>Zlatko Gregurić punomoćnik sudionika u postupku Martina Mihin; Ivan Buganj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izvorni_sadrzaj>
    <derivirana_varijabla naziv="DomainObject.Predmet.OstaliListFormated_1">
      <item>Zlatko Gregurić punomoćnik sudionika u postupku Martina Mihin; Ivan Buganj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derivirana_varijabla>
  </DomainObject.Predmet.OstaliListFormated>
  <DomainObject.Predmet.OstaliListFormatedOIB>
    <izvorni_sadrzaj>
      <item>Zlatko Gregurić, OIB 70851049834 punomoćnik sudionika u postupku Martina Mihin; Ivan Buganj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izvorni_sadrzaj>
    <derivirana_varijabla naziv="DomainObject.Predmet.OstaliListFormatedOIB_1">
      <item>Zlatko Gregurić, OIB 70851049834 punomoćnik sudionika u postupku Martina Mihin; Ivan Buganj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derivirana_varijabla>
  </DomainObject.Predmet.OstaliListFormatedOIB>
  <DomainObject.Predmet.OstaliListFormatedWithAdress>
    <izvorni_sadrzaj>
      <item>Zlatko Gregurić, Sv. Antuna 7, 43000 Bjelovar punomoćnik sudionika u postupku Martina Mihin; Ivan Buganj</item>
      <item>Damir Buganj</item>
      <item>ŽDO VARAŽDIN, Građansko-upravni odjel</item>
      <item>Tomislav Strniščak, Gorčica 10, 40000 Šenkovec</item>
      <item>CROATIA osiguranje d.d., Miramarska 22, 10000 Zagreb</item>
      <item>PARKETSTIL društvo s ograničenom odgovornošću za gređenje i usluge,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Josipa Lončara 1/h, 10000 Zagreb</item>
      <item>HYPO ALPE-ADRIA-BANK dioničko društvo, Slavonska avenija 6, Zagreb</item>
    </izvorni_sadrzaj>
    <derivirana_varijabla naziv="DomainObject.Predmet.OstaliListFormatedWithAdress_1">
      <item>Zlatko Gregurić, Sv. Antuna 7, 43000 Bjelovar punomoćnik sudionika u postupku Martina Mihin; Ivan Buganj</item>
      <item>Damir Buganj</item>
      <item>ŽDO VARAŽDIN, Građansko-upravni odjel</item>
      <item>Tomislav Strniščak, Gorčica 10, 40000 Šenkovec</item>
      <item>CROATIA osiguranje d.d., Miramarska 22, 10000 Zagreb</item>
      <item>PARKETSTIL društvo s ograničenom odgovornošću za gređenje i usluge,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Josipa Lončara 1/h, 10000 Zagreb</item>
      <item>HYPO ALPE-ADRIA-BANK dioničko društvo, Slavonska avenija 6, Zagreb</item>
    </derivirana_varijabla>
  </DomainObject.Predmet.OstaliListFormatedWithAdress>
  <DomainObject.Predmet.OstaliListFormatedWithAdressOIB>
    <izvorni_sadrzaj>
      <item>Zlatko Gregurić, OIB 70851049834, Sv. Antuna 7, 43000 Bjelovar punomoćnik sudionika u postupku Martina Mihin; Ivan Buganj</item>
      <item>Damir Buganj</item>
      <item>ŽDO VARAŽDIN, Građansko-upravni odjel</item>
      <item>Tomislav Strniščak, OIB 26341315268, Gorčica 10, 40000 Šenkovec</item>
      <item>CROATIA osiguranje d.d., OIB 26187994862, Miramarska 22, 10000 Zagreb</item>
      <item>PARKETSTIL društvo s ograničenom odgovornošću za gređenje i usluge, OIB 12312687478,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OIB 89931241548, Josipa Lončara 1/h, 10000 Zagreb</item>
      <item>HYPO ALPE-ADRIA-BANK dioničko društvo, OIB 14036333877, Slavonska avenija 6, Zagreb</item>
    </izvorni_sadrzaj>
    <derivirana_varijabla naziv="DomainObject.Predmet.OstaliListFormatedWithAdressOIB_1">
      <item>Zlatko Gregurić, OIB 70851049834, Sv. Antuna 7, 43000 Bjelovar punomoćnik sudionika u postupku Martina Mihin; Ivan Buganj</item>
      <item>Damir Buganj</item>
      <item>ŽDO VARAŽDIN, Građansko-upravni odjel</item>
      <item>Tomislav Strniščak, OIB 26341315268, Gorčica 10, 40000 Šenkovec</item>
      <item>CROATIA osiguranje d.d., OIB 26187994862, Miramarska 22, 10000 Zagreb</item>
      <item>PARKETSTIL društvo s ograničenom odgovornošću za gređenje i usluge, OIB 12312687478,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OIB 89931241548, Josipa Lončara 1/h, 10000 Zagreb</item>
      <item>HYPO ALPE-ADRIA-BANK dioničko društvo, OIB 14036333877, Slavonska avenija 6, Zagreb</item>
    </derivirana_varijabla>
  </DomainObject.Predmet.OstaliListFormatedWithAdressOIB>
  <DomainObject.Predmet.OstaliListNazivFormated>
    <izvorni_sadrzaj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izvorni_sadrzaj>
    <derivirana_varijabla naziv="DomainObject.Predmet.OstaliListNazivFormated_1"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derivirana_varijabla>
  </DomainObject.Predmet.OstaliListNazivFormated>
  <DomainObject.Predmet.OstaliListNazivFormatedOIB>
    <izvorni_sadrzaj>
      <item>Zlatko Gregurić, OIB 70851049834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izvorni_sadrzaj>
    <derivirana_varijabla naziv="DomainObject.Predmet.OstaliListNazivFormatedOIB_1">
      <item>Zlatko Gregurić, OIB 70851049834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>St-73/2014-112</izvorni_sadrzaj>
    <derivirana_varijabla naziv="DomainObject.PoslovniBrojDokumenta_1">St-73/2014-112</derivirana_varijabla>
  </DomainObject.PoslovniBrojDokumenta>
  <DomainObject.Predmet.StrankaIDrugi>
    <izvorni_sadrzaj>Martina Mihin i dr.</izvorni_sadrzaj>
    <derivirana_varijabla naziv="DomainObject.Predmet.StrankaIDrugi_1">Martina Mihin i dr.</derivirana_varijabla>
  </DomainObject.Predmet.StrankaIDrugi>
  <DomainObject.Predmet.ProtustrankaIDrugi>
    <izvorni_sadrzaj>BUGANY društvo s ograničenom odgovornošću za završne radove u građevinarstvu u stečaju</izvorni_sadrzaj>
    <derivirana_varijabla naziv="DomainObject.Predmet.ProtustrankaIDrugi_1">BUGANY društvo s ograničenom odgovornošću za završne radove u građevinarstvu u stečaju</derivirana_varijabla>
  </DomainObject.Predmet.ProtustrankaIDrugi>
  <DomainObject.Predmet.StrankaIDrugiAdressOIB>
    <izvorni_sadrzaj>Martina Mihin, OIB 24596045032, Ulica Marijana Detonija 3, 48260 Križevci i dr.</izvorni_sadrzaj>
    <derivirana_varijabla naziv="DomainObject.Predmet.StrankaIDrugiAdressOIB_1">Martina Mihin, OIB 24596045032, Ulica Marijana Detonija 3, 48260 Križevci i dr.</derivirana_varijabla>
  </DomainObject.Predmet.StrankaIDrugiAdressOIB>
  <DomainObject.Predmet.ProtustrankaIDrugiAdressOIB>
    <izvorni_sadrzaj>BUGANY društvo s ograničenom odgovornošću za završne radove u građevinarstvu u stečaju, OIB 97445721753, Matije Gupca 10/A, 48260 Križevci</izvorni_sadrzaj>
    <derivirana_varijabla naziv="DomainObject.Predmet.ProtustrankaIDrugiAdressOIB_1">BUGANY društvo s ograničenom odgovornošću za završne radove u građevinarstvu u stečaju, OIB 97445721753, Matije Gupca 10/A,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Mihin</item>
      <item>Ivan Buganj</item>
      <item>BUGANY društvo s ograničenom odgovornošću za završne radove u građevinarstvu u stečaju</item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izvorni_sadrzaj>
    <derivirana_varijabla naziv="DomainObject.Predmet.SudioniciListNaziv_1">
      <item>Martina Mihin</item>
      <item>Ivan Buganj</item>
      <item>BUGANY društvo s ograničenom odgovornošću za završne radove u građevinarstvu u stečaju</item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derivirana_varijabla>
  </DomainObject.Predmet.SudioniciListNaziv>
  <DomainObject.Predmet.SudioniciListAdressOIB>
    <izvorni_sadrzaj>
      <item>Martina Mihin, OIB 24596045032, Ulica Marijana Detonija 3,48260 Križevci</item>
      <item>Ivan Buganj, OIB 01295904975, Ulica Matije Gupca 10a,48260 Križevci</item>
      <item>BUGANY društvo s ograničenom odgovornošću za završne radove u građevinarstvu u stečaju, OIB 97445721753, Matije Gupca 10/A,48260 Križevci</item>
      <item>Zlatko Gregurić, OIB 70851049834, Sv. Antuna 7,43000 Bjelovar</item>
      <item>Damir Buganj</item>
      <item>ŽDO VARAŽDIN, Građansko-upravni odjel</item>
      <item>Tomislav Strniščak, OIB 26341315268, Gorčica 10,40000 Šenkovec</item>
      <item>CROATIA osiguranje d.d., OIB 26187994862, Miramarska 22,10000 Zagreb</item>
      <item>PARKETSTIL društvo s ograničenom odgovornošću za gređenje i usluge, OIB 12312687478, Mahatma Gandhija 2/1,10000 Zagreb</item>
      <item>Silvija Gnjidić, odvjetnica, Praška 8,10000 Zagreb</item>
      <item>Zagrebački holding d.o.o., Podružnica Čistoća</item>
      <item>Odvjetnički ured Krešimir Orlović</item>
      <item>KAMGRAD d.o.o. za graditeljstvo i trgovinu, OIB 89931241548, Josipa Lončara 1/h,10000 Zagreb</item>
      <item>HYPO ALPE-ADRIA-BANK dioničko društvo, OIB 14036333877, Slavonska avenija 6,Zagreb</item>
    </izvorni_sadrzaj>
    <derivirana_varijabla naziv="DomainObject.Predmet.SudioniciListAdressOIB_1">
      <item>Martina Mihin, OIB 24596045032, Ulica Marijana Detonija 3,48260 Križevci</item>
      <item>Ivan Buganj, OIB 01295904975, Ulica Matije Gupca 10a,48260 Križevci</item>
      <item>BUGANY društvo s ograničenom odgovornošću za završne radove u građevinarstvu u stečaju, OIB 97445721753, Matije Gupca 10/A,48260 Križevci</item>
      <item>Zlatko Gregurić, OIB 70851049834, Sv. Antuna 7,43000 Bjelovar</item>
      <item>Damir Buganj</item>
      <item>ŽDO VARAŽDIN, Građansko-upravni odjel</item>
      <item>Tomislav Strniščak, OIB 26341315268, Gorčica 10,40000 Šenkovec</item>
      <item>CROATIA osiguranje d.d., OIB 26187994862, Miramarska 22,10000 Zagreb</item>
      <item>PARKETSTIL društvo s ograničenom odgovornošću za gređenje i usluge, OIB 12312687478, Mahatma Gandhija 2/1,10000 Zagreb</item>
      <item>Silvija Gnjidić, odvjetnica, Praška 8,10000 Zagreb</item>
      <item>Zagrebački holding d.o.o., Podružnica Čistoća</item>
      <item>Odvjetnički ured Krešimir Orlović</item>
      <item>KAMGRAD d.o.o. za graditeljstvo i trgovinu, OIB 89931241548, Josipa Lončara 1/h,10000 Zagreb</item>
      <item>HYPO ALPE-ADRIA-BANK dioničko društvo, OIB 14036333877, Slavonska avenija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9F003B-82EC-47DA-A512-B10BC41271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843</properties:Words>
  <properties:Characters>4520</properties:Characters>
  <properties:Lines>179</properties:Lines>
  <properties:Paragraphs>95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2018-08-17T07:48:00Z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St-73/2014-112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