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ea78" w14:paraId="01aea78" w:rsidRDefault="00B11498" w:rsidP="00F5411D" w:rsidR="00F5411D" w:rsidRPr="000044CC">
      <w:pPr>
        <w:jc w:val="right"/>
        <w15:collapsed w:val="false"/>
        <w:rPr>
          <w:rStyle w:val="Naglaeno"/>
          <w:b w:val="false"/>
          <w:bCs w:val="false"/>
        </w:rPr>
      </w:pPr>
      <w:bookmarkStart w:name="_GoBack" w:id="0"/>
      <w:bookmarkEnd w:id="0"/>
      <w:r>
        <w:tab/>
      </w:r>
      <w:r>
        <w:tab/>
      </w:r>
      <w:r w:rsidR="00F5411D" w:rsidRPr="000044CC">
        <w:t>6 St-</w:t>
      </w:r>
      <w:r w:rsidR="006A37C9">
        <w:t>237/16-11</w:t>
      </w:r>
    </w:p>
    <w:p w:rsidRDefault="00F5411D" w:rsidP="00F5411D" w:rsidR="00F5411D">
      <w:pPr>
        <w:pStyle w:val="Bezproreda1"/>
        <w:jc w:val="right"/>
        <w:rPr>
          <w:rFonts w:hAnsi="Times New Roman" w:ascii="Times New Roman"/>
          <w:sz w:val="24"/>
          <w:szCs w:val="24"/>
        </w:rPr>
      </w:pPr>
    </w:p>
    <w:p w:rsidRDefault="00F5411D" w:rsidP="00F5411D" w:rsidR="00F5411D" w:rsidRPr="00330438">
      <w:pPr>
        <w:pStyle w:val="Bezproreda"/>
        <w:rPr>
          <w:rFonts w:hAnsi="Times New Roman" w:ascii="Times New Roman"/>
          <w:sz w:val="24"/>
          <w:szCs w:val="24"/>
        </w:rPr>
      </w:pPr>
      <w:r w:rsidRPr="00330438">
        <w:rPr>
          <w:rStyle w:val="Naglaeno"/>
          <w:rFonts w:hAnsi="Times New Roman" w:ascii="Times New Roman"/>
          <w:sz w:val="24"/>
          <w:szCs w:val="24"/>
        </w:rPr>
        <w:t xml:space="preserve">             </w:t>
      </w:r>
      <w:r>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5411D" w:rsidP="00F5411D" w:rsidR="00F5411D" w:rsidRPr="00330438">
      <w:pPr>
        <w:pStyle w:val="Bezproreda"/>
        <w:rPr>
          <w:rFonts w:hAnsi="Times New Roman" w:ascii="Times New Roman"/>
          <w:sz w:val="24"/>
          <w:szCs w:val="24"/>
        </w:rPr>
      </w:pPr>
    </w:p>
    <w:p w:rsidRDefault="00F5411D" w:rsidP="00F5411D" w:rsidR="00F5411D" w:rsidRPr="00330438">
      <w:pPr>
        <w:pStyle w:val="Bezproreda"/>
        <w:rPr>
          <w:rFonts w:hAnsi="Times New Roman" w:ascii="Times New Roman"/>
          <w:b/>
          <w:sz w:val="24"/>
          <w:szCs w:val="24"/>
        </w:rPr>
      </w:pPr>
      <w:r w:rsidRPr="00330438">
        <w:rPr>
          <w:rFonts w:hAnsi="Times New Roman" w:ascii="Times New Roman"/>
          <w:sz w:val="24"/>
          <w:szCs w:val="24"/>
        </w:rPr>
        <w:t xml:space="preserve">   </w:t>
      </w:r>
      <w:r w:rsidRPr="00330438">
        <w:rPr>
          <w:rFonts w:hAnsi="Times New Roman" w:ascii="Times New Roman"/>
          <w:b/>
          <w:sz w:val="24"/>
          <w:szCs w:val="24"/>
        </w:rPr>
        <w:t xml:space="preserve">  REPUBLIKA HRVATSKA</w:t>
      </w:r>
    </w:p>
    <w:p w:rsidRDefault="00F5411D" w:rsidP="00F5411D" w:rsidR="00F5411D" w:rsidRPr="00330438">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F5411D" w:rsidP="00F5411D" w:rsidR="00F5411D">
      <w:pPr>
        <w:pStyle w:val="Bezproreda1"/>
        <w:rPr>
          <w:rFonts w:cs="Arial" w:hAnsi="Arial" w:ascii="Arial"/>
          <w:sz w:val="24"/>
          <w:szCs w:val="24"/>
        </w:rPr>
      </w:pPr>
    </w:p>
    <w:p w:rsidRDefault="00F5411D" w:rsidP="00F5411D" w:rsidR="00F5411D" w:rsidRPr="00F427F2">
      <w:pPr>
        <w:pStyle w:val="Bezproreda1"/>
        <w:jc w:val="center"/>
        <w:rPr>
          <w:rFonts w:hAnsi="Times New Roman" w:ascii="Times New Roman"/>
          <w:sz w:val="24"/>
          <w:szCs w:val="24"/>
        </w:rPr>
      </w:pPr>
      <w:r w:rsidRPr="00F427F2">
        <w:rPr>
          <w:rFonts w:hAnsi="Times New Roman" w:ascii="Times New Roman"/>
          <w:sz w:val="24"/>
          <w:szCs w:val="24"/>
        </w:rPr>
        <w:t>REPUBLIKA HRVATSKA</w:t>
      </w:r>
    </w:p>
    <w:p w:rsidRDefault="00F5411D" w:rsidP="00F5411D" w:rsidR="00F5411D" w:rsidRPr="00F427F2">
      <w:pPr>
        <w:pStyle w:val="Bezproreda1"/>
        <w:rPr>
          <w:rFonts w:hAnsi="Times New Roman" w:ascii="Times New Roman"/>
          <w:sz w:val="24"/>
          <w:szCs w:val="24"/>
        </w:rPr>
      </w:pPr>
    </w:p>
    <w:p w:rsidRDefault="00F5411D" w:rsidP="00F5411D" w:rsidR="00F5411D"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F5411D" w:rsidP="00F5411D" w:rsidR="00F5411D" w:rsidRPr="00F427F2">
      <w:pPr>
        <w:pStyle w:val="Bezproreda1"/>
        <w:jc w:val="both"/>
        <w:rPr>
          <w:rFonts w:hAnsi="Times New Roman" w:ascii="Times New Roman"/>
          <w:sz w:val="24"/>
          <w:szCs w:val="24"/>
        </w:rPr>
      </w:pPr>
    </w:p>
    <w:p w:rsidRDefault="00F5411D" w:rsidP="00F5411D" w:rsidR="00F5411D" w:rsidRPr="00F427F2">
      <w:pPr>
        <w:pStyle w:val="Bezproreda1"/>
        <w:jc w:val="both"/>
        <w:rPr>
          <w:rFonts w:hAnsi="Times New Roman" w:ascii="Times New Roman"/>
          <w:sz w:val="24"/>
          <w:szCs w:val="24"/>
        </w:rPr>
      </w:pPr>
    </w:p>
    <w:p w:rsidRDefault="00F5411D" w:rsidP="00F5411D" w:rsidR="00F5411D" w:rsidRPr="000044CC">
      <w:pPr>
        <w:pStyle w:val="Bezproreda1"/>
        <w:jc w:val="both"/>
        <w:rPr>
          <w:rFonts w:hAnsi="Times New Roman" w:ascii="Times New Roman"/>
          <w:sz w:val="24"/>
          <w:szCs w:val="24"/>
        </w:rPr>
      </w:pPr>
      <w:r w:rsidRPr="00F427F2">
        <w:rPr>
          <w:rFonts w:hAnsi="Times New Roman" w:ascii="Times New Roman"/>
          <w:sz w:val="24"/>
          <w:szCs w:val="24"/>
        </w:rPr>
        <w:tab/>
        <w:t xml:space="preserve">Trgovački sud u Osijeku, </w:t>
      </w:r>
      <w:r w:rsidR="006A37C9">
        <w:rPr>
          <w:rFonts w:hAnsi="Times New Roman" w:ascii="Times New Roman"/>
          <w:sz w:val="24"/>
          <w:szCs w:val="24"/>
        </w:rPr>
        <w:t>po stečajnoj sutkinji</w:t>
      </w:r>
      <w:r w:rsidRPr="00F427F2">
        <w:rPr>
          <w:rFonts w:hAnsi="Times New Roman" w:ascii="Times New Roman"/>
          <w:sz w:val="24"/>
          <w:szCs w:val="24"/>
        </w:rPr>
        <w:t xml:space="preserve"> Nadi Roso, u stečajnom postupku nad dužnikom: </w:t>
      </w:r>
      <w:r w:rsidR="006A37C9" w:rsidRPr="006A37C9">
        <w:rPr>
          <w:rFonts w:hAnsi="Times New Roman" w:ascii="Times New Roman"/>
          <w:b/>
          <w:sz w:val="24"/>
          <w:szCs w:val="24"/>
        </w:rPr>
        <w:t>CAVOR BO j.d.o.o. za proizvodne djelatnosti, 32 276 Babina Greda, Bana I. Mažuranića 19, OIB: 66600445126, MBS: 030151609</w:t>
      </w:r>
      <w:r w:rsidRPr="000044CC">
        <w:rPr>
          <w:rFonts w:hAnsi="Times New Roman" w:ascii="Times New Roman"/>
          <w:sz w:val="24"/>
          <w:szCs w:val="24"/>
        </w:rPr>
        <w:t xml:space="preserve">, dana </w:t>
      </w:r>
      <w:r w:rsidR="006A37C9">
        <w:rPr>
          <w:rFonts w:hAnsi="Times New Roman" w:ascii="Times New Roman"/>
          <w:sz w:val="24"/>
          <w:szCs w:val="24"/>
        </w:rPr>
        <w:t>13. rujna</w:t>
      </w:r>
      <w:r>
        <w:rPr>
          <w:rFonts w:hAnsi="Times New Roman" w:ascii="Times New Roman"/>
          <w:sz w:val="24"/>
          <w:szCs w:val="24"/>
        </w:rPr>
        <w:t xml:space="preserve"> 2016. g.,</w:t>
      </w:r>
    </w:p>
    <w:p w:rsidRDefault="00144650" w:rsidP="00F5411D" w:rsidR="00144650">
      <w:pPr>
        <w:tabs>
          <w:tab w:pos="7455" w:val="left"/>
          <w:tab w:pos="9072" w:val="right"/>
        </w:tabs>
      </w:pPr>
      <w:r>
        <w:tab/>
      </w:r>
    </w:p>
    <w:p w:rsidRDefault="00144650" w:rsidP="00144650" w:rsidR="00144650">
      <w:pPr>
        <w:jc w:val="both"/>
      </w:pPr>
    </w:p>
    <w:p w:rsidRDefault="00144650" w:rsidP="00144650" w:rsidR="00144650" w:rsidRPr="00451DD6">
      <w:pPr>
        <w:jc w:val="center"/>
      </w:pPr>
      <w:r w:rsidRPr="00451DD6">
        <w:t>r i j e š i o   j e</w:t>
      </w:r>
    </w:p>
    <w:p w:rsidRDefault="00144650" w:rsidP="00144650" w:rsidR="00144650">
      <w:pPr>
        <w:pStyle w:val="Tijeloteksta"/>
      </w:pPr>
      <w:r>
        <w:tab/>
      </w:r>
    </w:p>
    <w:p w:rsidRDefault="00144650" w:rsidP="00144650" w:rsidR="00144650">
      <w:pPr>
        <w:pStyle w:val="Tijeloteksta"/>
        <w:rPr>
          <w:b/>
          <w:bCs/>
        </w:rPr>
      </w:pPr>
    </w:p>
    <w:p w:rsidRDefault="00144650" w:rsidP="00144650" w:rsidR="00144650">
      <w:pPr>
        <w:jc w:val="both"/>
      </w:pPr>
      <w:r>
        <w:rPr>
          <w:b/>
          <w:bCs/>
        </w:rPr>
        <w:tab/>
      </w:r>
      <w:r>
        <w:t>1.</w:t>
      </w:r>
      <w:r>
        <w:tab/>
        <w:t xml:space="preserve">Pozivaju se osobe koje imaju pravni interes da se provede stečajni postupak nad dužnikom </w:t>
      </w:r>
      <w:r w:rsidR="006A37C9" w:rsidRPr="006A37C9">
        <w:rPr>
          <w:b/>
        </w:rPr>
        <w:t>CAVOR BO j.d.o.o. za proizvodne djelatnosti, 32 276 Babina Greda, Bana I. Mažuranića 19, OIB: 66600445126, MBS: 030151609</w:t>
      </w:r>
      <w:r w:rsidR="006A37C9">
        <w:rPr>
          <w:b/>
        </w:rPr>
        <w:t xml:space="preserve"> </w:t>
      </w:r>
      <w:r w:rsidRPr="00283315">
        <w:t xml:space="preserve">da </w:t>
      </w:r>
      <w:r>
        <w:t>u roku od 15 dana od dana objave ovog rješenja na e-oglasnoj ploči Trgovačkog suda u Osijeku solidarno uplate na sudski depozit ovog suda broj HR31 2390 0011 3000 0020 0 s pozivom na broj HR05 272-</w:t>
      </w:r>
      <w:r w:rsidR="006A37C9">
        <w:rPr>
          <w:b/>
        </w:rPr>
        <w:t>237-16</w:t>
      </w:r>
      <w:r>
        <w:t xml:space="preserve"> kod Hrvatske poštanske banke iznos od </w:t>
      </w:r>
      <w:r w:rsidR="006A37C9">
        <w:rPr>
          <w:b/>
        </w:rPr>
        <w:t>3</w:t>
      </w:r>
      <w:r w:rsidRPr="00725327">
        <w:rPr>
          <w:b/>
        </w:rPr>
        <w:t>0.000,00 kn</w:t>
      </w:r>
      <w:r>
        <w:t>, na ime predujma za pokriće troškova kako prethodnog tako i otvorenog stečajnog postupka, te da u istom roku potvrdu o uplati dostave u sudski spis.</w:t>
      </w:r>
    </w:p>
    <w:p w:rsidRDefault="00144650" w:rsidP="00144650" w:rsidR="00144650">
      <w:pPr>
        <w:ind w:firstLine="720"/>
        <w:jc w:val="both"/>
      </w:pPr>
      <w:r>
        <w:t>2.</w:t>
      </w:r>
      <w:r>
        <w:tab/>
        <w:t>Ako vjerovnici dužnika ne postupe u skladu s točkom prvom ovog rješenja, stečajni sudac će donijeti odluku o otvaranju i zaključenju stečajnog postupka. U tom se slučaju stečajni postupak neće provesti i na odgovarajući će se način primijeniti odredbe članka 196. do 202. Stečajnog zakona.</w:t>
      </w:r>
    </w:p>
    <w:p w:rsidRDefault="00144650" w:rsidP="00144650" w:rsidR="00144650">
      <w:pPr>
        <w:ind w:firstLine="720"/>
        <w:jc w:val="both"/>
      </w:pPr>
      <w:r>
        <w:t>3.</w:t>
      </w:r>
      <w:r>
        <w:tab/>
        <w:t>Ako se stečajni postupak zaključi u skladu s odredbom članka 63. stav 1. Stečajnog zakona, a dužnik nema sredstava za pokriće najnužnijih troškova, sredstva će se isplatiti na teret predujmljenih sredstava.</w:t>
      </w:r>
    </w:p>
    <w:p w:rsidRDefault="009B61F0" w:rsidP="00144650" w:rsidR="009B61F0">
      <w:pPr>
        <w:tabs>
          <w:tab w:pos="7455" w:val="left"/>
          <w:tab w:pos="9072" w:val="right"/>
        </w:tabs>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015125" w:rsidR="00741BE6">
      <w:pPr>
        <w:tabs>
          <w:tab w:pos="4050" w:val="left"/>
        </w:tabs>
        <w:jc w:val="both"/>
        <w:rPr>
          <w:b/>
        </w:rPr>
      </w:pPr>
      <w:r>
        <w:t xml:space="preserve">           </w:t>
      </w:r>
      <w:r w:rsidR="00F81165">
        <w:t>Predlagatelj</w:t>
      </w:r>
      <w:r w:rsidR="00F5411D">
        <w:t xml:space="preserve"> je</w:t>
      </w:r>
      <w:r w:rsidR="00015125">
        <w:t xml:space="preserve"> </w:t>
      </w:r>
      <w:r w:rsidRPr="00DD2365">
        <w:t xml:space="preserve"> podni</w:t>
      </w:r>
      <w:r w:rsidR="00F81165">
        <w:t>o</w:t>
      </w:r>
      <w:r w:rsidRPr="00DD2365">
        <w:t xml:space="preserve"> dana </w:t>
      </w:r>
      <w:r w:rsidR="006A37C9">
        <w:t>29. siječnja 2016. g.</w:t>
      </w:r>
      <w:r w:rsidRPr="00DD2365">
        <w:t xml:space="preserve"> prijedlog za otvaranje  stečajnog postupka nad dužnikom </w:t>
      </w:r>
      <w:r w:rsidR="006A37C9" w:rsidRPr="006A37C9">
        <w:rPr>
          <w:b/>
        </w:rPr>
        <w:t>CAVOR BO j.d.o.o. za proizvodne djelatnosti, 32 276 Babina Greda, Bana I. Mažuranića 19, OIB: 66600445126, MBS: 030151609</w:t>
      </w:r>
      <w:r w:rsidR="008E50B6">
        <w:rPr>
          <w:b/>
        </w:rPr>
        <w:t>.</w:t>
      </w:r>
    </w:p>
    <w:p w:rsidRDefault="00F5411D" w:rsidP="00015125" w:rsidR="00F5411D">
      <w:pPr>
        <w:tabs>
          <w:tab w:pos="4050" w:val="left"/>
        </w:tabs>
        <w:jc w:val="both"/>
        <w:rPr>
          <w:b/>
        </w:rPr>
      </w:pPr>
    </w:p>
    <w:p w:rsidRDefault="00F5411D" w:rsidP="00015125" w:rsidR="00F5411D">
      <w:pPr>
        <w:tabs>
          <w:tab w:pos="4050" w:val="left"/>
        </w:tabs>
        <w:jc w:val="both"/>
        <w:rPr>
          <w:b/>
        </w:rPr>
      </w:pPr>
    </w:p>
    <w:p w:rsidRDefault="00EB2E0E" w:rsidP="00EB2E0E" w:rsidR="00D70FBF">
      <w:pPr>
        <w:tabs>
          <w:tab w:pos="7065" w:val="left"/>
        </w:tabs>
        <w:jc w:val="both"/>
      </w:pPr>
      <w:r>
        <w:tab/>
      </w:r>
    </w:p>
    <w:p w:rsidRDefault="00FA7686" w:rsidP="00015125" w:rsidR="009B61F0">
      <w:pPr>
        <w:tabs>
          <w:tab w:pos="4050" w:val="left"/>
        </w:tabs>
        <w:jc w:val="both"/>
      </w:pPr>
      <w:r>
        <w:tab/>
      </w:r>
    </w:p>
    <w:p w:rsidRDefault="008737BC" w:rsidP="00B11498" w:rsidR="00A27295">
      <w:pPr>
        <w:tabs>
          <w:tab w:pos="5415" w:val="left"/>
        </w:tabs>
        <w:jc w:val="both"/>
      </w:pPr>
      <w:r>
        <w:lastRenderedPageBreak/>
        <w:tab/>
      </w:r>
    </w:p>
    <w:p w:rsidRDefault="006A37C9" w:rsidP="006A37C9" w:rsidR="006A37C9" w:rsidRPr="000044CC">
      <w:pPr>
        <w:jc w:val="right"/>
        <w:rPr>
          <w:rStyle w:val="Naglaeno"/>
          <w:b w:val="false"/>
          <w:bCs w:val="false"/>
        </w:rPr>
      </w:pPr>
      <w:r w:rsidRPr="000044CC">
        <w:t>6 St-</w:t>
      </w:r>
      <w:r>
        <w:t>237/16-11</w:t>
      </w:r>
    </w:p>
    <w:p w:rsidRDefault="00A27295" w:rsidP="00747308" w:rsidR="00A27295">
      <w:pPr>
        <w:tabs>
          <w:tab w:pos="7455" w:val="left"/>
          <w:tab w:pos="9072" w:val="right"/>
        </w:tabs>
      </w:pPr>
    </w:p>
    <w:p w:rsidRDefault="00A27295" w:rsidP="00A27295" w:rsidR="00A27295">
      <w:pPr>
        <w:ind w:firstLine="720"/>
        <w:jc w:val="both"/>
      </w:pPr>
    </w:p>
    <w:p w:rsidRDefault="00470B34" w:rsidP="00A27295" w:rsidR="009B61F0">
      <w:pPr>
        <w:ind w:firstLine="720"/>
        <w:jc w:val="both"/>
      </w:pPr>
      <w:r>
        <w:t xml:space="preserve">Sukladno </w:t>
      </w:r>
      <w:r w:rsidR="006A37C9">
        <w:t xml:space="preserve">podnesku </w:t>
      </w:r>
      <w:r>
        <w:t>privremen</w:t>
      </w:r>
      <w:r w:rsidR="00A27295">
        <w:t>og</w:t>
      </w:r>
      <w:r>
        <w:t xml:space="preserve"> stečajn</w:t>
      </w:r>
      <w:r w:rsidR="00A27295">
        <w:t>og</w:t>
      </w:r>
      <w:r>
        <w:t xml:space="preserve"> upravitelj</w:t>
      </w:r>
      <w:r w:rsidR="00A27295">
        <w:t>a</w:t>
      </w:r>
      <w:r>
        <w:t xml:space="preserve"> određen</w:t>
      </w:r>
      <w:r w:rsidR="00A27295">
        <w:t>og</w:t>
      </w:r>
      <w:r>
        <w:t xml:space="preserve"> rješenjem ovog suda St-</w:t>
      </w:r>
      <w:r w:rsidR="006A37C9">
        <w:t>237/16</w:t>
      </w:r>
      <w:r w:rsidR="00F5411D">
        <w:t xml:space="preserve"> od 9. </w:t>
      </w:r>
      <w:r w:rsidR="006A37C9">
        <w:t>ožujka</w:t>
      </w:r>
      <w:r w:rsidR="00FD751B">
        <w:t xml:space="preserve"> 2016. g.</w:t>
      </w:r>
      <w:r w:rsidR="00F57A6F">
        <w:t xml:space="preserve">, </w:t>
      </w:r>
      <w:r w:rsidR="009B61F0">
        <w:t>razvidno</w:t>
      </w:r>
      <w:r>
        <w:t xml:space="preserve"> je</w:t>
      </w:r>
      <w:r w:rsidR="009B61F0">
        <w:t xml:space="preserve"> da </w:t>
      </w:r>
      <w:r w:rsidR="006A37C9">
        <w:t xml:space="preserve">nakon ročišta 14.4.2016. g. za ispitivanje uvjeta za otvaranje stečajnog postupka i odgode navedenog ročišta kako bi zakonski zastupnik dužnika otklonio uvjete za stečaj proizlazi da isti nije uspio u nastojanjima da uplatama odblokira račun dužnika te je odustao od daljnjih pokušaja. Naime, z.z. dužnika uplatio je dio dugova prema Poreznoj upravi ali je odustao od daljnjih uplata a materijalna imovina dužnika je neznatna i sastoji se od udarnog izvijača Bosch nabavne vrijednosti 4.310,00 kn, iz Očevidnika FINA od 26.8.2016. g. utvrđeno je da je stanje blokade dužnika 100.198,44 kn te je stanje računa dužnika iz Porezne uprave na dan 1.9.2016. g. iznosi 47.058,50 kn. Dužnik je blokiran u razdoblju dužem od 120 dana te time ispunjava uvjete za stečaj, nije uplatio doprinose za plaće duže od 2 mjeseca a z.z. ne želi nastaviti raditi sa dužnikom jer nije u mogućnosti platiti dugove prema potvrdi Porezne uprave, nema imovine za pokriće troškova stečaja. Privremeni stečajni upravitelj naveo je </w:t>
      </w:r>
      <w:r w:rsidR="002A2DB5">
        <w:t>da su ispunjeni svi uvjeti za stečaj dužnika.</w:t>
      </w:r>
      <w:r w:rsidR="006A37C9">
        <w:t xml:space="preserve"> </w:t>
      </w:r>
      <w:r w:rsidR="00C90A88">
        <w:t xml:space="preserve"> </w:t>
      </w:r>
      <w:r w:rsidR="009B61F0">
        <w:t>Predvidivi troškovi stečajnog postupka prema</w:t>
      </w:r>
      <w:r>
        <w:t xml:space="preserve"> ocijeni ovoga suda iznosili bi </w:t>
      </w:r>
      <w:r w:rsidR="006A37C9">
        <w:t>3</w:t>
      </w:r>
      <w:r w:rsidR="00F81165">
        <w:t>0</w:t>
      </w:r>
      <w:r w:rsidR="009B61F0">
        <w:t>.000,00 kn, (troš</w:t>
      </w:r>
      <w:r w:rsidR="00C74FFE">
        <w:t>ak financijsko-knjigovodstvenog vještačenja, procjena nekretnine, izrada elaborata, cijepanje čestice, troškovi sudskih i drugih postupaka, bruto nagrada stečajnog upravitelja i ostali troškovi).</w:t>
      </w:r>
    </w:p>
    <w:p w:rsidRDefault="009B61F0" w:rsidP="009B61F0" w:rsidR="009B61F0">
      <w:pPr>
        <w:jc w:val="both"/>
      </w:pPr>
    </w:p>
    <w:p w:rsidRDefault="009B61F0" w:rsidP="009B61F0" w:rsidR="009B61F0">
      <w:pPr>
        <w:ind w:firstLine="720"/>
        <w:jc w:val="both"/>
      </w:pPr>
      <w:r>
        <w:t xml:space="preserve">Sukladno članku </w:t>
      </w:r>
      <w:r w:rsidR="00C74FFE">
        <w:t>132</w:t>
      </w:r>
      <w:r>
        <w:t xml:space="preserve"> st</w:t>
      </w:r>
      <w:r w:rsidR="00C74FFE">
        <w:t>.</w:t>
      </w:r>
      <w:r>
        <w:t xml:space="preserve"> 1.</w:t>
      </w:r>
      <w:r w:rsidR="00C74FFE">
        <w:t xml:space="preserve"> i 2. </w:t>
      </w:r>
      <w:r>
        <w:t xml:space="preserve"> Stečajnog zakona stečajni sudac riješio je kao u izreci.</w:t>
      </w:r>
    </w:p>
    <w:p w:rsidRDefault="009B61F0" w:rsidP="009B61F0" w:rsidR="009B61F0">
      <w:pPr>
        <w:jc w:val="both"/>
      </w:pPr>
    </w:p>
    <w:p w:rsidRDefault="009B61F0" w:rsidP="009B61F0" w:rsidR="009B61F0">
      <w:pPr>
        <w:jc w:val="both"/>
      </w:pPr>
    </w:p>
    <w:p w:rsidRDefault="00CE19FA" w:rsidP="009B61F0" w:rsidR="00CE19FA">
      <w:pPr>
        <w:pStyle w:val="Tijeloteksta"/>
      </w:pPr>
    </w:p>
    <w:p w:rsidRDefault="00CE19FA" w:rsidP="004B741D" w:rsidR="00CE19FA">
      <w:pPr>
        <w:pStyle w:val="Tijeloteksta"/>
      </w:pPr>
    </w:p>
    <w:p w:rsidRDefault="00B41F79" w:rsidP="004B741D" w:rsidR="004B741D">
      <w:pPr>
        <w:pStyle w:val="Tijeloteksta"/>
        <w:jc w:val="center"/>
      </w:pPr>
      <w:r>
        <w:t xml:space="preserve">U </w:t>
      </w:r>
      <w:r w:rsidR="00857D02">
        <w:t xml:space="preserve">Osijeku </w:t>
      </w:r>
      <w:r w:rsidR="006A37C9">
        <w:t>13. rujna</w:t>
      </w:r>
      <w:r w:rsidR="008737BC">
        <w:t xml:space="preserve"> 2016. g.</w:t>
      </w:r>
    </w:p>
    <w:p w:rsidRDefault="00960C63" w:rsidP="004B741D" w:rsidR="00960C63">
      <w:pPr>
        <w:pStyle w:val="Tijeloteksta"/>
        <w:jc w:val="center"/>
      </w:pP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4B741D">
        <w:t>STEČAJN</w:t>
      </w:r>
      <w:r w:rsidR="00237B96">
        <w:t>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470B34">
      <w:pPr>
        <w:numPr>
          <w:ilvl w:val="0"/>
          <w:numId w:val="6"/>
        </w:numPr>
        <w:jc w:val="both"/>
      </w:pPr>
      <w:r>
        <w:t>e-</w:t>
      </w:r>
      <w:r w:rsidR="00470B34">
        <w:t>oglasna ploča</w:t>
      </w:r>
      <w:r w:rsidR="002A2DB5">
        <w:t xml:space="preserve"> uz podnesak st. upravitelja od 2.9.2016. g. </w:t>
      </w:r>
    </w:p>
    <w:p w:rsidRDefault="00470B34" w:rsidP="00470B34" w:rsidR="00470B34">
      <w:pPr>
        <w:numPr>
          <w:ilvl w:val="0"/>
          <w:numId w:val="6"/>
        </w:numPr>
        <w:jc w:val="both"/>
      </w:pPr>
      <w:r>
        <w:t xml:space="preserve">kal. </w:t>
      </w:r>
      <w:r w:rsidR="006A37C9">
        <w:t>13.10.</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7F3C2A"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0172" w:rsidR="00AD0172">
      <w:r>
        <w:separator/>
      </w:r>
    </w:p>
  </w:endnote>
  <w:endnote w:id="0" w:type="continuationSeparator">
    <w:p w:rsidRDefault="00AD0172" w:rsidR="00AD0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0172" w:rsidR="00AD0172">
      <w:r>
        <w:separator/>
      </w:r>
    </w:p>
  </w:footnote>
  <w:footnote w:id="0" w:type="continuationSeparator">
    <w:p w:rsidRDefault="00AD0172" w:rsidR="00AD0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AE18A6">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6BF2"/>
    <w:rsid w:val="0001202A"/>
    <w:rsid w:val="00015125"/>
    <w:rsid w:val="000209AD"/>
    <w:rsid w:val="0003531D"/>
    <w:rsid w:val="0005396D"/>
    <w:rsid w:val="00086232"/>
    <w:rsid w:val="000C20F1"/>
    <w:rsid w:val="000C7F37"/>
    <w:rsid w:val="000D2C7C"/>
    <w:rsid w:val="000E414B"/>
    <w:rsid w:val="000F22FF"/>
    <w:rsid w:val="00144650"/>
    <w:rsid w:val="001524AE"/>
    <w:rsid w:val="0016016C"/>
    <w:rsid w:val="00163019"/>
    <w:rsid w:val="001635ED"/>
    <w:rsid w:val="001742E1"/>
    <w:rsid w:val="0019752C"/>
    <w:rsid w:val="001A0170"/>
    <w:rsid w:val="001A6201"/>
    <w:rsid w:val="001E75FC"/>
    <w:rsid w:val="002142C7"/>
    <w:rsid w:val="0021564C"/>
    <w:rsid w:val="00223C8E"/>
    <w:rsid w:val="00237B96"/>
    <w:rsid w:val="00252C63"/>
    <w:rsid w:val="00255E1A"/>
    <w:rsid w:val="00283315"/>
    <w:rsid w:val="00290814"/>
    <w:rsid w:val="00291B9C"/>
    <w:rsid w:val="002A2DB5"/>
    <w:rsid w:val="002F3F8D"/>
    <w:rsid w:val="00313F98"/>
    <w:rsid w:val="003258FC"/>
    <w:rsid w:val="00325955"/>
    <w:rsid w:val="00327B99"/>
    <w:rsid w:val="00341886"/>
    <w:rsid w:val="00366021"/>
    <w:rsid w:val="003A4406"/>
    <w:rsid w:val="003B0E86"/>
    <w:rsid w:val="003B4C28"/>
    <w:rsid w:val="003C42EF"/>
    <w:rsid w:val="003E08E5"/>
    <w:rsid w:val="003E147C"/>
    <w:rsid w:val="003E556F"/>
    <w:rsid w:val="003F28A4"/>
    <w:rsid w:val="004039B7"/>
    <w:rsid w:val="00405B85"/>
    <w:rsid w:val="00451DD6"/>
    <w:rsid w:val="00470B34"/>
    <w:rsid w:val="004806AD"/>
    <w:rsid w:val="00497410"/>
    <w:rsid w:val="004B1C41"/>
    <w:rsid w:val="004B741D"/>
    <w:rsid w:val="004D3648"/>
    <w:rsid w:val="004E5065"/>
    <w:rsid w:val="004F405F"/>
    <w:rsid w:val="00500BBD"/>
    <w:rsid w:val="0055624C"/>
    <w:rsid w:val="00577BBA"/>
    <w:rsid w:val="005B403D"/>
    <w:rsid w:val="005E0FF9"/>
    <w:rsid w:val="005E4618"/>
    <w:rsid w:val="005E6078"/>
    <w:rsid w:val="00607E75"/>
    <w:rsid w:val="006139EC"/>
    <w:rsid w:val="006235FB"/>
    <w:rsid w:val="006826C2"/>
    <w:rsid w:val="006837ED"/>
    <w:rsid w:val="006A2408"/>
    <w:rsid w:val="006A37C9"/>
    <w:rsid w:val="006A56C2"/>
    <w:rsid w:val="007053B9"/>
    <w:rsid w:val="007242CD"/>
    <w:rsid w:val="00725641"/>
    <w:rsid w:val="00731E2F"/>
    <w:rsid w:val="00741BE6"/>
    <w:rsid w:val="0074711B"/>
    <w:rsid w:val="00747308"/>
    <w:rsid w:val="00751DC5"/>
    <w:rsid w:val="00770E51"/>
    <w:rsid w:val="00786F1E"/>
    <w:rsid w:val="007A7E59"/>
    <w:rsid w:val="007B0643"/>
    <w:rsid w:val="007C1241"/>
    <w:rsid w:val="007C3FEE"/>
    <w:rsid w:val="007C5C76"/>
    <w:rsid w:val="007F3C2A"/>
    <w:rsid w:val="0080666F"/>
    <w:rsid w:val="00845777"/>
    <w:rsid w:val="00857D02"/>
    <w:rsid w:val="008737BC"/>
    <w:rsid w:val="008737C5"/>
    <w:rsid w:val="008763AA"/>
    <w:rsid w:val="0087712F"/>
    <w:rsid w:val="0088689D"/>
    <w:rsid w:val="00893D29"/>
    <w:rsid w:val="008A0787"/>
    <w:rsid w:val="008C5EBB"/>
    <w:rsid w:val="008C6D56"/>
    <w:rsid w:val="008E50B6"/>
    <w:rsid w:val="009001D6"/>
    <w:rsid w:val="009053A0"/>
    <w:rsid w:val="0093450C"/>
    <w:rsid w:val="00935547"/>
    <w:rsid w:val="00960C63"/>
    <w:rsid w:val="00961D63"/>
    <w:rsid w:val="00963406"/>
    <w:rsid w:val="009807E2"/>
    <w:rsid w:val="00994095"/>
    <w:rsid w:val="009B61F0"/>
    <w:rsid w:val="009C13EB"/>
    <w:rsid w:val="009D1A7D"/>
    <w:rsid w:val="00A025E8"/>
    <w:rsid w:val="00A07AC6"/>
    <w:rsid w:val="00A14779"/>
    <w:rsid w:val="00A27295"/>
    <w:rsid w:val="00A402F9"/>
    <w:rsid w:val="00A45AC5"/>
    <w:rsid w:val="00A4738D"/>
    <w:rsid w:val="00A91ED3"/>
    <w:rsid w:val="00AB56F9"/>
    <w:rsid w:val="00AD0172"/>
    <w:rsid w:val="00AD24AA"/>
    <w:rsid w:val="00AE18A6"/>
    <w:rsid w:val="00B11498"/>
    <w:rsid w:val="00B11D59"/>
    <w:rsid w:val="00B32B3E"/>
    <w:rsid w:val="00B41F79"/>
    <w:rsid w:val="00B84DB3"/>
    <w:rsid w:val="00B918D6"/>
    <w:rsid w:val="00B96FCE"/>
    <w:rsid w:val="00BC33DE"/>
    <w:rsid w:val="00BC75C6"/>
    <w:rsid w:val="00BE2FC7"/>
    <w:rsid w:val="00BF7940"/>
    <w:rsid w:val="00C15361"/>
    <w:rsid w:val="00C26291"/>
    <w:rsid w:val="00C346B1"/>
    <w:rsid w:val="00C3548B"/>
    <w:rsid w:val="00C74FFE"/>
    <w:rsid w:val="00C90A88"/>
    <w:rsid w:val="00C9197B"/>
    <w:rsid w:val="00CA5EA9"/>
    <w:rsid w:val="00CB0F92"/>
    <w:rsid w:val="00CB2E69"/>
    <w:rsid w:val="00CD5342"/>
    <w:rsid w:val="00CE19FA"/>
    <w:rsid w:val="00CF4431"/>
    <w:rsid w:val="00CF63E6"/>
    <w:rsid w:val="00D178DC"/>
    <w:rsid w:val="00D217E4"/>
    <w:rsid w:val="00D43D85"/>
    <w:rsid w:val="00D64559"/>
    <w:rsid w:val="00D70FBF"/>
    <w:rsid w:val="00D7740E"/>
    <w:rsid w:val="00D85A5F"/>
    <w:rsid w:val="00D86163"/>
    <w:rsid w:val="00D9053B"/>
    <w:rsid w:val="00D913A9"/>
    <w:rsid w:val="00DC7BF5"/>
    <w:rsid w:val="00DD2365"/>
    <w:rsid w:val="00DD26E6"/>
    <w:rsid w:val="00DE25C7"/>
    <w:rsid w:val="00DE3087"/>
    <w:rsid w:val="00DE58F9"/>
    <w:rsid w:val="00E1321F"/>
    <w:rsid w:val="00E33E37"/>
    <w:rsid w:val="00E430E2"/>
    <w:rsid w:val="00E55AA4"/>
    <w:rsid w:val="00E73CF8"/>
    <w:rsid w:val="00E91BC9"/>
    <w:rsid w:val="00EB2E0E"/>
    <w:rsid w:val="00EB3D75"/>
    <w:rsid w:val="00ED0232"/>
    <w:rsid w:val="00ED3737"/>
    <w:rsid w:val="00F23FA1"/>
    <w:rsid w:val="00F306C1"/>
    <w:rsid w:val="00F32280"/>
    <w:rsid w:val="00F41435"/>
    <w:rsid w:val="00F435F7"/>
    <w:rsid w:val="00F4731D"/>
    <w:rsid w:val="00F5411D"/>
    <w:rsid w:val="00F55EB2"/>
    <w:rsid w:val="00F57A6F"/>
    <w:rsid w:val="00F618C3"/>
    <w:rsid w:val="00F72AF7"/>
    <w:rsid w:val="00F76EF7"/>
    <w:rsid w:val="00F80660"/>
    <w:rsid w:val="00F81165"/>
    <w:rsid w:val="00F81190"/>
    <w:rsid w:val="00F8686C"/>
    <w:rsid w:val="00FA7686"/>
    <w:rsid w:val="00FD75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customStyle="true" w:styleId="Bezproreda1" w:type="paragraph">
    <w:name w:val="Bez proreda1"/>
    <w:uiPriority w:val="1"/>
    <w:qFormat/>
    <w:rsid w:val="00F5411D"/>
    <w:rPr>
      <w:rFonts w:eastAsia="Calibri" w:hAnsi="Calibri" w:ascii="Calibri"/>
      <w:sz w:val="22"/>
      <w:szCs w:val="22"/>
      <w:lang w:eastAsia="en-US"/>
    </w:rPr>
  </w:style>
  <w:style w:styleId="Bezproreda" w:type="paragraph">
    <w:name w:val="No Spacing"/>
    <w:uiPriority w:val="1"/>
    <w:qFormat/>
    <w:rsid w:val="00F5411D"/>
    <w:rPr>
      <w:rFonts w:eastAsia="Calibri" w:hAnsi="Calibri" w:ascii="Calibri"/>
      <w:sz w:val="22"/>
      <w:szCs w:val="22"/>
      <w:lang w:eastAsia="en-US"/>
    </w:rPr>
  </w:style>
  <w:style w:styleId="Tekstrezerviranogmjesta" w:type="character">
    <w:name w:val="Placeholder Text"/>
    <w:basedOn w:val="Zadanifontodlomka"/>
    <w:uiPriority w:val="99"/>
    <w:semiHidden/>
    <w:rsid w:val="00AE18A6"/>
    <w:rPr>
      <w:color w:val="808080"/>
      <w:bdr w:space="0" w:sz="0" w:color="auto" w:val="none"/>
      <w:shd w:fill="CCFFFF" w:color="auto" w:val="clear"/>
    </w:rPr>
  </w:style>
  <w:style w:customStyle="true" w:styleId="eSPISCCParagraphDefaultFont" w:type="character">
    <w:name w:val="eSPIS_CC_Paragraph Default Font"/>
    <w:basedOn w:val="Zadanifontodlomka"/>
    <w:rsid w:val="00AE18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8A6"/>
    <w:rPr>
      <w:bdr w:space="0" w:sz="0" w:color="auto" w:val="none"/>
      <w:shd w:fill="FFFFCC" w:color="auto" w:val="clear"/>
      <w:lang w:val="hr-HR"/>
    </w:rPr>
  </w:style>
  <w:style w:customStyle="true" w:styleId="PozadinaSvijetloCrvena" w:type="character">
    <w:name w:val="Pozadina_SvijetloCrvena"/>
    <w:basedOn w:val="eSPISCCParagraphDefaultFont"/>
    <w:rsid w:val="00AE18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8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customStyle="1" w:styleId="Bezproreda1" w:type="paragraph">
    <w:name w:val="Bez proreda1"/>
    <w:uiPriority w:val="1"/>
    <w:qFormat/>
    <w:rsid w:val="00F5411D"/>
    <w:rPr>
      <w:rFonts w:ascii="Calibri" w:eastAsia="Calibri" w:hAnsi="Calibri"/>
      <w:sz w:val="22"/>
      <w:szCs w:val="22"/>
      <w:lang w:eastAsia="en-US"/>
    </w:rPr>
  </w:style>
  <w:style w:styleId="Bezproreda" w:type="paragraph">
    <w:name w:val="No Spacing"/>
    <w:uiPriority w:val="1"/>
    <w:qFormat/>
    <w:rsid w:val="00F5411D"/>
    <w:rPr>
      <w:rFonts w:ascii="Calibri" w:eastAsia="Calibri" w:hAnsi="Calibri"/>
      <w:sz w:val="22"/>
      <w:szCs w:val="22"/>
      <w:lang w:eastAsia="en-US"/>
    </w:rPr>
  </w:style>
  <w:style w:styleId="Tekstrezerviranogmjesta" w:type="character">
    <w:name w:val="Placeholder Text"/>
    <w:basedOn w:val="Zadanifontodlomka"/>
    <w:uiPriority w:val="99"/>
    <w:semiHidden/>
    <w:rsid w:val="00AE18A6"/>
    <w:rPr>
      <w:color w:val="808080"/>
      <w:bdr w:color="auto" w:space="0" w:sz="0" w:val="none"/>
      <w:shd w:color="auto" w:fill="CCFFFF" w:val="clear"/>
    </w:rPr>
  </w:style>
  <w:style w:customStyle="1" w:styleId="eSPISCCParagraphDefaultFont" w:type="character">
    <w:name w:val="eSPIS_CC_Paragraph Default Font"/>
    <w:basedOn w:val="Zadanifontodlomka"/>
    <w:rsid w:val="00AE18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8A6"/>
    <w:rPr>
      <w:bdr w:color="auto" w:space="0" w:sz="0" w:val="none"/>
      <w:shd w:color="auto" w:fill="FFFFCC" w:val="clear"/>
      <w:lang w:val="hr-HR"/>
    </w:rPr>
  </w:style>
  <w:style w:customStyle="1" w:styleId="PozadinaSvijetloCrvena" w:type="character">
    <w:name w:val="Pozadina_SvijetloCrvena"/>
    <w:basedOn w:val="eSPISCCParagraphDefaultFont"/>
    <w:rsid w:val="00AE18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8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St-237/2016</izvorni_sadrzaj>
    <derivirana_varijabla naziv="DomainObject.Predmet.OznakaBroj_1">St-237/2016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CAVOR BO j.d.o.o. za proizvodne djelatnosti</izvorni_sadrzaj>
    <derivirana_varijabla naziv="DomainObject.Predmet.ProtustrankaFormated_1">  CAVOR BO j.d.o.o. za proizvodne djelatnosti</derivirana_varijabla>
  </DomainObject.Predmet.ProtustrankaFormated>
  <DomainObject.Predmet.ProtustrankaFormatedOIB>
    <izvorni_sadrzaj>  CAVOR BO j.d.o.o. za proizvodne djelatnosti, OIB 66600445126</izvorni_sadrzaj>
    <derivirana_varijabla naziv="DomainObject.Predmet.ProtustrankaFormatedOIB_1">  CAVOR BO j.d.o.o. za proizvodne djelatnosti, OIB 66600445126</derivirana_varijabla>
  </DomainObject.Predmet.ProtustrankaFormatedOIB>
  <DomainObject.Predmet.ProtustrankaFormatedWithAdress>
    <izvorni_sadrzaj> CAVOR BO j.d.o.o. za proizvodne djelatnosti, Bana Ivana Mažuranića 19, 32276 Babina Greda</izvorni_sadrzaj>
    <derivirana_varijabla naziv="DomainObject.Predmet.ProtustrankaFormatedWithAdress_1"> CAVOR BO j.d.o.o. za proizvodne djelatnosti, Bana Ivana Mažuranića 19, 32276 Babina Greda</derivirana_varijabla>
  </DomainObject.Predmet.ProtustrankaFormatedWithAdress>
  <DomainObject.Predmet.ProtustrankaFormatedWithAdressOIB>
    <izvorni_sadrzaj> CAVOR BO j.d.o.o. za proizvodne djelatnosti, OIB 66600445126, Bana Ivana Mažuranića 19, 32276 Babina Greda</izvorni_sadrzaj>
    <derivirana_varijabla naziv="DomainObject.Predmet.ProtustrankaFormatedWithAdressOIB_1"> CAVOR BO j.d.o.o. za proizvodne djelatnosti, OIB 66600445126, Bana Ivana Mažuranića 19, 32276 Babina Greda</derivirana_varijabla>
  </DomainObject.Predmet.ProtustrankaFormatedWithAdressOIB>
  <DomainObject.Predmet.ProtustrankaWithAdress>
    <izvorni_sadrzaj>CAVOR BO j.d.o.o. za proizvodne djelatnosti Bana Ivana Mažuranića 19, 32276 Babina Greda</izvorni_sadrzaj>
    <derivirana_varijabla naziv="DomainObject.Predmet.ProtustrankaWithAdress_1">CAVOR BO j.d.o.o. za proizvodne djelatnosti Bana Ivana Mažuranića 19, 32276 Babina Greda</derivirana_varijabla>
  </DomainObject.Predmet.ProtustrankaWithAdress>
  <DomainObject.Predmet.ProtustrankaWithAdressOIB>
    <izvorni_sadrzaj>CAVOR BO j.d.o.o. za proizvodne djelatnosti, OIB 66600445126, Bana Ivana Mažuranića 19, 32276 Babina Greda</izvorni_sadrzaj>
    <derivirana_varijabla naziv="DomainObject.Predmet.ProtustrankaWithAdressOIB_1">CAVOR BO j.d.o.o. za proizvodne djelatnosti, OIB 66600445126, Bana Ivana Mažuranića 19, 32276 Babina Greda</derivirana_varijabla>
  </DomainObject.Predmet.ProtustrankaWithAdressOIB>
  <DomainObject.Predmet.ProtustrankaNazivFormated>
    <izvorni_sadrzaj>CAVOR BO j.d.o.o. za proizvodne djelatnosti</izvorni_sadrzaj>
    <derivirana_varijabla naziv="DomainObject.Predmet.ProtustrankaNazivFormated_1">CAVOR BO j.d.o.o. za proizvodne djelatnosti</derivirana_varijabla>
  </DomainObject.Predmet.ProtustrankaNazivFormated>
  <DomainObject.Predmet.ProtustrankaNazivFormatedOIB>
    <izvorni_sadrzaj>CAVOR BO j.d.o.o. za proizvodne djelatnosti, OIB 66600445126</izvorni_sadrzaj>
    <derivirana_varijabla naziv="DomainObject.Predmet.ProtustrankaNazivFormatedOIB_1">CAVOR BO j.d.o.o. za proizvodne djelatnosti, OIB 66600445126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CAVOR BO j.d.o.o. za proizvodne djelatnosti</item>
    </izvorni_sadrzaj>
    <derivirana_varijabla naziv="DomainObject.Predmet.ProtuStrankaListFormated_1">
      <item>CAVOR BO j.d.o.o. za proizvodne djelatnosti</item>
    </derivirana_varijabla>
  </DomainObject.Predmet.ProtuStrankaListFormated>
  <DomainObject.Predmet.ProtuStrankaListFormatedOIB>
    <izvorni_sadrzaj>
      <item>CAVOR BO j.d.o.o. za proizvodne djelatnosti, OIB 66600445126</item>
    </izvorni_sadrzaj>
    <derivirana_varijabla naziv="DomainObject.Predmet.ProtuStrankaListFormatedOIB_1">
      <item>CAVOR BO j.d.o.o. za proizvodne djelatnosti, OIB 66600445126</item>
    </derivirana_varijabla>
  </DomainObject.Predmet.ProtuStrankaListFormatedOIB>
  <DomainObject.Predmet.ProtuStrankaListFormatedWithAdress>
    <izvorni_sadrzaj>
      <item>CAVOR BO j.d.o.o. za proizvodne djelatnosti, Bana Ivana Mažuranića 19, 32276 Babina Greda</item>
    </izvorni_sadrzaj>
    <derivirana_varijabla naziv="DomainObject.Predmet.ProtuStrankaListFormatedWithAdress_1">
      <item>CAVOR BO j.d.o.o. za proizvodne djelatnosti, Bana Ivana Mažuranića 19, 32276 Babina Greda</item>
    </derivirana_varijabla>
  </DomainObject.Predmet.ProtuStrankaListFormatedWithAdress>
  <DomainObject.Predmet.ProtuStrankaListFormatedWithAdressOIB>
    <izvorni_sadrzaj>
      <item>CAVOR BO j.d.o.o. za proizvodne djelatnosti, OIB 66600445126, Bana Ivana Mažuranića 19, 32276 Babina Greda</item>
    </izvorni_sadrzaj>
    <derivirana_varijabla naziv="DomainObject.Predmet.ProtuStrankaListFormatedWithAdressOIB_1">
      <item>CAVOR BO j.d.o.o. za proizvodne djelatnosti, OIB 66600445126, Bana Ivana Mažuranića 19, 32276 Babina Greda</item>
    </derivirana_varijabla>
  </DomainObject.Predmet.ProtuStrankaListFormatedWithAdressOIB>
  <DomainObject.Predmet.ProtuStrankaListNazivFormated>
    <izvorni_sadrzaj>
      <item>CAVOR BO j.d.o.o. za proizvodne djelatnosti</item>
    </izvorni_sadrzaj>
    <derivirana_varijabla naziv="DomainObject.Predmet.ProtuStrankaListNazivFormated_1">
      <item>CAVOR BO j.d.o.o. za proizvodne djelatnosti</item>
    </derivirana_varijabla>
  </DomainObject.Predmet.ProtuStrankaListNazivFormated>
  <DomainObject.Predmet.ProtuStrankaListNazivFormatedOIB>
    <izvorni_sadrzaj>
      <item>CAVOR BO j.d.o.o. za proizvodne djelatnosti, OIB 66600445126</item>
    </izvorni_sadrzaj>
    <derivirana_varijabla naziv="DomainObject.Predmet.ProtuStrankaListNazivFormatedOIB_1">
      <item>CAVOR BO j.d.o.o. za proizvodne djelatnosti, OIB 66600445126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CAVOR BO j.d.o.o. za proizvodne djelatnosti</izvorni_sadrzaj>
    <derivirana_varijabla naziv="DomainObject.Predmet.ProtustrankaIDrugi_1">CAVOR BO j.d.o.o. za proizvodne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CAVOR BO j.d.o.o. za proizvodne djelatnosti, OIB 66600445126, Bana Ivana Mažuranića 19, 32276 Babina Greda</izvorni_sadrzaj>
    <derivirana_varijabla naziv="DomainObject.Predmet.ProtustrankaIDrugiAdressOIB_1">CAVOR BO j.d.o.o. za proizvodne djelatnosti, OIB 66600445126, Bana Ivana Mažuranića 19, 32276 Babina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CAVOR BO j.d.o.o. za proizvodne djelatnosti</item>
    </izvorni_sadrzaj>
    <derivirana_varijabla naziv="DomainObject.Predmet.SudioniciListNaziv_1">
      <item>FINA RC OSIJEK</item>
      <item>CAVOR BO j.d.o.o. za proizvodne djelatnosti</item>
    </derivirana_varijabla>
  </DomainObject.Predmet.SudioniciListNaziv>
  <DomainObject.Predmet.SudioniciListAdressOIB>
    <izvorni_sadrzaj>
      <item>FINA RC OSIJEK, OIB 85821130368</item>
      <item>CAVOR BO j.d.o.o. za proizvodne djelatnosti, OIB 66600445126, Bana Ivana Mažuranića 19,32276 Babina Greda</item>
    </izvorni_sadrzaj>
    <derivirana_varijabla naziv="DomainObject.Predmet.SudioniciListAdressOIB_1">
      <item>FINA RC OSIJEK, OIB 85821130368</item>
      <item>CAVOR BO j.d.o.o. za proizvodne djelatnosti, OIB 66600445126, Bana Ivana Mažuranića 19,32276 Babina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66600445126</item>
    </izvorni_sadrzaj>
    <derivirana_varijabla naziv="DomainObject.Predmet.SudioniciListNazivOIB_1">
      <item>, OIB 85821130368</item>
      <item>, OIB 66600445126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5628F2-78A9-4766-B1D5-F68CCE59CB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541</properties:Words>
  <properties:Characters>2918</properties:Characters>
  <properties:Lines>107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2016-09-13T12:14:00Z</dcterms:created>
  <dc:creator>hermanj</dc:creator>
  <cp:lastModifiedBy>Danijela Sekulić</cp:lastModifiedBy>
  <cp:lastPrinted>2016-09-13T12:13:00Z</cp:lastPrinted>
  <dcterms:modified xmlns:xsi="http://www.w3.org/2001/XMLSchema-instance" xsi:type="dcterms:W3CDTF">2016-09-13T12:15:00Z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