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5d5e" w14:paraId="c215d5e" w:rsidRDefault="00CD2D58" w:rsidP="00910611" w:rsidR="00CD2D5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D58" w:rsidP="00910611" w:rsidR="00CD2D58">
      <w:r>
        <w:rPr>
          <w:rFonts w:eastAsia="MS Mincho"/>
        </w:rPr>
        <w:t xml:space="preserve">  REPUBLIKA HRVATSKA</w:t>
      </w:r>
    </w:p>
    <w:p w:rsidRDefault="00CD2D58" w:rsidP="00910611" w:rsidR="00CD2D58">
      <w:r>
        <w:rPr>
          <w:rFonts w:eastAsia="MS Mincho"/>
        </w:rPr>
        <w:t>TRGOVAČKI SUD U RIJECI</w:t>
      </w:r>
    </w:p>
    <w:p w:rsidRDefault="00CD2D58" w:rsidR="00CD2D5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35A0" w:rsidP="002B35A0" w:rsidR="002B35A0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DB3E36" w:rsidP="002B35A0" w:rsidR="00DB3E36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</w:t>
      </w:r>
      <w:r w:rsidR="00DB3E36">
        <w:t xml:space="preserve"> OIB 88785964957</w:t>
      </w:r>
      <w:r w:rsidRPr="002B35A0">
        <w:t xml:space="preserve"> po sucu Danieli Korlević, u postupku radi</w:t>
      </w:r>
      <w:r>
        <w:t xml:space="preserve"> </w:t>
      </w:r>
      <w:r w:rsidR="007D0D8F">
        <w:t xml:space="preserve">sklapanja predstečajne nagodbe nad dužnikom </w:t>
      </w:r>
      <w:r w:rsidR="00DB3E36" w:rsidRPr="00DB3E36">
        <w:rPr>
          <w:b/>
        </w:rPr>
        <w:t>CONNECTO d.o.o.  Rijeka, Prijelaz Franje Paravića 10, OIB 47583917077</w:t>
      </w:r>
      <w:r w:rsidR="007D0D8F" w:rsidRPr="00775301">
        <w:rPr>
          <w:b/>
        </w:rPr>
        <w:t>,</w:t>
      </w:r>
      <w:r w:rsidR="007D0D8F">
        <w:rPr>
          <w:b/>
        </w:rPr>
        <w:t xml:space="preserve"> </w:t>
      </w:r>
      <w:r>
        <w:t xml:space="preserve">dana </w:t>
      </w:r>
      <w:r w:rsidR="00DB3E36">
        <w:t>25. kolovoza</w:t>
      </w:r>
      <w:r w:rsidR="00AE33A8">
        <w:t xml:space="preserve"> </w:t>
      </w:r>
      <w:r>
        <w:t>201</w:t>
      </w:r>
      <w:r w:rsidR="00E51229">
        <w:t>6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DB3E36" w:rsidP="00DB3E36" w:rsidR="00DB3E36">
      <w:pPr>
        <w:jc w:val="both"/>
      </w:pPr>
    </w:p>
    <w:p w:rsidRDefault="00DB3E36" w:rsidP="00452244" w:rsidR="00452244">
      <w:pPr>
        <w:jc w:val="both"/>
      </w:pPr>
      <w:r>
        <w:t xml:space="preserve">I. </w:t>
      </w:r>
      <w:r>
        <w:tab/>
        <w:t xml:space="preserve">Odobrava se sklapanje predstečajne nagodbe nad dužnikom </w:t>
      </w:r>
      <w:r w:rsidRPr="00DB3E36">
        <w:rPr>
          <w:b/>
        </w:rPr>
        <w:t>CONNECTO d.o.o.  Rijeka, Prijelaz Franje Paravića 10, OIB 47583917077</w:t>
      </w:r>
      <w:r>
        <w:t xml:space="preserve"> (dalje: dužnik)</w:t>
      </w:r>
      <w:r w:rsidR="00452244">
        <w:t xml:space="preserve"> </w:t>
      </w:r>
      <w:r w:rsidR="00452244">
        <w:rPr>
          <w:bCs/>
        </w:rPr>
        <w:t xml:space="preserve">i </w:t>
      </w:r>
      <w:r w:rsidR="00452244">
        <w:t>vjerovnika predstečajne nagodbe čije su tražbine utvrđene:</w:t>
      </w:r>
    </w:p>
    <w:p w:rsidRDefault="00452244" w:rsidP="00DB3E36" w:rsidR="00452244">
      <w:pPr>
        <w:jc w:val="both"/>
      </w:pPr>
    </w:p>
    <w:p w:rsidRDefault="00DB3E36" w:rsidP="00DB3E36" w:rsidR="00DB3E36">
      <w:pPr>
        <w:jc w:val="both"/>
      </w:pPr>
      <w:r>
        <w:t>01.</w:t>
      </w:r>
      <w:r>
        <w:tab/>
        <w:t>18962879567</w:t>
      </w:r>
      <w:r>
        <w:tab/>
      </w:r>
      <w:r>
        <w:tab/>
        <w:t>ALEX UDINA, Rijeka, P. F. Paravića 10</w:t>
      </w:r>
    </w:p>
    <w:p w:rsidRDefault="00DB3E36" w:rsidP="00DB3E36" w:rsidR="00DB3E36">
      <w:pPr>
        <w:jc w:val="both"/>
      </w:pPr>
      <w:r>
        <w:t>02.</w:t>
      </w:r>
      <w:r>
        <w:tab/>
        <w:t>26187994862</w:t>
      </w:r>
      <w:r>
        <w:tab/>
      </w:r>
      <w:r>
        <w:tab/>
        <w:t>CROATIA OSIGURANJE d.d. Zagreb, Miramarska 22</w:t>
      </w:r>
    </w:p>
    <w:p w:rsidRDefault="00DB3E36" w:rsidP="00DB3E36" w:rsidR="00DB3E36">
      <w:pPr>
        <w:jc w:val="both"/>
      </w:pPr>
      <w:r>
        <w:t>03.</w:t>
      </w:r>
      <w:r>
        <w:tab/>
        <w:t>83592330570</w:t>
      </w:r>
      <w:r>
        <w:tab/>
      </w:r>
      <w:r>
        <w:tab/>
        <w:t>ELVIRA CRNIĆ, Bjelovar, Savska 60</w:t>
      </w:r>
    </w:p>
    <w:p w:rsidRDefault="00DB3E36" w:rsidP="00DB3E36" w:rsidR="00DB3E36">
      <w:pPr>
        <w:jc w:val="both"/>
      </w:pPr>
      <w:r>
        <w:t>04.</w:t>
      </w:r>
      <w:r>
        <w:tab/>
        <w:t>54382731928</w:t>
      </w:r>
      <w:r>
        <w:tab/>
      </w:r>
      <w:r>
        <w:tab/>
        <w:t>GRAD RIJEKA, Rijeka, Korzo 16</w:t>
      </w:r>
    </w:p>
    <w:p w:rsidRDefault="00DB3E36" w:rsidP="00DB3E36" w:rsidR="00DB3E36">
      <w:pPr>
        <w:jc w:val="both"/>
      </w:pPr>
      <w:r>
        <w:t>05.</w:t>
      </w:r>
      <w:r>
        <w:tab/>
        <w:t>52268374858</w:t>
      </w:r>
      <w:r>
        <w:tab/>
      </w:r>
      <w:r>
        <w:tab/>
        <w:t xml:space="preserve">KORINA UDINA, Rijeka, P. F.Paravića 10 </w:t>
      </w:r>
    </w:p>
    <w:p w:rsidRDefault="00DB3E36" w:rsidP="00DB3E36" w:rsidR="00DB3E36">
      <w:pPr>
        <w:jc w:val="both"/>
      </w:pPr>
      <w:r>
        <w:t>06.</w:t>
      </w:r>
      <w:r>
        <w:tab/>
        <w:t>8937835435</w:t>
      </w:r>
      <w:r>
        <w:tab/>
      </w:r>
      <w:r>
        <w:tab/>
        <w:t xml:space="preserve">MERKUR OSIGURANJE d.d. Zagreb, Ulica kneza Ljudevita </w:t>
      </w:r>
      <w:r>
        <w:tab/>
      </w:r>
      <w:r>
        <w:tab/>
      </w:r>
      <w:r>
        <w:tab/>
      </w:r>
      <w:r>
        <w:tab/>
        <w:t>Posavskog 31</w:t>
      </w:r>
    </w:p>
    <w:p w:rsidRDefault="00DB3E36" w:rsidP="00DB3E36" w:rsidR="00DB3E36">
      <w:pPr>
        <w:jc w:val="both"/>
      </w:pPr>
      <w:r>
        <w:t>07.</w:t>
      </w:r>
      <w:r>
        <w:tab/>
        <w:t>23269006802</w:t>
      </w:r>
      <w:r>
        <w:tab/>
      </w:r>
      <w:r>
        <w:tab/>
        <w:t xml:space="preserve">METRONET telekomunikacije d.d. Zagreb, Ulica grada </w:t>
      </w:r>
      <w:r>
        <w:tab/>
      </w:r>
      <w:r>
        <w:tab/>
      </w:r>
      <w:r>
        <w:tab/>
      </w:r>
      <w:r>
        <w:tab/>
      </w:r>
      <w:r>
        <w:tab/>
        <w:t>Vukovara 269/d</w:t>
      </w:r>
    </w:p>
    <w:p w:rsidRDefault="00DB3E36" w:rsidP="00DB3E36" w:rsidR="00DB3E36">
      <w:pPr>
        <w:jc w:val="both"/>
      </w:pPr>
      <w:r>
        <w:t>08.</w:t>
      </w:r>
      <w:r>
        <w:tab/>
        <w:t>96159939821</w:t>
      </w:r>
      <w:r>
        <w:tab/>
      </w:r>
      <w:r>
        <w:tab/>
        <w:t>PEKOM d.o.o. Rijeka, Školjić 6</w:t>
      </w:r>
    </w:p>
    <w:p w:rsidRDefault="00DB3E36" w:rsidP="00DB3E36" w:rsidR="00DB3E36">
      <w:pPr>
        <w:jc w:val="both"/>
      </w:pPr>
      <w:r>
        <w:t>09.</w:t>
      </w:r>
      <w:r>
        <w:tab/>
        <w:t>18683136487</w:t>
      </w:r>
      <w:r>
        <w:tab/>
      </w:r>
      <w:r>
        <w:tab/>
        <w:t>REPUBLIKA HRVATSKA, MINISTARSTVO FINANCIJA</w:t>
      </w:r>
    </w:p>
    <w:p w:rsidRDefault="00DB3E36" w:rsidP="00DB3E36" w:rsidR="00DB3E36">
      <w:pPr>
        <w:jc w:val="both"/>
      </w:pPr>
      <w:r>
        <w:t>10.</w:t>
      </w:r>
      <w:r>
        <w:tab/>
        <w:t>55525619967</w:t>
      </w:r>
      <w:r>
        <w:tab/>
      </w:r>
      <w:r>
        <w:tab/>
        <w:t>VB LEASING d.o.o. Zagreb, Horvatova 82</w:t>
      </w:r>
    </w:p>
    <w:p w:rsidRDefault="00DB3E36" w:rsidP="00DB3E36" w:rsidR="00DB3E36">
      <w:pPr>
        <w:jc w:val="both"/>
      </w:pPr>
      <w:r>
        <w:t>11.</w:t>
      </w:r>
      <w:r>
        <w:tab/>
        <w:t>29524210204</w:t>
      </w:r>
      <w:r>
        <w:tab/>
      </w:r>
      <w:r>
        <w:tab/>
        <w:t>VIP net d.o.o. Zagreb, Vrtni put 1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Odobrenom nagodbom dužnik se obvezuje na temelju rješenja o prihvaćanju Plana financijskog restrukturiranja koji se kod Financijske agencije Rijeka vodi pod posl. br. Klasa: UP-1/110/07/15-01/8753, Ur. br: 04-06-16-8753-55 od 04. veljače 2016. godine vjerovnicima predstečajne nagodbe: </w:t>
      </w:r>
    </w:p>
    <w:p w:rsidRDefault="00DB3E36" w:rsidP="00DB3E36" w:rsidR="00DB3E36">
      <w:pPr>
        <w:jc w:val="both"/>
      </w:pPr>
      <w:r>
        <w:t xml:space="preserve"> </w:t>
      </w:r>
    </w:p>
    <w:p w:rsidRDefault="00DB3E36" w:rsidP="00DB3E36" w:rsidR="00DB3E36">
      <w:pPr>
        <w:jc w:val="both"/>
      </w:pPr>
      <w:r>
        <w:t>Sukladno ovoj predstečajnoj nagodbi dužnik se obvezuje namiriti vjerovnike na način i u rokovima kako slijedi: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Prva grupa vjerovnika </w:t>
      </w:r>
    </w:p>
    <w:p w:rsidRDefault="00452244" w:rsidP="00DB3E36" w:rsidR="00DB3E36">
      <w:pPr>
        <w:jc w:val="both"/>
      </w:pPr>
      <w:r>
        <w:t>0</w:t>
      </w:r>
      <w:r w:rsidR="00DB3E36">
        <w:t xml:space="preserve">1. Dužnik je dužan vjerovniku REPUBLICI HRVATSKOJ, MINISTARSTVU FINANCIJA, OIB 18683136487 podmiriti utvrđenu tražbinu u iznosu 58.589,28 kn u 24 jednaka mjesečna anuiteta uvećano za kamatu po stopi od 4,5% godišnje, sukladno Sporazumu s početkom otplate nakon pravomoćnosti rješenja o odobrenju predstečajne nagodbe.    </w:t>
      </w:r>
    </w:p>
    <w:p w:rsidRDefault="00452244" w:rsidP="00DB3E36" w:rsidR="00DB3E36">
      <w:pPr>
        <w:jc w:val="both"/>
      </w:pPr>
      <w:r>
        <w:lastRenderedPageBreak/>
        <w:t>0</w:t>
      </w:r>
      <w:r w:rsidR="00DB3E36">
        <w:t xml:space="preserve">2. Dužnik je dužan vjerovniku GRADU RIJECI, Rijeka, Korzo 16, OIB 54382731928 podmiriti utvrđenu tražbinu u iznosu 4.365,95 kn u 12 jednakih mjesečnih anuiteta od 363,82 kn bez kamata, s početkom otplate nakon pravomoćnosti rješenja o odobrenju predstečajne nagodbe.    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Druga grupa vjerovnika </w:t>
      </w:r>
    </w:p>
    <w:p w:rsidRDefault="00452244" w:rsidP="00DB3E36" w:rsidR="00DB3E36">
      <w:pPr>
        <w:jc w:val="both"/>
      </w:pPr>
      <w:r>
        <w:t>0</w:t>
      </w:r>
      <w:r w:rsidR="00DB3E36">
        <w:t xml:space="preserve">3. Dužnik je dužan vjerovniku KORINI UDINA, Rijeka, P. F. Paravića 10, OIB 52268374858 podmiriti utvrđenu tražbinu u iznosu 81.493,53 kn bez kamata u jednakim mjesečnim anuitetima u iznosu 1.698,00 kn sukladno Sporazumu na 48 mjeseci, s počekom otplate od 24 mjeseca od pravomoćnosti rješenja o odobrenju predstečajne nagodbe.    </w:t>
      </w:r>
    </w:p>
    <w:p w:rsidRDefault="00DB3E36" w:rsidP="00DB3E36" w:rsidR="00DB3E36">
      <w:pPr>
        <w:jc w:val="both"/>
      </w:pPr>
    </w:p>
    <w:p w:rsidRDefault="00452244" w:rsidP="00DB3E36" w:rsidR="00DB3E36">
      <w:pPr>
        <w:jc w:val="both"/>
      </w:pPr>
      <w:r>
        <w:t>0</w:t>
      </w:r>
      <w:r w:rsidR="00DB3E36">
        <w:t>4. Dužnik je dužan vjerovniku ALEXU UDINA, Rijeka, P. F. Paravića 10, OIB 18962879567 podmiriti utvrđenu tražbinu u iznosu 24.811,29 kn bez kamata u jednakim mjesečnim anuitetima u iznosu 1.033,80 kn u 24 jednaka mjesečna anuiteta nakon pravomoćnosti rješenja o odobrenju predstečajne nagodbe.</w:t>
      </w:r>
    </w:p>
    <w:p w:rsidRDefault="00DB3E36" w:rsidP="00DB3E36" w:rsidR="00DB3E36">
      <w:pPr>
        <w:jc w:val="both"/>
      </w:pPr>
    </w:p>
    <w:p w:rsidRDefault="00452244" w:rsidP="00DB3E36" w:rsidR="00DB3E36">
      <w:pPr>
        <w:jc w:val="both"/>
      </w:pPr>
      <w:r>
        <w:t>0</w:t>
      </w:r>
      <w:r w:rsidR="00DB3E36">
        <w:t>5. Dužnik je dužan vjerovniku METRONET TELEKOMUNIKACIJE d.d. Zagreb, Ulica grada Vukovara 269/d, OIB 23269006802 podmiriti utvrđenu tražbinu u iznosu 7.744,32 kn, jednokratno nakon pravomoćnosti rješenja o odobrenju predstečajne nagodbe.</w:t>
      </w:r>
    </w:p>
    <w:p w:rsidRDefault="00DB3E36" w:rsidP="00DB3E36" w:rsidR="00DB3E36">
      <w:pPr>
        <w:jc w:val="both"/>
      </w:pPr>
    </w:p>
    <w:p w:rsidRDefault="00452244" w:rsidP="00DB3E36" w:rsidR="00DB3E36">
      <w:pPr>
        <w:jc w:val="both"/>
      </w:pPr>
      <w:r>
        <w:t>0</w:t>
      </w:r>
      <w:r w:rsidR="00DB3E36">
        <w:t>6. Dužnik je dužan vjerovniku PEKOM d.o.o. Rijeka, Školjić 6, OIB 96159939821 podmiriti utvrđenu tražbinu u iznosu 7.423,11 kn, jednokratno nakon pravomoćnosti rješenja o odobrenju predstečajne nagodbe.</w:t>
      </w:r>
    </w:p>
    <w:p w:rsidRDefault="00DB3E36" w:rsidP="00DB3E36" w:rsidR="00DB3E36">
      <w:pPr>
        <w:jc w:val="both"/>
      </w:pPr>
    </w:p>
    <w:p w:rsidRDefault="00452244" w:rsidP="00DB3E36" w:rsidR="00DB3E36">
      <w:pPr>
        <w:jc w:val="both"/>
      </w:pPr>
      <w:r>
        <w:t>0</w:t>
      </w:r>
      <w:r w:rsidR="00DB3E36">
        <w:t>7. Dužnik je dužan vjerovniku ELVIRI CRNIĆ iz Bjelovara, Savska 60, OIB 83592330570,  podmiriti utvrđenu tražbinu u iznosu 2.241,00 kn, jednokratno nakon pravomoćnosti rješenja o odobrenju predstečajne nagodbe.</w:t>
      </w:r>
    </w:p>
    <w:p w:rsidRDefault="00DB3E36" w:rsidP="00DB3E36" w:rsidR="00DB3E36">
      <w:pPr>
        <w:jc w:val="both"/>
      </w:pPr>
    </w:p>
    <w:p w:rsidRDefault="00452244" w:rsidP="00DB3E36" w:rsidR="00DB3E36">
      <w:pPr>
        <w:jc w:val="both"/>
      </w:pPr>
      <w:r>
        <w:t>0</w:t>
      </w:r>
      <w:r w:rsidR="00DB3E36">
        <w:t>8. Dužnik je dužan vjerovniku VIP net d.o.o. Zagreb, Vrtni put 1, OIB 29524210204,  podmiriti utvrđenu tražbinu u iznosu 1.477,51 kn, jednokratno nakon pravomoćnosti rješenja o odobrenju predstečajne nagodbe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Treća grupa vjerovnika </w:t>
      </w:r>
    </w:p>
    <w:p w:rsidRDefault="00452244" w:rsidP="00DB3E36" w:rsidR="00DB3E36">
      <w:pPr>
        <w:jc w:val="both"/>
      </w:pPr>
      <w:r>
        <w:t>0</w:t>
      </w:r>
      <w:r w:rsidR="00DB3E36">
        <w:t xml:space="preserve">9. Dužnik je dužan vjerovniku CROATIA OSIGURANJE d.d. Zagreb, Miramarska cesta 22, OIB 26187994862, podmiriti utvrđenu tražbinu u iznosu 5.871,13 kn u 12 jednakih mjesečnih anuiteta u iznosu 489,26 kn, bez kamata s počekom otplate od 12 mjeseca od pravomoćnosti rješenja o odobrenju predstečajne nagodbe.    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10. Dužnik je dužan vjerovniku MERKUR OSIGURANJE d.d. Zagreb, Ulica kneza Ljudevita Posavskog 31, OIB 8937835435 podmiriti utvrđenu tražbinu u iznosu 7.314,55 kn u 12 jednakih mjesečnih anuiteta u iznosu 609,54 kn, bez kamata s počekom otplate od 12 mjeseca od pravomoćnosti rješenja o odobrenju predstečajne nagodbe.    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>11. Dužnik je dužan vjerovniku VB LEASING d.o.o. Zagreb, Horvatova 82, OIB 55525619967 podmiriti utvrđenu tražbinu u iznosu 1.908,99 kn jednokratno nakon pravomoćnosti rješenja o odobrenju predstečajne nagodbe.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II. </w:t>
      </w:r>
      <w:r>
        <w:tab/>
        <w:t>Predstečajna nagodba je sklopljena kada je potpišu dužnik i vjerovnici čije tražbine prelaze 2/3 vrijednosti svih utvrđenih tražbina iz čl.63. ZFPPN-i.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lastRenderedPageBreak/>
        <w:t xml:space="preserve">III. </w:t>
      </w:r>
      <w:r>
        <w:tab/>
        <w:t xml:space="preserve">Predstečajna nagodba ima snagu ovršne isprave za sve vjerovnike čije su tražbine utvrđene. 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IV. </w:t>
      </w:r>
      <w:r>
        <w:tab/>
        <w:t>Neispunjenjem obveza dužnika prema vjerovnicima ove Nagodbe, vjerovnici stječu pravo da na temelju ove Nagodbe ispunjenje obveze traže izravno putem Financijske agencije.</w:t>
      </w:r>
    </w:p>
    <w:p w:rsidRDefault="00DB3E36" w:rsidP="00DB3E36" w:rsidR="00DB3E36">
      <w:pPr>
        <w:jc w:val="both"/>
      </w:pPr>
    </w:p>
    <w:p w:rsidRDefault="00DB3E36" w:rsidP="00DB3E36" w:rsidR="00DB3E36">
      <w:pPr>
        <w:jc w:val="both"/>
      </w:pPr>
      <w:r>
        <w:t xml:space="preserve">V. </w:t>
      </w:r>
      <w:r>
        <w:tab/>
        <w:t>Ovo rješenje dostavlja se Financijskoj agenciji koja će isto po primitku bez odgode objaviti na svojim web-stranicama.</w:t>
      </w:r>
    </w:p>
    <w:p w:rsidRDefault="00DB3E36" w:rsidP="00DB3E36" w:rsidR="00DB3E36">
      <w:pPr>
        <w:jc w:val="both"/>
      </w:pPr>
    </w:p>
    <w:p w:rsidRDefault="00DB3E36" w:rsidP="00DB3E36" w:rsidR="00AC1222">
      <w:pPr>
        <w:jc w:val="both"/>
      </w:pPr>
      <w:r>
        <w:t xml:space="preserve">VI. </w:t>
      </w:r>
      <w:r>
        <w:tab/>
        <w:t>Ovo rješenje dostavlja se Sudskom registru, radi upisa činjenice sklapanja predstečajne nagodbe nad dužnikom (čl. 84 st. 2. ZFPPN-i).</w:t>
      </w:r>
    </w:p>
    <w:p w:rsidRDefault="00DB3E36" w:rsidP="00DB3E36" w:rsidR="00DB3E36">
      <w:pPr>
        <w:jc w:val="both"/>
      </w:pPr>
    </w:p>
    <w:p w:rsidRDefault="000B6ACB" w:rsidP="000B6ACB" w:rsidR="000B6ACB" w:rsidRPr="000B6ACB">
      <w:pPr>
        <w:jc w:val="center"/>
        <w:rPr>
          <w:b/>
        </w:rPr>
      </w:pPr>
      <w:r w:rsidRPr="000B6ACB">
        <w:rPr>
          <w:b/>
        </w:rPr>
        <w:t>Obrazloženje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ab/>
        <w:t>Dužnik je temeljem članka 66. st.1. Zakona o financijskom poslovanju i predstečajnoj nagodbi (</w:t>
      </w:r>
      <w:r w:rsidR="00DB3E36">
        <w:t>Narodne novine br.</w:t>
      </w:r>
      <w:r>
        <w:t xml:space="preserve"> 108/12, 144/12, 81/13 i 112/13 dalje: ZFPPN-i) podnio sudu prijedlog za sklapanje predstečajne nagodbe. </w:t>
      </w:r>
    </w:p>
    <w:p w:rsidRDefault="000B6ACB" w:rsidP="000B6ACB" w:rsidR="000B6ACB">
      <w:pPr>
        <w:jc w:val="both"/>
      </w:pPr>
      <w:r>
        <w:tab/>
        <w:t xml:space="preserve">U postupku predstečajne nagodbe provedenim pred nagodbenim vijećem Financijske agencije, na ročištu za glasovanje, potrebna većina propisana čl.63. ZFPPN-i je prihvatila plan financijskog restrukturiranja. </w:t>
      </w:r>
    </w:p>
    <w:p w:rsidRDefault="000B6ACB" w:rsidP="000B6ACB" w:rsidR="000B6ACB">
      <w:pPr>
        <w:jc w:val="both"/>
      </w:pPr>
      <w:r>
        <w:tab/>
        <w:t>Nakon što je sud utvrdio da su kumulativno ispunjene zakonske pretpostavke za sklapanje predstečajne nagodbe propisane čl.66. st.1. do 4. ZFPPN-i, odredio je ročište radi sklapanja predstečajne nagodbe temeljem čl.66. st.5. ZFPPN-i.</w:t>
      </w:r>
    </w:p>
    <w:p w:rsidRDefault="000B6ACB" w:rsidP="000B6ACB" w:rsidR="000B6ACB">
      <w:pPr>
        <w:jc w:val="both"/>
      </w:pPr>
      <w:r>
        <w:tab/>
        <w:t xml:space="preserve">Oglas o ročištu radi sklapanja predstečajne nagodbe objavljen je isticanjem na e-Oglasnoj ploči suda </w:t>
      </w:r>
      <w:r w:rsidR="00452244">
        <w:t>17. svibnja</w:t>
      </w:r>
      <w:r>
        <w:t xml:space="preserve"> </w:t>
      </w:r>
      <w:r w:rsidR="00452244">
        <w:t xml:space="preserve">2016. godine, </w:t>
      </w:r>
      <w:r>
        <w:t xml:space="preserve">te objavom na web-stranicama Financijske agencije od </w:t>
      </w:r>
      <w:r w:rsidR="00452244">
        <w:t>20. svibnja 2016. godine</w:t>
      </w:r>
      <w:r>
        <w:t xml:space="preserve"> sukladno čl.66. st.6. ZFPPN-i, čime se smatra da su na ročište radi sklapanja predstečajne nagodbe uredno pozvani dužnik i vjerovnici predstečajne nagodbe. </w:t>
      </w:r>
    </w:p>
    <w:p w:rsidRDefault="001B4ECD" w:rsidP="000B6ACB" w:rsidR="00C65408">
      <w:pPr>
        <w:jc w:val="both"/>
      </w:pPr>
      <w:r w:rsidRPr="001B4ECD">
        <w:tab/>
        <w:t xml:space="preserve">Na održanom ročištu, </w:t>
      </w:r>
      <w:r w:rsidR="00DB3E36">
        <w:t>25. kolovoza</w:t>
      </w:r>
      <w:r w:rsidRPr="001B4ECD">
        <w:t xml:space="preserve"> 201</w:t>
      </w:r>
      <w:r>
        <w:t>6</w:t>
      </w:r>
      <w:r w:rsidRPr="001B4ECD">
        <w:t>.</w:t>
      </w:r>
      <w:r w:rsidR="00452244">
        <w:t xml:space="preserve"> </w:t>
      </w:r>
      <w:r w:rsidRPr="001B4ECD">
        <w:t>g</w:t>
      </w:r>
      <w:r w:rsidR="00452244">
        <w:t>odine</w:t>
      </w:r>
      <w:r w:rsidRPr="001B4ECD">
        <w:t xml:space="preserve"> svoj pristanak na plan financijskog restrukturiranja dali su dužnik i vjerovni</w:t>
      </w:r>
      <w:r>
        <w:t>ci</w:t>
      </w:r>
      <w:r w:rsidRPr="001B4ECD">
        <w:t xml:space="preserve"> koji sudjeluj</w:t>
      </w:r>
      <w:r>
        <w:t>u</w:t>
      </w:r>
      <w:r w:rsidRPr="001B4ECD">
        <w:t xml:space="preserve"> u glasovanju s utvrđenom tražbinom u visini od </w:t>
      </w:r>
      <w:r w:rsidR="00DB3E36" w:rsidRPr="00DB3E36">
        <w:t xml:space="preserve">184.795,30 </w:t>
      </w:r>
      <w:r>
        <w:t>kn i čije tražbine čine</w:t>
      </w:r>
      <w:r w:rsidRPr="001B4ECD">
        <w:t xml:space="preserve"> potrebnu većinu iz čl.63. st.2. ZFPPN-i.</w:t>
      </w:r>
    </w:p>
    <w:p w:rsidRDefault="000B6ACB" w:rsidP="000B6ACB" w:rsidR="000B6ACB">
      <w:pPr>
        <w:jc w:val="both"/>
      </w:pPr>
      <w:r>
        <w:tab/>
        <w:t>Obzirom da su za predloženi plan financijskog restrukturiranja svoj pristanak dali dužnik i vjerovnici koji su prihvatili plan financijskog restrukturiranja, a čije tražbine prelaze 2/3 vrijednosti svih utvrđenih tražbina iz čl.63. ZFPPN-i, kao i činjenicu da je sadržaj predložene nagodbe u skladu s općim pravilima o sudskoj nagodbi, te da je njezin sadržaj u bitnim sastojcima odgovarajući prihvaćenom planu financijskog restrukturiranja dužnika, temeljem čl.66. st.9. odlučeno je kao u točki I. izreke rješenja.</w:t>
      </w:r>
    </w:p>
    <w:p w:rsidRDefault="000B6ACB" w:rsidP="000B6ACB" w:rsidR="000B6ACB">
      <w:pPr>
        <w:jc w:val="both"/>
      </w:pPr>
    </w:p>
    <w:p w:rsidRDefault="001B2731" w:rsidP="000B6ACB" w:rsidR="000B6ACB">
      <w:pPr>
        <w:jc w:val="center"/>
      </w:pPr>
      <w:r>
        <w:t xml:space="preserve">U Rijeci, </w:t>
      </w:r>
      <w:r w:rsidR="00DB3E36">
        <w:t>25. kolovoza</w:t>
      </w:r>
      <w:r>
        <w:t xml:space="preserve"> 2016</w:t>
      </w:r>
      <w:r w:rsidR="000B6ACB">
        <w:t>. godine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ab/>
      </w:r>
      <w:r>
        <w:tab/>
      </w:r>
      <w:r>
        <w:tab/>
      </w:r>
      <w:r>
        <w:tab/>
        <w:t xml:space="preserve">                         </w:t>
      </w:r>
      <w:r>
        <w:tab/>
      </w:r>
      <w:r>
        <w:tab/>
      </w:r>
      <w:r>
        <w:tab/>
      </w:r>
      <w:r>
        <w:tab/>
        <w:t xml:space="preserve"> </w:t>
      </w:r>
      <w:r w:rsidR="00217AB1">
        <w:t xml:space="preserve">   </w:t>
      </w:r>
      <w:r w:rsidR="000115B3">
        <w:t xml:space="preserve">  </w:t>
      </w:r>
      <w:r>
        <w:t>Sudac</w:t>
      </w:r>
    </w:p>
    <w:p w:rsidRDefault="000B6ACB" w:rsidP="00CD2D58" w:rsidR="00217AB1">
      <w:pPr>
        <w:jc w:val="both"/>
      </w:pPr>
      <w:r>
        <w:t xml:space="preserve">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 w:rsidR="00217AB1">
        <w:t xml:space="preserve">          </w:t>
      </w:r>
      <w:r>
        <w:t>Daniela Korlević</w:t>
      </w:r>
      <w:r w:rsidR="00217AB1">
        <w:t xml:space="preserve"> </w:t>
      </w:r>
    </w:p>
    <w:p w:rsidRDefault="000B6ACB" w:rsidP="000B6ACB" w:rsidR="000B6ACB">
      <w:pPr>
        <w:jc w:val="both"/>
      </w:pPr>
    </w:p>
    <w:p w:rsidRDefault="000B6ACB" w:rsidP="000B6ACB" w:rsidR="000B6ACB" w:rsidRPr="00217AB1">
      <w:pPr>
        <w:jc w:val="both"/>
        <w:rPr>
          <w:b/>
        </w:rPr>
      </w:pPr>
      <w:r w:rsidRPr="00217AB1">
        <w:rPr>
          <w:b/>
        </w:rPr>
        <w:t>UPUTA O PRAVNOM LIJEKU:</w:t>
      </w:r>
    </w:p>
    <w:p w:rsidRDefault="000B6ACB" w:rsidP="000B6ACB" w:rsidR="000B6ACB" w:rsidRPr="00C65408">
      <w:pPr>
        <w:jc w:val="both"/>
        <w:rPr>
          <w:sz w:val="22"/>
        </w:rPr>
      </w:pPr>
      <w:r>
        <w:t xml:space="preserve">Protiv rješenja dopuštena je žalba Visokom trgovačkom sudu Republike Hrvatske. Žalba se podnosi putem ovog suda, u tri primjerka, </w:t>
      </w:r>
      <w:r w:rsidR="00DB3E36">
        <w:t>istekom osmoga dana od dana objave pismena na mrežnoj stranici e-Oglasna ploča suda,</w:t>
      </w:r>
      <w:r w:rsidR="00DB3E36" w:rsidRPr="00DB5FB4">
        <w:t xml:space="preserve"> a o žalbi odlučuje Visoki trgovački sud Republike Hrvatske. </w:t>
      </w:r>
      <w:r w:rsidR="00DB3E36">
        <w:t xml:space="preserve"> </w:t>
      </w:r>
      <w:r>
        <w:t xml:space="preserve"> </w:t>
      </w:r>
    </w:p>
    <w:p w:rsidRDefault="00D8392C" w:rsidP="000B6ACB" w:rsidR="00D8392C" w:rsidRPr="00C65408">
      <w:pPr>
        <w:jc w:val="both"/>
        <w:rPr>
          <w:sz w:val="20"/>
          <w:szCs w:val="22"/>
        </w:rPr>
      </w:pPr>
    </w:p>
    <w:p w:rsidRDefault="00D8392C" w:rsidP="000B6ACB" w:rsidR="00D8392C">
      <w:pPr>
        <w:jc w:val="both"/>
        <w:rPr>
          <w:sz w:val="20"/>
          <w:szCs w:val="22"/>
        </w:rPr>
      </w:pPr>
    </w:p>
    <w:p w:rsidRDefault="00CD2D58" w:rsidP="000B6ACB" w:rsidR="00CD2D58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b/>
          <w:sz w:val="20"/>
          <w:szCs w:val="22"/>
        </w:rPr>
      </w:pPr>
      <w:r w:rsidRPr="00C65408">
        <w:rPr>
          <w:b/>
          <w:sz w:val="20"/>
          <w:szCs w:val="22"/>
        </w:rPr>
        <w:lastRenderedPageBreak/>
        <w:t>DNA: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dužniku </w:t>
      </w:r>
      <w:r w:rsidR="00452244">
        <w:rPr>
          <w:sz w:val="20"/>
          <w:szCs w:val="22"/>
        </w:rPr>
        <w:t>(pristojba plaćena)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FINA </w:t>
      </w:r>
      <w:r w:rsidR="00452244">
        <w:rPr>
          <w:sz w:val="20"/>
          <w:szCs w:val="22"/>
        </w:rPr>
        <w:t xml:space="preserve">Rijeka uz zapisnik 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 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Sudski registar po pravomoćnosti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e- Oglasna ploča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U Rijeci, </w:t>
      </w:r>
      <w:r w:rsidR="00DB3E36">
        <w:rPr>
          <w:sz w:val="20"/>
          <w:szCs w:val="22"/>
        </w:rPr>
        <w:t>25.8.</w:t>
      </w:r>
      <w:r w:rsidRPr="00C65408">
        <w:rPr>
          <w:sz w:val="20"/>
          <w:szCs w:val="22"/>
        </w:rPr>
        <w:t>2016.g.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Sudac</w:t>
      </w:r>
    </w:p>
    <w:p w:rsidRDefault="000B6ACB" w:rsidP="000B6ACB" w:rsidR="00A01DCA" w:rsidRPr="000B6ACB">
      <w:pPr>
        <w:jc w:val="both"/>
        <w:rPr>
          <w:sz w:val="22"/>
          <w:szCs w:val="22"/>
        </w:rPr>
      </w:pPr>
      <w:r w:rsidRPr="00C65408">
        <w:rPr>
          <w:sz w:val="20"/>
          <w:szCs w:val="22"/>
        </w:rPr>
        <w:t>Daniela Korlević</w:t>
      </w:r>
      <w:r w:rsidR="00AC1222" w:rsidRPr="00C65408">
        <w:rPr>
          <w:sz w:val="20"/>
          <w:szCs w:val="22"/>
        </w:rPr>
        <w:t xml:space="preserve">              </w:t>
      </w:r>
      <w:r w:rsidR="00AC1222" w:rsidRPr="000B6ACB">
        <w:rPr>
          <w:sz w:val="22"/>
          <w:szCs w:val="22"/>
        </w:rPr>
        <w:tab/>
      </w:r>
    </w:p>
    <w:sectPr w:rsidSect="0052665C" w:rsidR="00A01DCA" w:rsidRPr="000B6AC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EA1" w:rsidR="00B22EA1">
      <w:r>
        <w:separator/>
      </w:r>
    </w:p>
  </w:endnote>
  <w:endnote w:id="0" w:type="continuationSeparator">
    <w:p w:rsidRDefault="00B22EA1" w:rsidR="00B22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D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EA1" w:rsidR="00B22EA1">
      <w:r>
        <w:separator/>
      </w:r>
    </w:p>
  </w:footnote>
  <w:footnote w:id="0" w:type="continuationSeparator">
    <w:p w:rsidRDefault="00B22EA1" w:rsidR="00B22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R="00B22EA1">
    <w:pPr>
      <w:pStyle w:val="Zaglavlje"/>
    </w:pPr>
    <w:r>
      <w:tab/>
      <w:t xml:space="preserve">   </w:t>
    </w:r>
  </w:p>
  <w:p w:rsidRDefault="00B22EA1" w:rsidP="000F59D6" w:rsidR="00B22EA1">
    <w:pPr>
      <w:pStyle w:val="Zaglavlje"/>
      <w:jc w:val="right"/>
    </w:pPr>
    <w:r>
      <w:t xml:space="preserve">                                                                                    </w:t>
    </w:r>
    <w:r w:rsidR="001A03D0">
      <w:t xml:space="preserve">    Posl. br. 15 Stpn-</w:t>
    </w:r>
    <w:r w:rsidR="00DB3E36">
      <w:t>7/16-7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1347A8"/>
    <w:multiLevelType w:val="hybridMultilevel"/>
    <w:tmpl w:val="DC0C3938"/>
    <w:lvl w:tplc="A7226A6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115B3"/>
    <w:rsid w:val="00017076"/>
    <w:rsid w:val="000717E4"/>
    <w:rsid w:val="000B6ACB"/>
    <w:rsid w:val="000B71AC"/>
    <w:rsid w:val="000E7D7B"/>
    <w:rsid w:val="000F29B3"/>
    <w:rsid w:val="000F59D6"/>
    <w:rsid w:val="0010747B"/>
    <w:rsid w:val="00164E3B"/>
    <w:rsid w:val="001A03D0"/>
    <w:rsid w:val="001B1D25"/>
    <w:rsid w:val="001B2731"/>
    <w:rsid w:val="001B4ECD"/>
    <w:rsid w:val="001D69D9"/>
    <w:rsid w:val="001E5F09"/>
    <w:rsid w:val="00217A4F"/>
    <w:rsid w:val="00217AB1"/>
    <w:rsid w:val="0023469E"/>
    <w:rsid w:val="002454C3"/>
    <w:rsid w:val="002A3C87"/>
    <w:rsid w:val="002A414C"/>
    <w:rsid w:val="002B35A0"/>
    <w:rsid w:val="002D7C4F"/>
    <w:rsid w:val="002F2FF8"/>
    <w:rsid w:val="0034097A"/>
    <w:rsid w:val="003A0E10"/>
    <w:rsid w:val="003C0B1C"/>
    <w:rsid w:val="00433F2A"/>
    <w:rsid w:val="00452244"/>
    <w:rsid w:val="004567EA"/>
    <w:rsid w:val="00471BF9"/>
    <w:rsid w:val="004C288C"/>
    <w:rsid w:val="004D679E"/>
    <w:rsid w:val="004E390E"/>
    <w:rsid w:val="005007A8"/>
    <w:rsid w:val="00523F7C"/>
    <w:rsid w:val="0052665C"/>
    <w:rsid w:val="005820EE"/>
    <w:rsid w:val="0058324D"/>
    <w:rsid w:val="005855D0"/>
    <w:rsid w:val="005B01E4"/>
    <w:rsid w:val="0060061E"/>
    <w:rsid w:val="00647186"/>
    <w:rsid w:val="006C3A89"/>
    <w:rsid w:val="006D6929"/>
    <w:rsid w:val="00704121"/>
    <w:rsid w:val="00711FEE"/>
    <w:rsid w:val="00775301"/>
    <w:rsid w:val="007A56C6"/>
    <w:rsid w:val="007A6B20"/>
    <w:rsid w:val="007C326F"/>
    <w:rsid w:val="007D0D8F"/>
    <w:rsid w:val="007E6018"/>
    <w:rsid w:val="007F3ABC"/>
    <w:rsid w:val="008136D9"/>
    <w:rsid w:val="00841B2A"/>
    <w:rsid w:val="008D0135"/>
    <w:rsid w:val="008E419B"/>
    <w:rsid w:val="00903B57"/>
    <w:rsid w:val="009423FC"/>
    <w:rsid w:val="00945392"/>
    <w:rsid w:val="00963F0C"/>
    <w:rsid w:val="009E4274"/>
    <w:rsid w:val="00A01DCA"/>
    <w:rsid w:val="00A0572A"/>
    <w:rsid w:val="00A11B29"/>
    <w:rsid w:val="00A21FC4"/>
    <w:rsid w:val="00A30CBB"/>
    <w:rsid w:val="00A43F9B"/>
    <w:rsid w:val="00A8469F"/>
    <w:rsid w:val="00AA1FE9"/>
    <w:rsid w:val="00AC1222"/>
    <w:rsid w:val="00AE33A8"/>
    <w:rsid w:val="00B07098"/>
    <w:rsid w:val="00B22EA1"/>
    <w:rsid w:val="00B27F97"/>
    <w:rsid w:val="00B45021"/>
    <w:rsid w:val="00BC2635"/>
    <w:rsid w:val="00BF3FB3"/>
    <w:rsid w:val="00C15444"/>
    <w:rsid w:val="00C179A2"/>
    <w:rsid w:val="00C445DA"/>
    <w:rsid w:val="00C536D6"/>
    <w:rsid w:val="00C65408"/>
    <w:rsid w:val="00CB50BA"/>
    <w:rsid w:val="00CD2D58"/>
    <w:rsid w:val="00CF2965"/>
    <w:rsid w:val="00CF59DE"/>
    <w:rsid w:val="00D01801"/>
    <w:rsid w:val="00D028C5"/>
    <w:rsid w:val="00D27008"/>
    <w:rsid w:val="00D8392C"/>
    <w:rsid w:val="00D97BD4"/>
    <w:rsid w:val="00DA060B"/>
    <w:rsid w:val="00DB2CB8"/>
    <w:rsid w:val="00DB3E36"/>
    <w:rsid w:val="00E1279F"/>
    <w:rsid w:val="00E46481"/>
    <w:rsid w:val="00E51229"/>
    <w:rsid w:val="00E95336"/>
    <w:rsid w:val="00EE5D69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2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D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D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D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D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2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D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D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D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D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Stpn-7/2016</izvorni_sadrzaj>
    <derivirana_varijabla naziv="DomainObject.Predmet.OznakaBroj_1">Stpn-7/2016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CONNECTO d.o.o.  Rijeka</izvorni_sadrzaj>
    <derivirana_varijabla naziv="DomainObject.Predmet.StrankaFormated_1">  CONNECTO d.o.o.  Rijeka</derivirana_varijabla>
  </DomainObject.Predmet.StrankaFormated>
  <DomainObject.Predmet.StrankaFormatedOIB>
    <izvorni_sadrzaj>  CONNECTO d.o.o.  Rijeka, OIB 47583917077</izvorni_sadrzaj>
    <derivirana_varijabla naziv="DomainObject.Predmet.StrankaFormatedOIB_1">  CONNECTO d.o.o.  Rijeka, OIB 47583917077</derivirana_varijabla>
  </DomainObject.Predmet.StrankaFormatedOIB>
  <DomainObject.Predmet.StrankaFormatedWithAdress>
    <izvorni_sadrzaj> CONNECTO d.o.o.  Rijeka, Prijelaz Franje Paravića 10, 51000 Rijeka</izvorni_sadrzaj>
    <derivirana_varijabla naziv="DomainObject.Predmet.StrankaFormatedWithAdress_1"> CONNECTO d.o.o.  Rijeka, Prijelaz Franje Paravića 10, 51000 Rijeka</derivirana_varijabla>
  </DomainObject.Predmet.StrankaFormatedWithAdress>
  <DomainObject.Predmet.StrankaFormatedWithAdressOIB>
    <izvorni_sadrzaj> CONNECTO d.o.o.  Rijeka, OIB 47583917077, Prijelaz Franje Paravića 10, 51000 Rijeka</izvorni_sadrzaj>
    <derivirana_varijabla naziv="DomainObject.Predmet.StrankaFormatedWithAdressOIB_1"> CONNECTO d.o.o.  Rijeka, OIB 47583917077, Prijelaz Franje Paravića 10, 51000 Rijeka</derivirana_varijabla>
  </DomainObject.Predmet.StrankaFormatedWithAdressOIB>
  <DomainObject.Predmet.StrankaWithAdress>
    <izvorni_sadrzaj>CONNECTO d.o.o.  Rijeka Prijelaz Franje Paravića 10,51000 Rijeka</izvorni_sadrzaj>
    <derivirana_varijabla naziv="DomainObject.Predmet.StrankaWithAdress_1">CONNECTO d.o.o.  Rijeka Prijelaz Franje Paravića 10,51000 Rijeka</derivirana_varijabla>
  </DomainObject.Predmet.StrankaWithAdress>
  <DomainObject.Predmet.StrankaWithAdressOIB>
    <izvorni_sadrzaj>CONNECTO d.o.o.  Rijeka, OIB 47583917077, Prijelaz Franje Paravića 10,51000 Rijeka</izvorni_sadrzaj>
    <derivirana_varijabla naziv="DomainObject.Predmet.StrankaWithAdressOIB_1">CONNECTO d.o.o.  Rijeka, OIB 47583917077, Prijelaz Franje Paravića 10,51000 Rijeka</derivirana_varijabla>
  </DomainObject.Predmet.StrankaWithAdressOIB>
  <DomainObject.Predmet.StrankaNazivFormated>
    <izvorni_sadrzaj>CONNECTO d.o.o.  Rijeka</izvorni_sadrzaj>
    <derivirana_varijabla naziv="DomainObject.Predmet.StrankaNazivFormated_1">CONNECTO d.o.o.  Rijeka</derivirana_varijabla>
  </DomainObject.Predmet.StrankaNazivFormated>
  <DomainObject.Predmet.StrankaNazivFormatedOIB>
    <izvorni_sadrzaj>CONNECTO d.o.o.  Rijeka, OIB 47583917077</izvorni_sadrzaj>
    <derivirana_varijabla naziv="DomainObject.Predmet.StrankaNazivFormatedOIB_1">CONNECTO d.o.o.  Rijeka, OIB 47583917077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CONNECTO d.o.o.  Rijeka</item>
    </izvorni_sadrzaj>
    <derivirana_varijabla naziv="DomainObject.Predmet.StrankaListFormated_1">
      <item>CONNECTO d.o.o.  Rijeka</item>
    </derivirana_varijabla>
  </DomainObject.Predmet.StrankaListFormated>
  <DomainObject.Predmet.StrankaListFormatedOIB>
    <izvorni_sadrzaj>
      <item>CONNECTO d.o.o.  Rijeka, OIB 47583917077</item>
    </izvorni_sadrzaj>
    <derivirana_varijabla naziv="DomainObject.Predmet.StrankaListFormatedOIB_1">
      <item>CONNECTO d.o.o.  Rijeka, OIB 47583917077</item>
    </derivirana_varijabla>
  </DomainObject.Predmet.StrankaListFormatedOIB>
  <DomainObject.Predmet.StrankaListFormatedWithAdress>
    <izvorni_sadrzaj>
      <item>CONNECTO d.o.o.  Rijeka, Prijelaz Franje Paravića 10, 51000 Rijeka</item>
    </izvorni_sadrzaj>
    <derivirana_varijabla naziv="DomainObject.Predmet.StrankaListFormatedWithAdress_1">
      <item>CONNECTO d.o.o.  Rijeka, Prijelaz Franje Paravića 10, 51000 Rijeka</item>
    </derivirana_varijabla>
  </DomainObject.Predmet.StrankaListFormatedWithAdress>
  <DomainObject.Predmet.StrankaListFormatedWithAdressOIB>
    <izvorni_sadrzaj>
      <item>CONNECTO d.o.o.  Rijeka, OIB 47583917077, Prijelaz Franje Paravića 10, 51000 Rijeka</item>
    </izvorni_sadrzaj>
    <derivirana_varijabla naziv="DomainObject.Predmet.StrankaListFormatedWithAdressOIB_1">
      <item>CONNECTO d.o.o.  Rijeka, OIB 47583917077, Prijelaz Franje Paravića 10, 51000 Rijeka</item>
    </derivirana_varijabla>
  </DomainObject.Predmet.StrankaListFormatedWithAdressOIB>
  <DomainObject.Predmet.StrankaListNazivFormated>
    <izvorni_sadrzaj>
      <item>CONNECTO d.o.o.  Rijeka</item>
    </izvorni_sadrzaj>
    <derivirana_varijabla naziv="DomainObject.Predmet.StrankaListNazivFormated_1">
      <item>CONNECTO d.o.o.  Rijeka</item>
    </derivirana_varijabla>
  </DomainObject.Predmet.StrankaListNazivFormated>
  <DomainObject.Predmet.StrankaListNazivFormatedOIB>
    <izvorni_sadrzaj>
      <item>CONNECTO d.o.o.  Rijeka, OIB 47583917077</item>
    </izvorni_sadrzaj>
    <derivirana_varijabla naziv="DomainObject.Predmet.StrankaListNazivFormatedOIB_1">
      <item>CONNECTO d.o.o.  Rijeka, OIB 47583917077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</item>
      <item>GRAD RIJEKA</item>
      <item>PEKOM d.o.o.</item>
    </izvorni_sadrzaj>
    <derivirana_varijabla naziv="DomainObject.Predmet.OstaliListFormated_1">
      <item>CROATIA OSIGURANJE</item>
      <item>GRAD RIJEKA</item>
      <item>PEKOM d.o.o.</item>
    </derivirana_varijabla>
  </DomainObject.Predmet.OstaliListFormated>
  <DomainObject.Predmet.OstaliListFormatedOIB>
    <izvorni_sadrzaj>
      <item>CROATIA OSIGURANJE</item>
      <item>GRAD RIJEKA</item>
      <item>PEKOM d.o.o.</item>
    </izvorni_sadrzaj>
    <derivirana_varijabla naziv="DomainObject.Predmet.OstaliListFormatedOIB_1">
      <item>CROATIA OSIGURANJE</item>
      <item>GRAD RIJEKA</item>
      <item>PEKOM d.o.o.</item>
    </derivirana_varijabla>
  </DomainObject.Predmet.OstaliListFormatedOIB>
  <DomainObject.Predmet.OstaliListFormatedWithAdress>
    <izvorni_sadrzaj>
      <item>CROATIA OSIGURANJE</item>
      <item>GRAD RIJEKA</item>
      <item>PEKOM d.o.o.</item>
    </izvorni_sadrzaj>
    <derivirana_varijabla naziv="DomainObject.Predmet.OstaliListFormatedWithAdress_1">
      <item>CROATIA OSIGURANJE</item>
      <item>GRAD RIJEKA</item>
      <item>PEKOM d.o.o.</item>
    </derivirana_varijabla>
  </DomainObject.Predmet.OstaliListFormatedWithAdress>
  <DomainObject.Predmet.OstaliListFormatedWithAdressOIB>
    <izvorni_sadrzaj>
      <item>CROATIA OSIGURANJE</item>
      <item>GRAD RIJEKA</item>
      <item>PEKOM d.o.o.</item>
    </izvorni_sadrzaj>
    <derivirana_varijabla naziv="DomainObject.Predmet.OstaliListFormatedWithAdressOIB_1">
      <item>CROATIA OSIGURANJE</item>
      <item>GRAD RIJEKA</item>
      <item>PEKOM d.o.o.</item>
    </derivirana_varijabla>
  </DomainObject.Predmet.OstaliListFormatedWithAdressOIB>
  <DomainObject.Predmet.OstaliListNazivFormated>
    <izvorni_sadrzaj>
      <item>CROATIA OSIGURANJE</item>
      <item>GRAD RIJEKA</item>
      <item>PEKOM d.o.o.</item>
    </izvorni_sadrzaj>
    <derivirana_varijabla naziv="DomainObject.Predmet.OstaliListNazivFormated_1">
      <item>CROATIA OSIGURANJE</item>
      <item>GRAD RIJEKA</item>
      <item>PEKOM d.o.o.</item>
    </derivirana_varijabla>
  </DomainObject.Predmet.OstaliListNazivFormated>
  <DomainObject.Predmet.OstaliListNazivFormatedOIB>
    <izvorni_sadrzaj>
      <item>CROATIA OSIGURANJE</item>
      <item>GRAD RIJEKA</item>
      <item>PEKOM d.o.o.</item>
    </izvorni_sadrzaj>
    <derivirana_varijabla naziv="DomainObject.Predmet.OstaliListNazivFormatedOIB_1">
      <item>CROATIA OSIGURANJE</item>
      <item>GRAD RIJEKA</item>
      <item>PEKOM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CONNECTO d.o.o.  Rijeka</izvorni_sadrzaj>
    <derivirana_varijabla naziv="DomainObject.Predmet.StrankaIDrugi_1">CONNECTO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CONNECTO d.o.o.  Rijeka, OIB 47583917077, Prijelaz Franje Paravića 10, 51000 Rijeka</izvorni_sadrzaj>
    <derivirana_varijabla naziv="DomainObject.Predmet.StrankaIDrugiAdressOIB_1">CONNECTO d.o.o.  Rijeka, OIB 47583917077, Prijelaz Franje Paravića 10,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CONNECTO d.o.o.  Rijeka</item>
      <item>CROATIA OSIGURANJE</item>
      <item>GRAD RIJEKA</item>
      <item>PEKOM d.o.o.</item>
    </izvorni_sadrzaj>
    <derivirana_varijabla naziv="DomainObject.Predmet.SudioniciListNaziv_1">
      <item>CONNECTO d.o.o.  Rijeka</item>
      <item>CROATIA OSIGURANJE</item>
      <item>GRAD RIJEKA</item>
      <item>PEKOM d.o.o.</item>
    </derivirana_varijabla>
  </DomainObject.Predmet.SudioniciListNaziv>
  <DomainObject.Predmet.SudioniciListAdressOIB>
    <izvorni_sadrzaj>
      <item>CONNECTO d.o.o.  Rijeka, OIB 47583917077, Prijelaz Franje Paravića 10,51000 Rijeka</item>
      <item>CROATIA OSIGURANJE</item>
      <item>GRAD RIJEKA</item>
      <item>PEKOM d.o.o.</item>
    </izvorni_sadrzaj>
    <derivirana_varijabla naziv="DomainObject.Predmet.SudioniciListAdressOIB_1">
      <item>CONNECTO d.o.o.  Rijeka, OIB 47583917077, Prijelaz Franje Paravića 10,51000 Rijeka</item>
      <item>CROATIA OSIGURANJE</item>
      <item>GRAD RIJEKA</item>
      <item>PEKOM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47583917077</item>
      <item>, OIB null</item>
      <item>, OIB null</item>
      <item>, OIB null</item>
    </izvorni_sadrzaj>
    <derivirana_varijabla naziv="DomainObject.Predmet.SudioniciListNazivOIB_1">
      <item>, OIB 47583917077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1D06F-CC0B-414E-8FDC-448E1B844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1094</properties:Words>
  <properties:Characters>6511</properties:Characters>
  <properties:Lines>158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7777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2016-08-25T13:02:00Z</dcterms:created>
  <dc:creator>ksarlija</dc:creator>
  <cp:lastModifiedBy>Jasna Radulović</cp:lastModifiedBy>
  <cp:lastPrinted>2016-08-25T12:59:00Z</cp:lastPrinted>
  <dcterms:modified xmlns:xsi="http://www.w3.org/2001/XMLSchema-instance" xsi:type="dcterms:W3CDTF">2016-08-25T13:03:00Z</dcterms:modified>
  <cp:revision>3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