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a943" w14:paraId="085a943" w:rsidRDefault="002B49A1" w:rsidR="00292DE7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2B49A1" w:rsidR="00292DE7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2B49A1" w:rsidR="00292DE7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10. 12. 2016.g. DO 10. 03. 2017.g.</w:t>
      </w:r>
    </w:p>
    <w:p w:rsidRDefault="00292DE7" w:rsidR="00292DE7">
      <w:pPr>
        <w:jc w:val="both"/>
        <w:rPr>
          <w:rFonts w:cs="Arial" w:hAnsi="Arial" w:ascii="Arial"/>
          <w:b/>
        </w:rPr>
      </w:pPr>
    </w:p>
    <w:p w:rsidRDefault="00292DE7" w:rsidR="00292DE7">
      <w:pPr>
        <w:jc w:val="both"/>
        <w:rPr>
          <w:rFonts w:cs="Arial" w:hAnsi="Arial" w:ascii="Arial"/>
        </w:rPr>
      </w:pP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2B49A1" w:rsidR="00292DE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292DE7" w:rsidR="00292DE7">
      <w:pPr>
        <w:jc w:val="both"/>
        <w:rPr>
          <w:rFonts w:cs="Arial" w:hAnsi="Arial" w:ascii="Arial"/>
        </w:rPr>
      </w:pPr>
    </w:p>
    <w:p w:rsidRDefault="00292DE7" w:rsidR="00292DE7">
      <w:pPr>
        <w:jc w:val="both"/>
        <w:rPr>
          <w:rFonts w:cs="Arial" w:hAnsi="Arial" w:ascii="Arial"/>
        </w:rPr>
      </w:pPr>
    </w:p>
    <w:p w:rsidRDefault="00292DE7" w:rsidR="00292DE7">
      <w:pPr>
        <w:jc w:val="both"/>
        <w:rPr>
          <w:rFonts w:cs="Arial" w:hAnsi="Arial" w:ascii="Arial"/>
        </w:rPr>
      </w:pPr>
    </w:p>
    <w:p w:rsidRDefault="002B49A1" w:rsidR="00292DE7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292DE7" w:rsidR="00292DE7">
      <w:pPr>
        <w:ind w:left="360"/>
        <w:jc w:val="both"/>
        <w:rPr>
          <w:rFonts w:cs="Arial" w:hAnsi="Arial" w:ascii="Arial"/>
        </w:rPr>
      </w:pP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je i istovremeno zaključen sumarni eliminacijski stečajni postupak.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Nakon zaključenja stečajnog postupka, a sukladno članku 289. Stečajnog zakona („Narodne novine“ broj 71/15, dalje SZ) ostvarena je pretpostavka za nastavak stečajnog postupka temeljem pronađene imovine. Naknadno je utvrđeno da imovina stečajnog dužnika ipak postoji, a koja je u njegovom vlasništvu, iako je stečajni dužnik prestao postojati.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br. 47 St-730/12 od 24. siječnja 2014. godine nastavljen je stečajni postupak nad stečajnom masom iza AUTOCENTAR – RIZZITELLI d.o.o..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upisane u z.k. ul. 5794 k.o. Novi Sisak, z.k. odjel Sisak, a sastoji se od kat. čestice 1114/17 i to kuća od 145m2 i dvorište od 338m2 (dalje Nekretnine).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92DE7" w:rsidR="00292DE7">
      <w:pPr>
        <w:jc w:val="both"/>
        <w:rPr>
          <w:rFonts w:cs="Arial" w:hAnsi="Arial" w:ascii="Arial"/>
        </w:rPr>
      </w:pPr>
    </w:p>
    <w:p w:rsidRDefault="00292DE7" w:rsidR="00292DE7">
      <w:pPr>
        <w:jc w:val="both"/>
        <w:rPr>
          <w:rFonts w:cs="Arial" w:hAnsi="Arial" w:ascii="Arial"/>
        </w:rPr>
      </w:pPr>
    </w:p>
    <w:p w:rsidRDefault="002B49A1" w:rsidR="00292DE7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POSTUPANJE SA STEČAJNOM MASOM</w:t>
      </w: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je sukladno članku 247. st. 1. SZ-a dana 02. veljače 2017. godine dao prijedlog za prodaju nekretnine na kojoj postoji razlučno pravo, uz odgovarajuću primjenu pravila ovršnog postupka o ovrsi na nekretnini. </w:t>
      </w: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B49A1" w:rsidR="00292DE7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292DE7" w:rsidR="00292DE7">
      <w:pPr>
        <w:ind w:left="360"/>
        <w:jc w:val="both"/>
        <w:rPr>
          <w:rFonts w:cs="Arial" w:hAnsi="Arial" w:ascii="Arial"/>
        </w:rPr>
      </w:pP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Razlučni vjerovnik, temeljem zaloga na nekretnini, je OTP banka d.d., Zadar, Domovinskog rata 3, OIB: 52508873833 (dalje OTP banka). OTP banka je pravni slijednik Dalmatinske banke d.d., Zadar čije založno pravo je uknjiženo na Nekretnine. Razlučni vjerovnik od dužnika – stečajne mase potražuje iznos od 29.624.228,07 kuna. Rješenjem ovog suda od 13.svibnja 2015. godine, utvrđene su i novčane tražbine razlučnog vjerovnika u istom iznosu u II. višem isplatnom redu.</w:t>
      </w: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92DE7" w:rsidR="00292DE7">
      <w:pPr>
        <w:ind w:left="708"/>
        <w:jc w:val="both"/>
        <w:rPr>
          <w:rFonts w:cs="Arial" w:hAnsi="Arial" w:ascii="Arial"/>
        </w:rPr>
      </w:pP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10. ožujka 2017. godine</w:t>
      </w:r>
    </w:p>
    <w:p w:rsidRDefault="002B49A1" w:rsidR="00292DE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2B49A1" w:rsidR="00292DE7">
      <w:pPr>
        <w:ind w:left="708"/>
        <w:jc w:val="both"/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sectPr w:rsidR="00292DE7">
      <w:headerReference w:type="default" r:id="rId9"/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9A1" w:rsidR="00835F0D">
      <w:pPr>
        <w:spacing w:lineRule="auto" w:line="240" w:after="0"/>
      </w:pPr>
      <w:r>
        <w:separator/>
      </w:r>
    </w:p>
  </w:endnote>
  <w:endnote w:id="0" w:type="continuationSeparator">
    <w:p w:rsidRDefault="002B49A1" w:rsidR="00835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9A1" w:rsidR="00B47BA7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0542D1">
      <w:rPr>
        <w:noProof/>
      </w:rPr>
      <w:t>1</w:t>
    </w:r>
    <w:r>
      <w:fldChar w:fldCharType="end"/>
    </w:r>
  </w:p>
  <w:p w:rsidRDefault="000542D1" w:rsidR="00B47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9A1" w:rsidR="00835F0D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2B49A1" w:rsidR="00835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2D1" w:rsidR="00B47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3A220D"/>
    <w:multiLevelType w:val="multilevel"/>
    <w:tmpl w:val="1F602F2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292DE7"/>
    <w:rsid w:val="000542D1"/>
    <w:rsid w:val="00292DE7"/>
    <w:rsid w:val="002B49A1"/>
    <w:rsid w:val="008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2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54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2D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2D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2D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54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2D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2D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2D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St-730/2012-85</izvorni_sadrzaj>
    <derivirana_varijabla naziv="DomainObject.Oznaka_1">St-730/2012-85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društvo s ograničenom odgovornošću za unutarnju i vanjsku trgovinu u stečaju</izvorni_sadrzaj>
    <derivirana_varijabla naziv="DomainObject.Predmet.ProtustrankaFormated_1">  Stečajna masa iza AUTOCENTAR - RIZZITELLI društvo s ograničenom odgovornošću za unutarnju i vanjsku trgovinu u stečaju</derivirana_varijabla>
  </DomainObject.Predmet.ProtustrankaFormated>
  <DomainObject.Predmet.ProtustrankaFormatedOIB>
    <izvorni_sadrzaj>  Stečajna masa iza AUTOCENTAR - RIZZITELLI društvo s ograničenom odgovornošću za unutarnju i vanjsku trgovinu u stečaju, OIB 54905468870</izvorni_sadrzaj>
    <derivirana_varijabla naziv="DomainObject.Predmet.ProtustrankaFormatedOIB_1">  Stečajna masa iza AUTOCENTAR - RIZZITELLI društvo s ograničenom odgovornošću za unutarnju i vanjsku trgovinu u stečaju, OIB 54905468870</derivirana_varijabla>
  </DomainObject.Predmet.ProtustrankaFormatedOIB>
  <DomainObject.Predmet.ProtustrankaFormatedWithAdress>
    <izvorni_sadrzaj> Stečajna masa iza AUTOCENTAR - RIZZITELLI društvo s ograničenom odgovornošću za unutarnju i vanjsku trgovinu u stečaju, Jordanovac 113, 10000 Zagreb</izvorni_sadrzaj>
    <derivirana_varijabla naziv="DomainObject.Predmet.ProtustrankaFormatedWithAdress_1"> Stečajna masa iza AUTOCENTAR - RIZZITELLI društvo s ograničenom odgovornošću za unutarnju i vanjsku trgovinu u stečaju, Jordanovac 113, 10000 Zagreb</derivirana_varijabla>
  </DomainObject.Predmet.ProtustrankaFormatedWithAdress>
  <DomainObject.Predmet.ProtustrankaFormatedWithAdressOIB>
    <izvorni_sadrzaj> Stečajna masa iza AUTOCENTAR - RIZZITELLI društvo s ograničenom odgovornošću za unutarnju i vanjsku trgovinu u stečaju, OIB 54905468870, Jordanovac 113, 10000 Zagreb</izvorni_sadrzaj>
    <derivirana_varijabla naziv="DomainObject.Predmet.ProtustrankaFormatedWithAdressOIB_1"> Stečajna masa iza AUTOCENTAR - RIZZITELLI društvo s ograničenom odgovornošću za unutarnju i vanjsku trgovinu u stečaju, OIB 54905468870, Jordanovac 113, 10000 Zagreb</derivirana_varijabla>
  </DomainObject.Predmet.ProtustrankaFormatedWithAdressOIB>
  <DomainObject.Predmet.ProtustrankaWithAdress>
    <izvorni_sadrzaj>Stečajna masa iza AUTOCENTAR - RIZZITELLI društvo s ograničenom odgovornošću za unutarnju i vanjsku trgovinu u stečaju Jordanovac 113, 10000 Zagreb</izvorni_sadrzaj>
    <derivirana_varijabla naziv="DomainObject.Predmet.ProtustrankaWithAdress_1">Stečajna masa iza AUTOCENTAR - RIZZITELLI društvo s ograničenom odgovornošću za unutarnju i vanjsku trgovinu u stečaju Jordanovac 113, 10000 Zagreb</derivirana_varijabla>
  </DomainObject.Predmet.ProtustrankaWithAdress>
  <DomainObject.Predmet.ProtustrankaWith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WithAdressOIB_1">Stečajna masa iza AUTOCENTAR - RIZZITELLI društvo s ograničenom odgovornošću za unutarnju i vanjsku trgovinu u stečaju, OIB 54905468870, Jordanovac 113, 10000 Zagreb</derivirana_varijabla>
  </DomainObject.Predmet.ProtustrankaWithAdressOIB>
  <DomainObject.Predmet.ProtustrankaNazivFormated>
    <izvorni_sadrzaj>Stečajna masa iza AUTOCENTAR - RIZZITELLI društvo s ograničenom odgovornošću za unutarnju i vanjsku trgovinu u stečaju</izvorni_sadrzaj>
    <derivirana_varijabla naziv="DomainObject.Predmet.ProtustrankaNazivFormated_1">Stečajna masa iza AUTOCENTAR - RIZZITELLI društvo s ograničenom odgovornošću za unutarnju i vanjsku trgovinu u stečaju</derivirana_varijabla>
  </DomainObject.Predmet.ProtustrankaNazivFormated>
  <DomainObject.Predmet.ProtustrankaNazivFormatedOIB>
    <izvorni_sadrzaj>Stečajna masa iza AUTOCENTAR - RIZZITELLI društvo s ograničenom odgovornošću za unutarnju i vanjsku trgovinu u stečaju, OIB 54905468870</izvorni_sadrzaj>
    <derivirana_varijabla naziv="DomainObject.Predmet.ProtustrankaNazivFormatedOIB_1">Stečajna masa iza AUTOCENTAR - RIZZITELLI društvo s ograničenom odgovornošću za unutarnju i vanjsku trgovinu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društvo s ograničenom odgovornošću za unutarnju i vanjsku trgovinu u stečaju</item>
    </izvorni_sadrzaj>
    <derivirana_varijabla naziv="DomainObject.Predmet.ProtuStrankaListFormated_1">
      <item>Stečajna masa iza AUTOCENTAR - RIZZITELLI društvo s ograničenom odgovornošću za unutarnju i vanjsku trgovinu u stečaju</item>
    </derivirana_varijabla>
  </DomainObject.Predmet.ProtuStrankaListFormated>
  <DomainObject.Predmet.ProtuStrankaList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FormatedOIB_1">
      <item>Stečajna masa iza AUTOCENTAR - RIZZITELLI društvo s ograničenom odgovornošću za unutarnju i vanjsku trgovinu u stečaju, OIB 54905468870</item>
    </derivirana_varijabla>
  </DomainObject.Predmet.ProtuStrankaListFormatedOIB>
  <DomainObject.Predmet.ProtuStrankaListFormatedWithAdress>
    <izvorni_sadrzaj>
      <item>Stečajna masa iza AUTOCENTAR - RIZZITELLI društvo s ograničenom odgovornošću za unutarnju i vanjsku trgovinu u stečaju, Jordanovac 113, 10000 Zagreb</item>
    </izvorni_sadrzaj>
    <derivirana_varijabla naziv="DomainObject.Predmet.ProtuStrankaListFormatedWithAdress_1">
      <item>Stečajna masa iza AUTOCENTAR - RIZZITELLI društvo s ograničenom odgovornošću za unutarnju i vanjsku trgovinu u stečaju, Jordanovac 113, 10000 Zagreb</item>
    </derivirana_varijabla>
  </DomainObject.Predmet.ProtuStrankaListFormatedWithAdress>
  <DomainObject.Predmet.ProtuStrankaListFormatedWithAdressOIB>
    <izvorni_sadrzaj>
      <item>Stečajna masa iza AUTOCENTAR - RIZZITELLI društvo s ograničenom odgovornošću za unutarnju i vanjsku trgovinu u stečaju, OIB 54905468870, Jordanovac 113, 10000 Zagreb</item>
    </izvorni_sadrzaj>
    <derivirana_varijabla naziv="DomainObject.Predmet.ProtuStrankaListFormatedWithAdressOIB_1">
      <item>Stečajna masa iza AUTOCENTAR - RIZZITELLI društvo s ograničenom odgovornošću za unutarnju i vanjsku trgovinu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društvo s ograničenom odgovornošću za unutarnju i vanjsku trgovinu u stečaju</item>
    </izvorni_sadrzaj>
    <derivirana_varijabla naziv="DomainObject.Predmet.ProtuStrankaListNazivFormated_1">
      <item>Stečajna masa iza AUTOCENTAR - RIZZITELLI društvo s ograničenom odgovornošću za unutarnju i vanjsku trgovinu u stečaju</item>
    </derivirana_varijabla>
  </DomainObject.Predmet.ProtuStrankaListNazivFormated>
  <DomainObject.Predmet.ProtuStrankaListNaziv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NazivFormatedOIB_1">
      <item>Stečajna masa iza AUTOCENTAR - RIZZITELLI društvo s ograničenom odgovornošću za unutarnju i vanjsku trgovinu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</izvorni_sadrzaj>
    <derivirana_varijabla naziv="DomainObject.Predmet.OstaliListFormated_1">
      <item>Eduard Miščević</item>
      <item>Erste&amp;SteiermÄrkische bank  dioničko društvo</item>
      <item>RH, MF, Porezna uprava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</izvorni_sadrzaj>
    <derivirana_varijabla naziv="DomainObject.Predmet.OstaliListNazivFormated_1">
      <item>Eduard Miščević</item>
      <item>Erste&amp;SteiermÄrkische bank  dioničko društvo</item>
      <item>RH, MF, Porezna uprava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društvo s ograničenom odgovornošću za unutarnju i vanjsku trgovinu u stečaju</izvorni_sadrzaj>
    <derivirana_varijabla naziv="DomainObject.Predmet.ProtustrankaIDrugi_1">Stečajna masa iza AUTOCENTAR - RIZZITELLI društvo s ograničenom odgovornošću za unutarnju i vanjsku trgovinu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IDrugiAdressOIB_1">Stečajna masa iza AUTOCENTAR - RIZZITELLI društvo s ograničenom odgovornošću za unutarnju i vanjsku trgovinu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izvorni_sadrzaj>
    <derivirana_varijabla naziv="DomainObject.Predmet.SudioniciListNaziv_1"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derivirana_varijabla>
  </DomainObject.Predmet.SudioniciListNaziv>
  <DomainObject.Predmet.SudioniciListAdressOIB>
    <izvorni_sadrzaj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izvorni_sadrzaj>
    <derivirana_varijabla naziv="DomainObject.Predmet.SudioniciListAdressOIB_1"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2037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2017-03-13T10:28:00Z</dcterms:created>
  <dc:creator>Ivica Boltužić</dc:creator>
  <cp:lastModifiedBy>Monika Grbac</cp:lastModifiedBy>
  <cp:lastPrinted>2017-03-09T08:01:00Z</cp:lastPrinted>
  <dcterms:modified xmlns:xsi="http://www.w3.org/2001/XMLSchema-instance" xsi:type="dcterms:W3CDTF">2017-03-13T10:28:00Z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St-730/2012-85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