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643c" w14:paraId="57e643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67B63">
        <w:t>GANJAK d.o.o., Put Groblja bb, K. Gomilica, OIB: 63914625227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67B63">
        <w:t xml:space="preserve">GANJAK d.o.o., Put Groblja bb, K. Gomilica, OIB: 63914625227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67B63">
        <w:rPr>
          <w:lang w:val="hr-HR"/>
        </w:rPr>
        <w:t>27.780,33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355C0" w:rsidR="00473132">
    <w:pPr>
      <w:pStyle w:val="Zaglavlje"/>
      <w:jc w:val="center"/>
    </w:pPr>
  </w:p>
  <w:p w:rsidRDefault="007355C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67B63">
      <w:t>1068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67B63"/>
    <w:rsid w:val="00684A08"/>
    <w:rsid w:val="00693AB7"/>
    <w:rsid w:val="0071519E"/>
    <w:rsid w:val="007355C0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5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5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St-1068/2015</izvorni_sadrzaj>
    <derivirana_varijabla naziv="DomainObject.Predmet.OznakaBroj_1">St-1068/2015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GANJAK, d.o.o. za građenje</izvorni_sadrzaj>
    <derivirana_varijabla naziv="DomainObject.Predmet.ProtustrankaFormated_1">  GANJAK, d.o.o. za građenje</derivirana_varijabla>
  </DomainObject.Predmet.ProtustrankaFormated>
  <DomainObject.Predmet.ProtustrankaFormatedOIB>
    <izvorni_sadrzaj>  GANJAK, d.o.o. za građenje, OIB 63914625227</izvorni_sadrzaj>
    <derivirana_varijabla naziv="DomainObject.Predmet.ProtustrankaFormatedOIB_1">  GANJAK, d.o.o. za građenje, OIB 63914625227</derivirana_varijabla>
  </DomainObject.Predmet.ProtustrankaFormatedOIB>
  <DomainObject.Predmet.ProtustrankaFormatedWithAdress>
    <izvorni_sadrzaj> GANJAK, d.o.o. za građenje, Put groblja/b.b., 21214 Kaštel Gomilica</izvorni_sadrzaj>
    <derivirana_varijabla naziv="DomainObject.Predmet.ProtustrankaFormatedWithAdress_1"> GANJAK, d.o.o. za građenje, Put groblja/b.b., 21214 Kaštel Gomilica</derivirana_varijabla>
  </DomainObject.Predmet.ProtustrankaFormatedWithAdress>
  <DomainObject.Predmet.ProtustrankaFormatedWithAdressOIB>
    <izvorni_sadrzaj> GANJAK, d.o.o. za građenje, OIB 63914625227, Put groblja/b.b., 21214 Kaštel Gomilica</izvorni_sadrzaj>
    <derivirana_varijabla naziv="DomainObject.Predmet.ProtustrankaFormatedWithAdressOIB_1"> GANJAK, d.o.o. za građenje, OIB 63914625227, Put groblja/b.b., 21214 Kaštel Gomilica</derivirana_varijabla>
  </DomainObject.Predmet.ProtustrankaFormatedWithAdressOIB>
  <DomainObject.Predmet.ProtustrankaWithAdress>
    <izvorni_sadrzaj>GANJAK, d.o.o. za građenje Put groblja/b.b., 21214 Kaštel Gomilica</izvorni_sadrzaj>
    <derivirana_varijabla naziv="DomainObject.Predmet.ProtustrankaWithAdress_1">GANJAK, d.o.o. za građenje Put groblja/b.b., 21214 Kaštel Gomilica</derivirana_varijabla>
  </DomainObject.Predmet.ProtustrankaWithAdress>
  <DomainObject.Predmet.ProtustrankaWithAdressOIB>
    <izvorni_sadrzaj>GANJAK, d.o.o. za građenje, OIB 63914625227, Put groblja/b.b., 21214 Kaštel Gomilica</izvorni_sadrzaj>
    <derivirana_varijabla naziv="DomainObject.Predmet.ProtustrankaWithAdressOIB_1">GANJAK, d.o.o. za građenje, OIB 63914625227, Put groblja/b.b., 21214 Kaštel Gomilica</derivirana_varijabla>
  </DomainObject.Predmet.ProtustrankaWithAdressOIB>
  <DomainObject.Predmet.ProtustrankaNazivFormated>
    <izvorni_sadrzaj>GANJAK, d.o.o. za građenje</izvorni_sadrzaj>
    <derivirana_varijabla naziv="DomainObject.Predmet.ProtustrankaNazivFormated_1">GANJAK, d.o.o. za građenje</derivirana_varijabla>
  </DomainObject.Predmet.ProtustrankaNazivFormated>
  <DomainObject.Predmet.ProtustrankaNazivFormatedOIB>
    <izvorni_sadrzaj>GANJAK, d.o.o. za građenje, OIB 63914625227</izvorni_sadrzaj>
    <derivirana_varijabla naziv="DomainObject.Predmet.ProtustrankaNazivFormatedOIB_1">GANJAK, d.o.o. za građenje, OIB 63914625227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27780.33</izvorni_sadrzaj>
    <derivirana_varijabla naziv="DomainObject.Predmet.TrenutnaVrijednost_1">27780.33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GANJAK, d.o.o. za građenje</item>
    </izvorni_sadrzaj>
    <derivirana_varijabla naziv="DomainObject.Predmet.ProtuStrankaListFormated_1">
      <item>GANJAK, d.o.o. za građenje</item>
    </derivirana_varijabla>
  </DomainObject.Predmet.ProtuStrankaListFormated>
  <DomainObject.Predmet.ProtuStrankaListFormatedOIB>
    <izvorni_sadrzaj>
      <item>GANJAK, d.o.o. za građenje, OIB 63914625227</item>
    </izvorni_sadrzaj>
    <derivirana_varijabla naziv="DomainObject.Predmet.ProtuStrankaListFormatedOIB_1">
      <item>GANJAK, d.o.o. za građenje, OIB 63914625227</item>
    </derivirana_varijabla>
  </DomainObject.Predmet.ProtuStrankaListFormatedOIB>
  <DomainObject.Predmet.ProtuStrankaListFormatedWithAdress>
    <izvorni_sadrzaj>
      <item>GANJAK, d.o.o. za građenje, Put groblja/b.b., 21214 Kaštel Gomilica</item>
    </izvorni_sadrzaj>
    <derivirana_varijabla naziv="DomainObject.Predmet.ProtuStrankaListFormatedWithAdress_1">
      <item>GANJAK, d.o.o. za građenje, Put groblja/b.b., 21214 Kaštel Gomilica</item>
    </derivirana_varijabla>
  </DomainObject.Predmet.ProtuStrankaListFormatedWithAdress>
  <DomainObject.Predmet.ProtuStrankaListFormatedWithAdressOIB>
    <izvorni_sadrzaj>
      <item>GANJAK, d.o.o. za građenje, OIB 63914625227, Put groblja/b.b., 21214 Kaštel Gomilica</item>
    </izvorni_sadrzaj>
    <derivirana_varijabla naziv="DomainObject.Predmet.ProtuStrankaListFormatedWithAdressOIB_1">
      <item>GANJAK, d.o.o. za građenje, OIB 63914625227, Put groblja/b.b., 21214 Kaštel Gomilica</item>
    </derivirana_varijabla>
  </DomainObject.Predmet.ProtuStrankaListFormatedWithAdressOIB>
  <DomainObject.Predmet.ProtuStrankaListNazivFormated>
    <izvorni_sadrzaj>
      <item>GANJAK, d.o.o. za građenje</item>
    </izvorni_sadrzaj>
    <derivirana_varijabla naziv="DomainObject.Predmet.ProtuStrankaListNazivFormated_1">
      <item>GANJAK, d.o.o. za građenje</item>
    </derivirana_varijabla>
  </DomainObject.Predmet.ProtuStrankaListNazivFormated>
  <DomainObject.Predmet.ProtuStrankaListNazivFormatedOIB>
    <izvorni_sadrzaj>
      <item>GANJAK, d.o.o. za građenje, OIB 63914625227</item>
    </izvorni_sadrzaj>
    <derivirana_varijabla naziv="DomainObject.Predmet.ProtuStrankaListNazivFormatedOIB_1">
      <item>GANJAK, d.o.o. za građenje, OIB 63914625227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GANJAK, d.o.o. za građenje</izvorni_sadrzaj>
    <derivirana_varijabla naziv="DomainObject.Predmet.ProtustrankaIDrugi_1">GANJAK,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GANJAK, d.o.o. za građenje, OIB 63914625227, Put groblja/b.b., 21214 Kaštel Gomilica</izvorni_sadrzaj>
    <derivirana_varijabla naziv="DomainObject.Predmet.ProtustrankaIDrugiAdressOIB_1">GANJAK, d.o.o. za građenje, OIB 63914625227, Put groblja/b.b.,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GANJAK, d.o.o. za građenje</item>
      <item>FINANCIJSKA AGENCIJA, RC SPLIT</item>
    </izvorni_sadrzaj>
    <derivirana_varijabla naziv="DomainObject.Predmet.SudioniciListNaziv_1">
      <item>GANJAK, d.o.o. za građenje</item>
      <item>FINANCIJSKA AGENCIJA, RC SPLIT</item>
    </derivirana_varijabla>
  </DomainObject.Predmet.SudioniciListNaziv>
  <DomainObject.Predmet.SudioniciListAdressOIB>
    <izvorni_sadrzaj>
      <item>GANJAK, d.o.o. za građenje, OIB 63914625227, Put groblja/b.b.,21214 Kaštel Gomilica</item>
      <item>FINANCIJSKA AGENCIJA, RC SPLIT, OIB 85821130368, Mažuranićevo šetalište 24 b,21000 Split</item>
    </izvorni_sadrzaj>
    <derivirana_varijabla naziv="DomainObject.Predmet.SudioniciListAdressOIB_1">
      <item>GANJAK, d.o.o. za građenje, OIB 63914625227, Put groblja/b.b.,21214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63914625227</item>
      <item>, OIB 85821130368</item>
    </izvorni_sadrzaj>
    <derivirana_varijabla naziv="DomainObject.Predmet.SudioniciListNazivOIB_1">
      <item>, OIB 63914625227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1728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2016-03-14T06:42:00Z</cp:lastPrinted>
  <dcterms:modified xmlns:xsi="http://www.w3.org/2001/XMLSchema-instance" xsi:type="dcterms:W3CDTF">2016-03-14T07:33:00Z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