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b567" w14:paraId="e23b567" w:rsidRDefault="00971AAF" w:rsidP="00971AAF" w:rsidR="00971AAF">
      <w:pPr>
        <w:shd w:fill="F8F8F8" w:color="auto" w:val="clear"/>
        <w:spacing w:lineRule="auto" w:line="240" w:after="0" w:beforeAutospacing="true" w:before="100"/>
        <w:jc w:val="center"/>
        <w:outlineLvl w:val="1"/>
        <w15:collapsed w:val="false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Obrazac 20</w:t>
      </w:r>
    </w:p>
    <w:p w:rsidRDefault="00971AAF" w:rsidP="00971AAF" w:rsidR="00971AAF">
      <w:pPr>
        <w:shd w:fill="F8F8F8" w:color="auto" w:val="clear"/>
        <w:spacing w:lineRule="auto" w:line="240" w:after="0" w:beforeAutospacing="true" w:before="100"/>
        <w:jc w:val="center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971AAF" w:rsidP="00971AAF" w:rsidR="00971AAF">
      <w:pPr>
        <w:shd w:fill="F8F8F8" w:color="auto" w:val="clear"/>
        <w:spacing w:lineRule="auto" w:line="240" w:after="0"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IZVJEŠĆE STEČAJNOG UPRAVITELJA O TIJEKU STEČAJNOG POSTUPKA I STANJU STEČAJNE MASE</w:t>
      </w:r>
    </w:p>
    <w:p w:rsidRDefault="00971AAF" w:rsidP="00971AAF" w:rsidR="00971AAF">
      <w:pPr>
        <w:shd w:fill="F8F8F8" w:color="auto" w:val="clear"/>
        <w:spacing w:lineRule="auto" w:line="240" w:after="0"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971AAF" w:rsidP="00971AAF" w:rsidR="00971AAF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Nadležni trgovački sud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: TRGOVAČKI SUD U ZAGREBU,</w:t>
      </w:r>
      <w:r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PETRINJSKA 8,10000 ZAGREB</w:t>
      </w:r>
    </w:p>
    <w:p w:rsidRDefault="00971AAF" w:rsidP="00971AAF" w:rsidR="00971AAF">
      <w:pPr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 w:rsidRPr="00073B84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Poslovni broj spisa: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E55E52">
        <w:rPr>
          <w:rFonts w:cs="Times New Roman" w:eastAsia="Times New Roman" w:hAnsi="Times New Roman" w:ascii="Times New Roman"/>
          <w:bCs/>
          <w:sz w:val="24"/>
          <w:szCs w:val="24"/>
        </w:rPr>
        <w:t>40. St-1024/14</w:t>
      </w:r>
    </w:p>
    <w:p w:rsidRDefault="00971AAF" w:rsidP="00971AAF" w:rsidR="00971AAF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073B84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Dužnik</w:t>
      </w: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:</w:t>
      </w:r>
      <w:r w:rsidRPr="00E55E52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E55E52">
        <w:rPr>
          <w:rFonts w:cs="Times New Roman" w:eastAsia="Times New Roman" w:hAnsi="Times New Roman" w:ascii="Times New Roman"/>
          <w:bCs/>
          <w:sz w:val="24"/>
          <w:szCs w:val="24"/>
        </w:rPr>
        <w:t>One 2 play maloprodaja d.o.o. – u stečaju, Joze Martinovića 5-7,10000 Zagreb</w:t>
      </w:r>
    </w:p>
    <w:p w:rsidRDefault="00971AAF" w:rsidP="00971AAF" w:rsidR="00971AAF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</w:p>
    <w:p w:rsidRDefault="00971AAF" w:rsidP="00971AAF" w:rsidR="00971AAF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10.04.2018.g..</w:t>
      </w:r>
    </w:p>
    <w:p w:rsidRDefault="00971AAF" w:rsidP="00971AAF" w:rsidR="00971AAF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71AAF" w:rsidP="00971AAF" w:rsidR="00971AAF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71AAF" w:rsidP="00971AAF" w:rsidR="00971AAF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I.Tijek stečajnog postupka i stanje stečajne mase</w:t>
      </w:r>
    </w:p>
    <w:p w:rsidRDefault="00971AAF" w:rsidP="00971AAF" w:rsidR="00971AAF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71AAF" w:rsidP="00971AAF" w:rsidR="00971AAF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71AAF" w:rsidP="00971AAF" w:rsidR="00971A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Nastavno na prethodno izvješće od 04.01.2018.g., izvješćujemo kako nema nikakvih promjena.</w:t>
      </w:r>
    </w:p>
    <w:p w:rsidRDefault="00971AAF" w:rsidP="00971AAF" w:rsidR="00971A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što smo izvijestili, b</w:t>
      </w:r>
      <w:r w:rsidRPr="00C965E7">
        <w:rPr>
          <w:rFonts w:cs="Times New Roman" w:eastAsia="Times New Roman" w:hAnsi="Times New Roman" w:ascii="Times New Roman"/>
          <w:sz w:val="24"/>
          <w:szCs w:val="24"/>
        </w:rPr>
        <w:t>udući da više ne postoje zapreke za uknjižbu prava vlasništva one2play maloproda</w:t>
      </w:r>
      <w:r>
        <w:rPr>
          <w:rFonts w:cs="Times New Roman" w:eastAsia="Times New Roman" w:hAnsi="Times New Roman" w:ascii="Times New Roman"/>
          <w:sz w:val="24"/>
          <w:szCs w:val="24"/>
        </w:rPr>
        <w:t>je d.o.o. u stečaju upućena je</w:t>
      </w:r>
      <w:r w:rsidRPr="00C965E7">
        <w:rPr>
          <w:rFonts w:cs="Times New Roman" w:eastAsia="Times New Roman" w:hAnsi="Times New Roman" w:ascii="Times New Roman"/>
          <w:sz w:val="24"/>
          <w:szCs w:val="24"/>
        </w:rPr>
        <w:t xml:space="preserve"> požurnic</w:t>
      </w:r>
      <w:r>
        <w:rPr>
          <w:rFonts w:cs="Times New Roman" w:eastAsia="Times New Roman" w:hAnsi="Times New Roman" w:ascii="Times New Roman"/>
          <w:sz w:val="24"/>
          <w:szCs w:val="24"/>
        </w:rPr>
        <w:t>a županijskom</w:t>
      </w:r>
      <w:r w:rsidRPr="00C965E7">
        <w:rPr>
          <w:rFonts w:cs="Times New Roman" w:eastAsia="Times New Roman" w:hAnsi="Times New Roman" w:ascii="Times New Roman"/>
          <w:sz w:val="24"/>
          <w:szCs w:val="24"/>
        </w:rPr>
        <w:t xml:space="preserve"> sudu u Varaždinu, kod kojeg se vodi postupak, da što prije donese odluku po žalbi i dopusti uknjižbu prava vlasništva u korist </w:t>
      </w:r>
      <w:r>
        <w:rPr>
          <w:rFonts w:cs="Times New Roman" w:eastAsia="Times New Roman" w:hAnsi="Times New Roman" w:ascii="Times New Roman"/>
          <w:sz w:val="24"/>
          <w:szCs w:val="24"/>
        </w:rPr>
        <w:t>društva O</w:t>
      </w:r>
      <w:r w:rsidRPr="00C965E7">
        <w:rPr>
          <w:rFonts w:cs="Times New Roman" w:eastAsia="Times New Roman" w:hAnsi="Times New Roman" w:ascii="Times New Roman"/>
          <w:sz w:val="24"/>
          <w:szCs w:val="24"/>
        </w:rPr>
        <w:t>ne2play maloprodaje d.o.o..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Odmah po ishođenju rješenja o vlasništvu pristupiti ćemo procjeni nekretnine radi njene prodaje. </w:t>
      </w:r>
    </w:p>
    <w:p w:rsidRDefault="00971AAF" w:rsidP="00971AAF" w:rsidR="00971AAF">
      <w:pPr>
        <w:spacing w:lineRule="auto" w:line="240" w:after="0"/>
        <w:jc w:val="both"/>
        <w:rPr>
          <w:b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Napominjemo, kako se radi o </w:t>
      </w:r>
      <w:r>
        <w:rPr>
          <w:bCs/>
          <w:szCs w:val="24"/>
        </w:rPr>
        <w:t xml:space="preserve"> poslovnom protor u Splitu površine 92 m2, na adresi Kralja Zvonimira 15. </w:t>
      </w:r>
      <w:r>
        <w:rPr>
          <w:szCs w:val="24"/>
        </w:rPr>
        <w:t>Na nekretnini Splitska banka d.d. ima upisano razlučno pravo.</w:t>
      </w:r>
    </w:p>
    <w:p w:rsidRDefault="00971AAF" w:rsidP="00971AAF" w:rsidR="00971A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971AAF" w:rsidP="00971AAF" w:rsidR="00971AAF" w:rsidRPr="00C965E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Dana 15.04.2018.g. izvršili smo obilazak nekretnine u Splitu. Nekretninu povremeno obilazi g. Ivan Vučemilović, raniji zaposlenik kojem smo ustupili i ključeve i postigli dogovor o čuvanju i povremenom obilasku, budući zbog nedostatka sredstava i neriješenog imovinsko pravnog statusa nekretnina nije osigurana kod osiguravajućeg društva.</w:t>
      </w:r>
    </w:p>
    <w:p w:rsidRDefault="00971AAF" w:rsidP="00971AAF" w:rsidR="00971AAF" w:rsidRPr="007A577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1AAF" w:rsidP="00971AAF" w:rsidR="00971AAF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Budući nismo imali prometa po računu stečajnog dužnika </w:t>
      </w:r>
      <w:r>
        <w:rPr>
          <w:szCs w:val="24"/>
        </w:rPr>
        <w:t>Račun prihoda i rashoda ostao je neizmijenjen te ga i ne navodimo; naime, zbog nedostatka sredstava na žiro računu troškovi stečajnog postupka alimentiraju se od strane stečajnog upravitelja.</w:t>
      </w:r>
    </w:p>
    <w:p w:rsidRDefault="00971AAF" w:rsidP="00971AAF" w:rsidR="00971AAF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1AAF" w:rsidP="00971AAF" w:rsidR="00971AAF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1AAF" w:rsidP="00971AAF" w:rsidR="00971AAF">
      <w:pPr>
        <w:pStyle w:val="Tijeloteksta"/>
        <w:ind w:left="360"/>
        <w:rPr>
          <w:szCs w:val="24"/>
          <w:lang w:val="hr-HR"/>
        </w:rPr>
      </w:pPr>
    </w:p>
    <w:p w:rsidRDefault="00971AAF" w:rsidP="00971AAF" w:rsidR="00971AAF">
      <w:pPr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971AAF" w:rsidP="00971AAF" w:rsidR="00971AAF">
      <w:pPr>
        <w:ind w:left="36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971AAF" w:rsidP="00971AAF" w:rsidR="00971AAF" w:rsidRPr="00494F60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  <w:u w:val="single"/>
        </w:rPr>
      </w:pPr>
      <w:r w:rsidRPr="00494F60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971AAF" w:rsidP="00971AAF" w:rsidR="00971AAF">
      <w:pPr>
        <w:spacing w:lineRule="auto" w:line="240" w:after="0"/>
        <w:ind w:left="360"/>
      </w:pPr>
      <w:r>
        <w:rPr>
          <w:rFonts w:cs="Times New Roman" w:hAnsi="Times New Roman" w:ascii="Times New Roman"/>
          <w:sz w:val="24"/>
          <w:szCs w:val="24"/>
        </w:rPr>
        <w:t>Arhiva stečajnog dužnika</w:t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AAF"/>
    <w:rsid w:val="00154A21"/>
    <w:rsid w:val="001F1992"/>
    <w:rsid w:val="00222955"/>
    <w:rsid w:val="002D1869"/>
    <w:rsid w:val="00955216"/>
    <w:rsid w:val="00971AAF"/>
    <w:rsid w:val="00991FBD"/>
    <w:rsid w:val="009E7494"/>
    <w:rsid w:val="00AF199D"/>
    <w:rsid w:val="00CA1E34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71AAF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971AAF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E7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494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494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494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494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71AAF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971AAF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E7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494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494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494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494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1454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2018-04-12T08:18:00Z</dcterms:created>
  <dc:creator>Jure</dc:creator>
  <cp:lastModifiedBy>Valentina Delač</cp:lastModifiedBy>
  <cp:lastPrinted>2018-04-10T08:33:00Z</cp:lastPrinted>
  <dcterms:modified xmlns:xsi="http://www.w3.org/2001/XMLSchema-instance" xsi:type="dcterms:W3CDTF">2018-04-12T08:18:00Z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St-1024/2014-58 / Podnesak - Podnesak (ONE 2 PLAY - IZV. O TIJEKU 10.04.2018_.docx)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