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34487" w14:paraId="cb34487" w:rsidRDefault="000B5772" w:rsidP="000B5772" w:rsidR="000B5772" w:rsidRPr="00470FA1">
      <w:pPr>
        <w15:collapsed w:val="false"/>
        <w:rPr>
          <w:rFonts w:eastAsia="MS Mincho"/>
        </w:rPr>
      </w:pPr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DE76A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470FA1">
      <w:pPr>
        <w:rPr>
          <w:rFonts w:eastAsia="MS Mincho"/>
        </w:rPr>
      </w:pPr>
    </w:p>
    <w:p w:rsidRDefault="002127C5" w:rsidP="00A47064" w:rsidR="002127C5" w:rsidRPr="00470FA1">
      <w:pPr>
        <w:jc w:val="both"/>
        <w:rPr>
          <w:rFonts w:eastAsia="MS Mincho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64C5" w:rsidR="009464C5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rFonts w:eastAsia="MS Mincho"/>
        </w:rPr>
      </w:pPr>
    </w:p>
    <w:p w:rsidRDefault="009464C5" w:rsidP="00794206" w:rsidR="009464C5" w:rsidRPr="007A3682">
      <w:pPr>
        <w:autoSpaceDE w:val="false"/>
        <w:autoSpaceDN w:val="false"/>
        <w:adjustRightInd w:val="false"/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7A3682">
        <w:rPr>
          <w:rFonts w:eastAsia="MS Mincho"/>
        </w:rPr>
        <w:t xml:space="preserve">Trgovački sud u Rijeci, po </w:t>
      </w:r>
      <w:r w:rsidR="007F022F" w:rsidRPr="007A3682">
        <w:rPr>
          <w:rFonts w:eastAsia="MS Mincho"/>
        </w:rPr>
        <w:t xml:space="preserve">sucu </w:t>
      </w:r>
      <w:proofErr w:type="spellStart"/>
      <w:r w:rsidRPr="007A3682">
        <w:rPr>
          <w:rFonts w:eastAsia="MS Mincho"/>
        </w:rPr>
        <w:t>Liljani</w:t>
      </w:r>
      <w:proofErr w:type="spellEnd"/>
      <w:r w:rsidRPr="007A3682">
        <w:rPr>
          <w:rFonts w:eastAsia="MS Mincho"/>
        </w:rPr>
        <w:t xml:space="preserve"> Ugrin</w:t>
      </w:r>
      <w:r w:rsidR="00276787" w:rsidRPr="007A3682">
        <w:rPr>
          <w:rFonts w:eastAsia="MS Mincho"/>
        </w:rPr>
        <w:t xml:space="preserve"> </w:t>
      </w:r>
      <w:r w:rsidR="00673F66" w:rsidRPr="007A3682">
        <w:rPr>
          <w:rFonts w:eastAsia="MS Mincho"/>
        </w:rPr>
        <w:t xml:space="preserve">u </w:t>
      </w:r>
      <w:r w:rsidR="00794206" w:rsidRPr="007A3682">
        <w:rPr>
          <w:rFonts w:eastAsia="MS Mincho"/>
        </w:rPr>
        <w:t>stečajnom predmetu na prijedlog stečajnog upravitelja radi nast</w:t>
      </w:r>
      <w:r w:rsidR="00276787" w:rsidRPr="007A3682">
        <w:rPr>
          <w:rFonts w:eastAsia="MS Mincho"/>
        </w:rPr>
        <w:t>a</w:t>
      </w:r>
      <w:r w:rsidR="00794206" w:rsidRPr="007A3682">
        <w:rPr>
          <w:rFonts w:eastAsia="MS Mincho"/>
        </w:rPr>
        <w:t xml:space="preserve">vka postupka </w:t>
      </w:r>
      <w:r w:rsidR="00C21DC6" w:rsidRPr="007A3682">
        <w:rPr>
          <w:rFonts w:eastAsia="MS Mincho"/>
        </w:rPr>
        <w:t xml:space="preserve">nad stečajnom masom </w:t>
      </w:r>
      <w:r w:rsidR="002025B9">
        <w:rPr>
          <w:rFonts w:eastAsia="MS Mincho"/>
        </w:rPr>
        <w:t xml:space="preserve">iza </w:t>
      </w:r>
      <w:r w:rsidR="00794206" w:rsidRPr="007A3682">
        <w:rPr>
          <w:rFonts w:eastAsia="MS Mincho"/>
        </w:rPr>
        <w:t>dužnik</w:t>
      </w:r>
      <w:r w:rsidR="00C21DC6" w:rsidRPr="007A3682">
        <w:rPr>
          <w:rFonts w:eastAsia="MS Mincho"/>
        </w:rPr>
        <w:t>a</w:t>
      </w:r>
      <w:r w:rsidR="00794206" w:rsidRPr="007A3682">
        <w:rPr>
          <w:rFonts w:eastAsia="MS Mincho"/>
        </w:rPr>
        <w:t xml:space="preserve"> </w:t>
      </w:r>
      <w:r w:rsidR="007A3682" w:rsidRPr="007A3682">
        <w:t xml:space="preserve">PREDA RIJEKA specijalizirani za opremanje poslovnog prostora, trgovinu i inženjering, d. o. o. u stečaju Rijeka,  </w:t>
      </w:r>
      <w:r w:rsidR="007A3682" w:rsidRPr="007A3682">
        <w:rPr>
          <w:sz w:val="20"/>
          <w:szCs w:val="20"/>
        </w:rPr>
        <w:t>Matije Gupca 16</w:t>
      </w:r>
      <w:r w:rsidR="002C3F41" w:rsidRPr="007A3682">
        <w:t xml:space="preserve"> </w:t>
      </w:r>
      <w:r w:rsidR="00794206" w:rsidRPr="007A3682">
        <w:t xml:space="preserve">( ranije MBS </w:t>
      </w:r>
      <w:r w:rsidR="007A3682" w:rsidRPr="007A3682">
        <w:t>040158885</w:t>
      </w:r>
      <w:r w:rsidR="00794206" w:rsidRPr="007A3682">
        <w:t xml:space="preserve"> – OIB </w:t>
      </w:r>
      <w:r w:rsidR="007A3682" w:rsidRPr="007A3682">
        <w:t xml:space="preserve">90919799590 </w:t>
      </w:r>
      <w:r w:rsidR="00794206" w:rsidRPr="007A3682">
        <w:t xml:space="preserve">  ) </w:t>
      </w:r>
      <w:r w:rsidRPr="007A3682">
        <w:rPr>
          <w:rFonts w:eastAsia="MS Mincho"/>
        </w:rPr>
        <w:t xml:space="preserve">dana </w:t>
      </w:r>
      <w:r w:rsidR="007A3682" w:rsidRPr="007A3682">
        <w:rPr>
          <w:rFonts w:eastAsia="MS Mincho"/>
        </w:rPr>
        <w:t xml:space="preserve">27. srpnja </w:t>
      </w:r>
      <w:r w:rsidR="007F022F" w:rsidRPr="007A3682">
        <w:rPr>
          <w:rFonts w:eastAsia="MS Mincho"/>
        </w:rPr>
        <w:t>201</w:t>
      </w:r>
      <w:r w:rsidR="00794206" w:rsidRPr="007A3682">
        <w:rPr>
          <w:rFonts w:eastAsia="MS Mincho"/>
        </w:rPr>
        <w:t>7</w:t>
      </w:r>
      <w:r w:rsidR="007F022F" w:rsidRPr="007A3682">
        <w:rPr>
          <w:rFonts w:eastAsia="MS Mincho"/>
        </w:rPr>
        <w:t>.</w:t>
      </w:r>
      <w:r w:rsidRPr="007A3682">
        <w:rPr>
          <w:rFonts w:eastAsia="MS Mincho"/>
        </w:rPr>
        <w:t xml:space="preserve"> </w:t>
      </w:r>
      <w:r w:rsidR="007F022F" w:rsidRPr="007A3682">
        <w:rPr>
          <w:rFonts w:eastAsia="MS Mincho"/>
        </w:rPr>
        <w:t xml:space="preserve"> </w:t>
      </w:r>
    </w:p>
    <w:p w:rsidRDefault="00E960AC" w:rsidP="00A47064" w:rsidR="00E960AC" w:rsidRPr="00470FA1">
      <w:pPr>
        <w:jc w:val="center"/>
        <w:rPr>
          <w:rFonts w:eastAsia="MS Mincho"/>
        </w:rPr>
      </w:pPr>
    </w:p>
    <w:p w:rsidRDefault="001A0071" w:rsidP="00A47064" w:rsidR="00F670F7" w:rsidRPr="00470FA1">
      <w:pPr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800506" w:rsidP="0003364A" w:rsidR="00800506" w:rsidRPr="00910F64">
      <w:pPr>
        <w:jc w:val="both"/>
      </w:pPr>
      <w:r w:rsidRPr="002C3F41">
        <w:t>I.</w:t>
      </w:r>
      <w:r w:rsidRPr="002C3F41">
        <w:tab/>
      </w:r>
      <w:r w:rsidRPr="002C3F41">
        <w:rPr>
          <w:color w:val="000000"/>
        </w:rPr>
        <w:t>Određuje se nastavak stečajnog postupka nad</w:t>
      </w:r>
      <w:r w:rsidR="00362B27" w:rsidRPr="002C3F41">
        <w:rPr>
          <w:color w:val="000000"/>
        </w:rPr>
        <w:t xml:space="preserve"> </w:t>
      </w:r>
      <w:r w:rsidR="007A3682">
        <w:rPr>
          <w:color w:val="000000"/>
        </w:rPr>
        <w:t>S</w:t>
      </w:r>
      <w:r w:rsidR="00C21DC6">
        <w:rPr>
          <w:color w:val="000000"/>
        </w:rPr>
        <w:t xml:space="preserve">tečajnom masom </w:t>
      </w:r>
      <w:r w:rsidR="007A3682">
        <w:rPr>
          <w:color w:val="000000"/>
        </w:rPr>
        <w:t xml:space="preserve">iza </w:t>
      </w:r>
      <w:r w:rsidR="007A3682" w:rsidRPr="007A3682">
        <w:t>PREDA RIJEKA specijalizirani za opremanje poslovnog prostora, trgovinu i inženjering, d. o. o. u stečaju</w:t>
      </w:r>
      <w:r w:rsidR="00C21DC6">
        <w:t xml:space="preserve">, </w:t>
      </w:r>
      <w:r w:rsidR="00794206">
        <w:t xml:space="preserve"> </w:t>
      </w:r>
      <w:r w:rsidRPr="00910F64">
        <w:rPr>
          <w:color w:val="000000"/>
        </w:rPr>
        <w:t>radi naknadne diobe.</w:t>
      </w:r>
    </w:p>
    <w:p w:rsidRDefault="00800506" w:rsidP="00800506" w:rsidR="00800506" w:rsidRPr="00910F64">
      <w:pPr>
        <w:jc w:val="both"/>
      </w:pPr>
    </w:p>
    <w:p w:rsidRDefault="00800506" w:rsidP="009A68F4" w:rsidR="00C33637" w:rsidRPr="00910F64">
      <w:pPr>
        <w:jc w:val="both"/>
      </w:pPr>
      <w:r w:rsidRPr="00910F64">
        <w:t>II.</w:t>
      </w:r>
      <w:r w:rsidRPr="00910F64">
        <w:tab/>
      </w:r>
      <w:r w:rsidR="00F60DB5" w:rsidRPr="00910F64">
        <w:t>U sudsk</w:t>
      </w:r>
      <w:r w:rsidR="00D42483" w:rsidRPr="00910F64">
        <w:t>i</w:t>
      </w:r>
      <w:r w:rsidR="00F60DB5" w:rsidRPr="00910F64">
        <w:t xml:space="preserve"> regist</w:t>
      </w:r>
      <w:r w:rsidR="00D42483" w:rsidRPr="00910F64">
        <w:t>a</w:t>
      </w:r>
      <w:r w:rsidR="00F60DB5" w:rsidRPr="00910F64">
        <w:t xml:space="preserve">r upisat će se </w:t>
      </w:r>
      <w:r w:rsidR="00794206" w:rsidRPr="00794206">
        <w:rPr>
          <w:rFonts w:eastAsia="MS Mincho"/>
        </w:rPr>
        <w:t xml:space="preserve">Stečajna masa iza </w:t>
      </w:r>
      <w:r w:rsidR="007A3682" w:rsidRPr="007A3682">
        <w:t>PREDA RIJEKA specijalizirani za opremanje poslovnog prostora, trgovinu i inženjering, d. o. o. u stečaju</w:t>
      </w:r>
      <w:r w:rsidR="00C21DC6">
        <w:t>,</w:t>
      </w:r>
      <w:r w:rsidR="00794206">
        <w:t xml:space="preserve"> </w:t>
      </w:r>
      <w:r w:rsidR="00196455" w:rsidRPr="00910F64">
        <w:t>koji</w:t>
      </w:r>
      <w:r w:rsidR="00C33637" w:rsidRPr="00910F64">
        <w:t xml:space="preserve"> je u sudskom registru bi</w:t>
      </w:r>
      <w:r w:rsidR="00196455" w:rsidRPr="00910F64">
        <w:t>o</w:t>
      </w:r>
      <w:r w:rsidR="00C33637" w:rsidRPr="00910F64">
        <w:t xml:space="preserve"> upisan s MBS </w:t>
      </w:r>
      <w:r w:rsidR="007A3682" w:rsidRPr="007A3682">
        <w:t>040158885</w:t>
      </w:r>
      <w:r w:rsidR="00910F64" w:rsidRPr="00910F64">
        <w:t>.</w:t>
      </w:r>
    </w:p>
    <w:p w:rsidRDefault="00C33637" w:rsidP="00F60DB5" w:rsidR="00F60DB5" w:rsidRPr="00470FA1">
      <w:pPr>
        <w:pStyle w:val="tekst"/>
        <w:jc w:val="both"/>
        <w:rPr>
          <w:color w:val="000000"/>
        </w:rPr>
      </w:pPr>
      <w:r>
        <w:rPr>
          <w:color w:val="000000"/>
        </w:rPr>
        <w:t>I</w:t>
      </w:r>
      <w:r w:rsidR="00F60DB5">
        <w:rPr>
          <w:color w:val="000000"/>
        </w:rPr>
        <w:t>II</w:t>
      </w:r>
      <w:r w:rsidR="00F60DB5" w:rsidRPr="00470FA1">
        <w:rPr>
          <w:color w:val="000000"/>
        </w:rPr>
        <w:t xml:space="preserve">.  </w:t>
      </w:r>
      <w:r w:rsidR="00F60DB5" w:rsidRPr="00470FA1">
        <w:rPr>
          <w:color w:val="000000"/>
        </w:rPr>
        <w:tab/>
        <w:t xml:space="preserve"> Ovo  rješenje objavit će se</w:t>
      </w:r>
      <w:r w:rsidR="00F60DB5">
        <w:rPr>
          <w:color w:val="000000"/>
        </w:rPr>
        <w:t xml:space="preserve"> na </w:t>
      </w:r>
      <w:r w:rsidR="00D900C1">
        <w:rPr>
          <w:color w:val="000000"/>
        </w:rPr>
        <w:t xml:space="preserve">mrežnoj stranici e-oglasne ploče suda. </w:t>
      </w:r>
    </w:p>
    <w:p w:rsidRDefault="00F60DB5" w:rsidP="00F60DB5" w:rsidR="00F60DB5">
      <w:pPr>
        <w:jc w:val="center"/>
      </w:pPr>
    </w:p>
    <w:p w:rsidRDefault="00F60DB5" w:rsidP="00F60DB5" w:rsidR="00F60DB5">
      <w:pPr>
        <w:jc w:val="center"/>
      </w:pPr>
      <w:r>
        <w:t>Obrazloženje</w:t>
      </w:r>
    </w:p>
    <w:p w:rsidRDefault="00F60DB5" w:rsidP="009A68F4" w:rsidR="00F60DB5">
      <w:pPr>
        <w:jc w:val="both"/>
      </w:pPr>
    </w:p>
    <w:p w:rsidRDefault="007F022F" w:rsidP="009A68F4" w:rsidR="007F022F">
      <w:pPr>
        <w:jc w:val="both"/>
      </w:pPr>
    </w:p>
    <w:p w:rsidRDefault="00E74B01" w:rsidP="00325E2F" w:rsidR="008B6A4E">
      <w:pPr>
        <w:pStyle w:val="Bezproreda"/>
        <w:ind w:firstLine="708"/>
        <w:jc w:val="both"/>
      </w:pPr>
      <w:r>
        <w:rPr>
          <w:rFonts w:eastAsia="MS Mincho"/>
        </w:rPr>
        <w:t>Stečajna</w:t>
      </w:r>
      <w:r w:rsidR="00F60DB5" w:rsidRPr="0040410C">
        <w:rPr>
          <w:rFonts w:eastAsia="MS Mincho"/>
        </w:rPr>
        <w:t xml:space="preserve"> upravitelj</w:t>
      </w:r>
      <w:r>
        <w:rPr>
          <w:rFonts w:eastAsia="MS Mincho"/>
        </w:rPr>
        <w:t>ica</w:t>
      </w:r>
      <w:r w:rsidR="00F60DB5" w:rsidRPr="0040410C">
        <w:rPr>
          <w:rFonts w:eastAsia="MS Mincho"/>
        </w:rPr>
        <w:t xml:space="preserve"> stečajne mase </w:t>
      </w:r>
      <w:r w:rsidR="007A3682" w:rsidRPr="007A3682">
        <w:t>PREDA RIJEKA d. o. o. u stečaju</w:t>
      </w:r>
      <w:r w:rsidR="007A3682">
        <w:t xml:space="preserve"> </w:t>
      </w:r>
      <w:r w:rsidR="00F60DB5" w:rsidRPr="0040410C">
        <w:rPr>
          <w:rFonts w:eastAsia="MS Mincho"/>
        </w:rPr>
        <w:t>podni</w:t>
      </w:r>
      <w:r>
        <w:rPr>
          <w:rFonts w:eastAsia="MS Mincho"/>
        </w:rPr>
        <w:t xml:space="preserve">jela </w:t>
      </w:r>
      <w:r w:rsidR="00627305">
        <w:rPr>
          <w:rFonts w:eastAsia="MS Mincho"/>
        </w:rPr>
        <w:t xml:space="preserve">je </w:t>
      </w:r>
      <w:r w:rsidR="00F60DB5">
        <w:rPr>
          <w:rFonts w:eastAsia="MS Mincho"/>
        </w:rPr>
        <w:t xml:space="preserve">prijedlog za </w:t>
      </w:r>
      <w:r w:rsidR="00DA5487">
        <w:rPr>
          <w:rFonts w:eastAsia="MS Mincho"/>
        </w:rPr>
        <w:t xml:space="preserve">nastavak </w:t>
      </w:r>
      <w:r w:rsidR="00960749">
        <w:rPr>
          <w:rFonts w:eastAsia="MS Mincho"/>
        </w:rPr>
        <w:t>stečajnog postupka</w:t>
      </w:r>
      <w:r w:rsidR="00DA5487">
        <w:t xml:space="preserve"> </w:t>
      </w:r>
      <w:r w:rsidR="00D42483">
        <w:t>uz obrazloženje da</w:t>
      </w:r>
      <w:r w:rsidR="00673F66">
        <w:t xml:space="preserve"> </w:t>
      </w:r>
      <w:r w:rsidR="008B6A4E">
        <w:t xml:space="preserve">su po </w:t>
      </w:r>
      <w:proofErr w:type="spellStart"/>
      <w:r w:rsidR="008B6A4E">
        <w:t>okočanju</w:t>
      </w:r>
      <w:proofErr w:type="spellEnd"/>
      <w:r w:rsidR="008B6A4E">
        <w:t xml:space="preserve"> stečajnog postupka osigurana sredstva u iznosu od 187.697,60 kn, koja se nalaze na posebnom računu za namirenje troškova i vjerovnika, te da se </w:t>
      </w:r>
      <w:proofErr w:type="spellStart"/>
      <w:r w:rsidR="007A3682">
        <w:t>razlučni</w:t>
      </w:r>
      <w:proofErr w:type="spellEnd"/>
      <w:r w:rsidR="007A3682">
        <w:t xml:space="preserve"> vjerovnik Erste banka d.d. suglasila da se nekretnine dužnika prodaju</w:t>
      </w:r>
      <w:r w:rsidR="008B6A4E">
        <w:t>.</w:t>
      </w:r>
    </w:p>
    <w:p w:rsidRDefault="008B6A4E" w:rsidP="00325E2F" w:rsidR="008B6A4E" w:rsidRPr="008B6A4E">
      <w:pPr>
        <w:pStyle w:val="Bezproreda"/>
        <w:ind w:firstLine="708"/>
        <w:jc w:val="both"/>
      </w:pPr>
      <w:r w:rsidRPr="008B6A4E">
        <w:t>Uvidom u izvadak iz zemljišnih knjiga Općinskog suda u Rijeci Zemljišnoknjižni odjel Rijeka</w:t>
      </w:r>
      <w:r w:rsidR="002A62F6">
        <w:t>,</w:t>
      </w:r>
      <w:r w:rsidRPr="008B6A4E">
        <w:t xml:space="preserve"> </w:t>
      </w:r>
      <w:r w:rsidR="00DB7227">
        <w:t>kojeg je sud pribavio po službenoj dužnosti</w:t>
      </w:r>
      <w:r w:rsidR="002A62F6">
        <w:t xml:space="preserve">, utvrđeno je </w:t>
      </w:r>
      <w:r w:rsidRPr="008B6A4E">
        <w:t xml:space="preserve">da je u z.k.ul. 1059 k.o. Kastav u kojem su upisane nekretnine dužnika </w:t>
      </w:r>
      <w:r w:rsidR="00DB7227">
        <w:t xml:space="preserve">i dalje </w:t>
      </w:r>
      <w:r w:rsidRPr="008B6A4E">
        <w:t>pod</w:t>
      </w:r>
      <w:r w:rsidRPr="008B6A4E">
        <w:rPr>
          <w:color w:val="000000"/>
        </w:rPr>
        <w:t xml:space="preserve"> Z-4666/95</w:t>
      </w:r>
      <w:r w:rsidRPr="008B6A4E">
        <w:t xml:space="preserve"> od </w:t>
      </w:r>
      <w:r w:rsidRPr="008B6A4E">
        <w:rPr>
          <w:color w:val="000000"/>
        </w:rPr>
        <w:t>23. studenog 1995. upisana zabilježba</w:t>
      </w:r>
      <w:r>
        <w:rPr>
          <w:color w:val="000000"/>
        </w:rPr>
        <w:t xml:space="preserve"> </w:t>
      </w:r>
      <w:r w:rsidRPr="008B6A4E">
        <w:rPr>
          <w:color w:val="000000"/>
        </w:rPr>
        <w:t>I-933/95 rješenj</w:t>
      </w:r>
      <w:r w:rsidR="002A62F6">
        <w:rPr>
          <w:color w:val="000000"/>
        </w:rPr>
        <w:t>a</w:t>
      </w:r>
      <w:r w:rsidRPr="008B6A4E">
        <w:rPr>
          <w:color w:val="000000"/>
        </w:rPr>
        <w:t xml:space="preserve"> o izvršenju utvrđivanjem vrijednosti nekretnina, te prodajom </w:t>
      </w:r>
      <w:r w:rsidRPr="008B6A4E">
        <w:rPr>
          <w:color w:val="000000"/>
        </w:rPr>
        <w:lastRenderedPageBreak/>
        <w:t>neposrednom pogodbom i namirenjem vjerovnika iz iznosa dobivenog prodajom</w:t>
      </w:r>
      <w:r w:rsidR="00DB7227">
        <w:rPr>
          <w:color w:val="000000"/>
        </w:rPr>
        <w:t xml:space="preserve">, pa se stoga predmetne  nekretnine kao ni tijekom stečajnog postupka koji se nad dužnikom vodio pod poslovnim brojem St-101/99 i dalje zbog ovrhe </w:t>
      </w:r>
      <w:r w:rsidR="007D3F5A">
        <w:rPr>
          <w:color w:val="000000"/>
        </w:rPr>
        <w:t>I</w:t>
      </w:r>
      <w:r w:rsidR="007D3F5A" w:rsidRPr="008B6A4E">
        <w:rPr>
          <w:color w:val="000000"/>
        </w:rPr>
        <w:t>-933/95</w:t>
      </w:r>
      <w:r w:rsidR="00DB7227">
        <w:rPr>
          <w:color w:val="000000"/>
        </w:rPr>
        <w:t xml:space="preserve"> </w:t>
      </w:r>
      <w:r w:rsidR="007D3F5A">
        <w:rPr>
          <w:color w:val="000000"/>
        </w:rPr>
        <w:t xml:space="preserve">započete </w:t>
      </w:r>
      <w:r w:rsidR="00DB7227">
        <w:rPr>
          <w:color w:val="000000"/>
        </w:rPr>
        <w:t>prije otvaranj</w:t>
      </w:r>
      <w:r w:rsidR="007D3F5A">
        <w:rPr>
          <w:color w:val="000000"/>
        </w:rPr>
        <w:t>a</w:t>
      </w:r>
      <w:r w:rsidR="00DB7227">
        <w:rPr>
          <w:color w:val="000000"/>
        </w:rPr>
        <w:t xml:space="preserve"> stečajnog postupka</w:t>
      </w:r>
      <w:r w:rsidR="007D3F5A">
        <w:rPr>
          <w:color w:val="000000"/>
        </w:rPr>
        <w:t>, do donošenja odluke o okončanju tog postupka,</w:t>
      </w:r>
      <w:r w:rsidR="00DB7227">
        <w:rPr>
          <w:color w:val="000000"/>
        </w:rPr>
        <w:t xml:space="preserve"> ne mogu prodati u stečajnom postupku.  </w:t>
      </w:r>
    </w:p>
    <w:p w:rsidRDefault="00DB7227" w:rsidP="00DB7227" w:rsidR="005F089E" w:rsidRPr="0040410C">
      <w:pPr>
        <w:pStyle w:val="Bezproreda"/>
        <w:ind w:firstLine="708"/>
        <w:jc w:val="both"/>
      </w:pPr>
      <w:r>
        <w:t>Međutim ka</w:t>
      </w:r>
      <w:r w:rsidR="002025B9">
        <w:t>k</w:t>
      </w:r>
      <w:r>
        <w:t xml:space="preserve">o su iz zakupa </w:t>
      </w:r>
      <w:r w:rsidR="007D3F5A">
        <w:t>nekretnina</w:t>
      </w:r>
      <w:r w:rsidR="002A62F6">
        <w:t>,</w:t>
      </w:r>
      <w:r w:rsidR="007D3F5A">
        <w:t xml:space="preserve"> koja su kao što je navedenom predmetom ovrhe, prikupljena </w:t>
      </w:r>
      <w:r>
        <w:t xml:space="preserve">novčana sredstva istim se prema završnom popis mogu namiriti makar </w:t>
      </w:r>
      <w:r w:rsidR="007D3F5A">
        <w:t xml:space="preserve">i </w:t>
      </w:r>
      <w:r>
        <w:t>djelomično stečajni vjerovnici</w:t>
      </w:r>
      <w:r w:rsidR="007D3F5A">
        <w:t>,</w:t>
      </w:r>
      <w:r>
        <w:t xml:space="preserve"> pa je v</w:t>
      </w:r>
      <w:r w:rsidR="00E74B01">
        <w:t xml:space="preserve">aljalo </w:t>
      </w:r>
      <w:r w:rsidR="00673F66">
        <w:t xml:space="preserve">stoga </w:t>
      </w:r>
      <w:r w:rsidR="005F089E" w:rsidRPr="0040410C">
        <w:t xml:space="preserve">temeljem odredbe članka </w:t>
      </w:r>
      <w:r w:rsidR="00F75F8D" w:rsidRPr="004A4D8B">
        <w:rPr>
          <w:color w:val="000000"/>
        </w:rPr>
        <w:t>289.</w:t>
      </w:r>
      <w:r w:rsidR="00F75F8D">
        <w:rPr>
          <w:color w:val="000000"/>
        </w:rPr>
        <w:t xml:space="preserve"> stavak 2. </w:t>
      </w:r>
      <w:r w:rsidR="005F089E" w:rsidRPr="0040410C">
        <w:t xml:space="preserve">Stečajnog zakona ( „Narodne novine“ br. </w:t>
      </w:r>
      <w:r w:rsidR="00F75F8D" w:rsidRPr="009D0C2C">
        <w:rPr>
          <w:bCs/>
          <w:color w:val="000000"/>
        </w:rPr>
        <w:t>71/15</w:t>
      </w:r>
      <w:r w:rsidR="00DA766B">
        <w:rPr>
          <w:bCs/>
          <w:color w:val="000000"/>
        </w:rPr>
        <w:t xml:space="preserve">, u daljnjem tekstu SZ </w:t>
      </w:r>
      <w:r w:rsidR="00F75F8D">
        <w:rPr>
          <w:bCs/>
          <w:color w:val="000000"/>
        </w:rPr>
        <w:t xml:space="preserve"> ) </w:t>
      </w:r>
      <w:r w:rsidR="005F089E" w:rsidRPr="0040410C">
        <w:t>odluč</w:t>
      </w:r>
      <w:r w:rsidR="00E74B01">
        <w:t xml:space="preserve">iti </w:t>
      </w:r>
      <w:r w:rsidR="005F089E" w:rsidRPr="0040410C">
        <w:t>kao pod točkom I</w:t>
      </w:r>
      <w:r w:rsidR="00C21DC6">
        <w:t xml:space="preserve"> </w:t>
      </w:r>
      <w:r w:rsidR="005F089E" w:rsidRPr="0040410C">
        <w:t xml:space="preserve"> izreke ovog rješenja.</w:t>
      </w:r>
    </w:p>
    <w:p w:rsidRDefault="00276787" w:rsidP="00276787" w:rsidR="00D900C1">
      <w:pPr>
        <w:pStyle w:val="Bezproreda"/>
        <w:ind w:firstLine="708"/>
        <w:jc w:val="both"/>
        <w:rPr>
          <w:color w:val="000000"/>
        </w:rPr>
      </w:pPr>
      <w:r>
        <w:t xml:space="preserve">Kako se stečajna masa ima upisati </w:t>
      </w:r>
      <w:r w:rsidR="00960749">
        <w:rPr>
          <w:color w:val="000000"/>
        </w:rPr>
        <w:t>na osnovu o</w:t>
      </w:r>
      <w:r w:rsidR="00DA766B">
        <w:rPr>
          <w:color w:val="000000"/>
        </w:rPr>
        <w:t>dredb</w:t>
      </w:r>
      <w:r w:rsidR="00960749">
        <w:rPr>
          <w:color w:val="000000"/>
        </w:rPr>
        <w:t>e</w:t>
      </w:r>
      <w:r w:rsidR="00DA766B">
        <w:rPr>
          <w:color w:val="000000"/>
        </w:rPr>
        <w:t xml:space="preserve"> </w:t>
      </w:r>
      <w:r w:rsidR="00D900C1" w:rsidRPr="0040410C">
        <w:t xml:space="preserve">članka </w:t>
      </w:r>
      <w:r w:rsidR="00D900C1" w:rsidRPr="004A4D8B">
        <w:rPr>
          <w:color w:val="000000"/>
        </w:rPr>
        <w:t>289.</w:t>
      </w:r>
      <w:r w:rsidR="00D900C1">
        <w:rPr>
          <w:color w:val="000000"/>
        </w:rPr>
        <w:t xml:space="preserve"> </w:t>
      </w:r>
      <w:r w:rsidR="00DA766B" w:rsidRPr="004A4D8B">
        <w:rPr>
          <w:color w:val="000000"/>
        </w:rPr>
        <w:t xml:space="preserve">stavka </w:t>
      </w:r>
      <w:r w:rsidR="00C33637">
        <w:rPr>
          <w:color w:val="000000"/>
        </w:rPr>
        <w:t>5</w:t>
      </w:r>
      <w:r w:rsidR="00DA766B" w:rsidRPr="004A4D8B">
        <w:rPr>
          <w:color w:val="000000"/>
        </w:rPr>
        <w:t xml:space="preserve">. </w:t>
      </w:r>
      <w:r w:rsidR="00D900C1">
        <w:rPr>
          <w:color w:val="000000"/>
        </w:rPr>
        <w:t>u vezi s člankom 438.  SZ</w:t>
      </w:r>
      <w:r>
        <w:rPr>
          <w:color w:val="000000"/>
        </w:rPr>
        <w:t xml:space="preserve"> odlučeno je kao pod točkom II izreke ovog rješenja</w:t>
      </w:r>
      <w:r w:rsidR="00960749">
        <w:rPr>
          <w:color w:val="000000"/>
        </w:rPr>
        <w:t xml:space="preserve">. </w:t>
      </w:r>
      <w:r w:rsidR="00D900C1">
        <w:rPr>
          <w:color w:val="000000"/>
        </w:rPr>
        <w:t xml:space="preserve"> </w:t>
      </w:r>
    </w:p>
    <w:p w:rsidRDefault="00960749" w:rsidP="00276787" w:rsidR="00960749">
      <w:pPr>
        <w:pStyle w:val="Bezproreda"/>
        <w:ind w:firstLine="708"/>
        <w:jc w:val="both"/>
      </w:pPr>
      <w:r>
        <w:t>Odluka pod točkom III</w:t>
      </w:r>
      <w:r w:rsidR="00C21DC6">
        <w:t xml:space="preserve"> </w:t>
      </w:r>
      <w:r>
        <w:t xml:space="preserve"> </w:t>
      </w:r>
      <w:r w:rsidRPr="00211B6A">
        <w:t>izreke</w:t>
      </w:r>
      <w:r>
        <w:t xml:space="preserve"> ovog rješenje </w:t>
      </w:r>
      <w:r w:rsidRPr="00211B6A">
        <w:t>don</w:t>
      </w:r>
      <w:r>
        <w:t xml:space="preserve">ijeta </w:t>
      </w:r>
      <w:r w:rsidRPr="00211B6A">
        <w:t>je primjenom odredbe čl</w:t>
      </w:r>
      <w:r>
        <w:t>anka 12.</w:t>
      </w:r>
      <w:r w:rsidRPr="00211B6A">
        <w:t xml:space="preserve"> st</w:t>
      </w:r>
      <w:r>
        <w:t>avak 1</w:t>
      </w:r>
      <w:r w:rsidRPr="00211B6A">
        <w:t xml:space="preserve">. </w:t>
      </w:r>
      <w:r>
        <w:t xml:space="preserve"> SZ. </w:t>
      </w:r>
    </w:p>
    <w:p w:rsidRDefault="004A0442" w:rsidP="009E6FB6" w:rsidR="004A0442">
      <w:pPr>
        <w:jc w:val="center"/>
      </w:pPr>
    </w:p>
    <w:p w:rsidRDefault="002025B9" w:rsidP="009E6FB6" w:rsidR="00345D6C">
      <w:pPr>
        <w:jc w:val="center"/>
      </w:pPr>
      <w:r>
        <w:t xml:space="preserve">U </w:t>
      </w:r>
      <w:r w:rsidR="00345D6C" w:rsidRPr="0040410C">
        <w:t xml:space="preserve">Rijeci, </w:t>
      </w:r>
      <w:r w:rsidR="007A3682">
        <w:rPr>
          <w:rFonts w:eastAsia="MS Mincho"/>
        </w:rPr>
        <w:t xml:space="preserve">27. srpnja </w:t>
      </w:r>
      <w:r w:rsidR="007A3682" w:rsidRPr="00794206">
        <w:rPr>
          <w:rFonts w:eastAsia="MS Mincho"/>
        </w:rPr>
        <w:t>2017</w:t>
      </w:r>
      <w:r w:rsidR="00345D6C" w:rsidRPr="0040410C">
        <w:t xml:space="preserve">. </w:t>
      </w:r>
    </w:p>
    <w:p w:rsidRDefault="00910F64" w:rsidP="009E6FB6" w:rsidR="00910F64" w:rsidRPr="0040410C">
      <w:pPr>
        <w:jc w:val="center"/>
      </w:pPr>
    </w:p>
    <w:p w:rsidRDefault="00DB7227" w:rsidP="00910F64" w:rsidR="00345D6C">
      <w:pPr>
        <w:ind w:left="7788"/>
      </w:pPr>
      <w:r>
        <w:t xml:space="preserve">    </w:t>
      </w:r>
      <w:r w:rsidR="00345D6C" w:rsidRPr="0040410C">
        <w:t xml:space="preserve">Sudac  </w:t>
      </w:r>
    </w:p>
    <w:p w:rsidRDefault="00345D6C" w:rsidP="00910F64" w:rsidR="00345D6C" w:rsidRPr="0040410C">
      <w:pPr>
        <w:ind w:left="7788"/>
      </w:pPr>
      <w:r w:rsidRPr="0040410C">
        <w:t xml:space="preserve">Liljana Ugrin    </w:t>
      </w:r>
    </w:p>
    <w:p w:rsidRDefault="00345D6C" w:rsidP="00910F64" w:rsidR="00345D6C" w:rsidRPr="0040410C">
      <w:pPr>
        <w:ind w:left="7788"/>
        <w:rPr>
          <w:rFonts w:eastAsia="MS Mincho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03364A" w:rsidP="00E32365" w:rsidR="0003364A" w:rsidRPr="0040410C">
      <w:pPr>
        <w:jc w:val="both"/>
        <w:rPr>
          <w:lang w:val="de-DE"/>
        </w:rPr>
      </w:pPr>
    </w:p>
    <w:p w:rsidRDefault="004A0442" w:rsidP="004A0442" w:rsidR="004A0442" w:rsidRPr="005C1DE4">
      <w:pPr>
        <w:jc w:val="both"/>
      </w:pPr>
      <w:r w:rsidRPr="005C1DE4">
        <w:t xml:space="preserve">Protiv ovog rješenja </w:t>
      </w:r>
      <w:r>
        <w:t xml:space="preserve">dopuštena je žalba. </w:t>
      </w:r>
      <w:r w:rsidRPr="005C1DE4">
        <w:t>Žalba se podnosi ovom sudu u tri istovjetna primjerka u roku od 8 dana računajući od dana dostave ovog rješenja, a o žalbi odlučuje  Visoki trgovački sud Republike Hrvatske.</w:t>
      </w:r>
    </w:p>
    <w:p w:rsidRDefault="00345D6C" w:rsidP="00345D6C" w:rsidR="00345D6C" w:rsidRPr="0040410C">
      <w:pPr>
        <w:jc w:val="both"/>
        <w:rPr>
          <w:lang w:val="de-DE"/>
        </w:rPr>
      </w:pPr>
    </w:p>
    <w:p w:rsidRDefault="00345D6C" w:rsidP="00345D6C" w:rsidR="00345D6C" w:rsidRPr="0040410C">
      <w:pPr>
        <w:jc w:val="both"/>
      </w:pPr>
    </w:p>
    <w:p w:rsidRDefault="00276787" w:rsidP="00345D6C" w:rsidR="00276787">
      <w:pPr>
        <w:jc w:val="both"/>
      </w:pPr>
    </w:p>
    <w:p w:rsidRDefault="00345D6C" w:rsidP="00345D6C" w:rsidR="00345D6C">
      <w:pPr>
        <w:jc w:val="both"/>
      </w:pPr>
      <w:r w:rsidRPr="0040410C">
        <w:t>DNA</w:t>
      </w:r>
    </w:p>
    <w:p w:rsidRDefault="00276787" w:rsidP="00345D6C" w:rsidR="00276787" w:rsidRPr="0040410C">
      <w:pPr>
        <w:jc w:val="both"/>
      </w:pPr>
    </w:p>
    <w:p w:rsidRDefault="00627305" w:rsidP="00345D6C" w:rsidR="00276787">
      <w:pPr>
        <w:jc w:val="both"/>
      </w:pPr>
      <w:r>
        <w:t>I</w:t>
      </w:r>
      <w:r>
        <w:tab/>
      </w:r>
      <w:r w:rsidR="00345D6C" w:rsidRPr="0040410C">
        <w:t>Rješenje dostaviti</w:t>
      </w:r>
      <w:r w:rsidR="00276787">
        <w:t xml:space="preserve"> </w:t>
      </w:r>
      <w:r w:rsidR="00345D6C" w:rsidRPr="0040410C">
        <w:t xml:space="preserve"> </w:t>
      </w:r>
      <w:r w:rsidR="00276787">
        <w:t xml:space="preserve"> sudskom registru </w:t>
      </w:r>
      <w:proofErr w:type="spellStart"/>
      <w:r w:rsidR="00276787">
        <w:t>eletronski</w:t>
      </w:r>
      <w:proofErr w:type="spellEnd"/>
      <w:r w:rsidR="00276787">
        <w:t xml:space="preserve"> i neposredno </w:t>
      </w:r>
    </w:p>
    <w:p w:rsidRDefault="00276787" w:rsidP="00345D6C" w:rsidR="00345D6C">
      <w:pPr>
        <w:jc w:val="both"/>
      </w:pPr>
      <w:r>
        <w:t xml:space="preserve">                                         </w:t>
      </w:r>
      <w:r w:rsidR="002025B9">
        <w:t xml:space="preserve">   </w:t>
      </w:r>
      <w:r w:rsidR="00345D6C" w:rsidRPr="0040410C">
        <w:t>stečajnom upravitelju</w:t>
      </w:r>
    </w:p>
    <w:p w:rsidRDefault="00627305" w:rsidP="005F6757" w:rsidR="00627305">
      <w:pPr>
        <w:jc w:val="both"/>
      </w:pPr>
      <w:r>
        <w:t>II</w:t>
      </w:r>
      <w:r>
        <w:tab/>
      </w:r>
      <w:r w:rsidR="00FC22D0">
        <w:t xml:space="preserve">Rješenje objaviti na mrežnoj stranici e-oglasne ploče suda </w:t>
      </w:r>
      <w:r w:rsidR="00345D6C" w:rsidRPr="0040410C">
        <w:t xml:space="preserve">          </w:t>
      </w:r>
    </w:p>
    <w:p w:rsidRDefault="00627305" w:rsidP="005F6757" w:rsidR="00345D6C" w:rsidRPr="0040410C">
      <w:pPr>
        <w:jc w:val="both"/>
      </w:pPr>
      <w:r>
        <w:t>III</w:t>
      </w:r>
      <w:r w:rsidR="00276787">
        <w:t xml:space="preserve"> </w:t>
      </w:r>
      <w:r>
        <w:t xml:space="preserve">      </w:t>
      </w:r>
      <w:r w:rsidR="00276787">
        <w:t>S</w:t>
      </w:r>
      <w:r>
        <w:t xml:space="preserve">pis u kal. </w:t>
      </w:r>
      <w:r w:rsidR="002025B9">
        <w:t>30</w:t>
      </w:r>
      <w:r w:rsidR="007D3F5A">
        <w:t>.0</w:t>
      </w:r>
      <w:r w:rsidR="00867073">
        <w:t>8</w:t>
      </w:r>
      <w:bookmarkStart w:name="_GoBack" w:id="0"/>
      <w:bookmarkEnd w:id="0"/>
      <w:r>
        <w:t>. 1</w:t>
      </w:r>
      <w:r w:rsidR="00276787">
        <w:t>7</w:t>
      </w:r>
      <w:r>
        <w:t>.</w:t>
      </w:r>
      <w:r w:rsidR="00345D6C" w:rsidRPr="0040410C">
        <w:t xml:space="preserve">                     </w:t>
      </w:r>
    </w:p>
    <w:p w:rsidRDefault="00276787" w:rsidP="00EE5463" w:rsidR="00276787">
      <w:pPr>
        <w:jc w:val="both"/>
      </w:pPr>
    </w:p>
    <w:p w:rsidRDefault="00345D6C" w:rsidP="00EE5463" w:rsidR="00A63C11" w:rsidRPr="00470FA1">
      <w:pPr>
        <w:jc w:val="both"/>
        <w:rPr>
          <w:bCs/>
        </w:rPr>
      </w:pPr>
      <w:r w:rsidRPr="0040410C">
        <w:t xml:space="preserve">U Rijeci,  </w:t>
      </w:r>
      <w:r w:rsidR="007A3682">
        <w:rPr>
          <w:rFonts w:eastAsia="MS Mincho"/>
        </w:rPr>
        <w:t xml:space="preserve">27. srpnja </w:t>
      </w:r>
      <w:r w:rsidR="007A3682" w:rsidRPr="00794206">
        <w:rPr>
          <w:rFonts w:eastAsia="MS Mincho"/>
        </w:rPr>
        <w:t>2017</w:t>
      </w:r>
      <w:r w:rsidRPr="0040410C">
        <w:t>.</w:t>
      </w:r>
      <w:r w:rsidR="002009FB" w:rsidRPr="0040410C">
        <w:t xml:space="preserve"> </w:t>
      </w:r>
      <w:r w:rsidRPr="0040410C">
        <w:t xml:space="preserve">                                                        </w:t>
      </w:r>
      <w:r w:rsidR="0048346F">
        <w:t xml:space="preserve"> </w:t>
      </w:r>
      <w:r w:rsidRPr="0040410C">
        <w:t xml:space="preserve">   </w:t>
      </w:r>
      <w:r w:rsidRPr="00470FA1">
        <w:t>Sudac</w:t>
      </w:r>
    </w:p>
    <w:sectPr w:rsidSect="009E39B0" w:rsidR="00A63C11" w:rsidRPr="00470FA1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51A9" w:rsidR="006051A9">
      <w:r>
        <w:separator/>
      </w:r>
    </w:p>
  </w:endnote>
  <w:endnote w:id="0" w:type="continuationSeparator">
    <w:p w:rsidRDefault="006051A9" w:rsidR="0060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 w:rsidRPr="00DB7227">
    <w:pPr>
      <w:pStyle w:val="Podnoje"/>
      <w:jc w:val="center"/>
      <w:rPr>
        <w:rStyle w:val="Brojstranice"/>
      </w:rPr>
    </w:pPr>
    <w:r w:rsidRPr="00DB7227">
      <w:rPr>
        <w:rStyle w:val="Brojstranice"/>
      </w:rPr>
      <w:fldChar w:fldCharType="begin"/>
    </w:r>
    <w:r w:rsidRPr="00DB7227">
      <w:rPr>
        <w:rStyle w:val="Brojstranice"/>
      </w:rPr>
      <w:instrText xml:space="preserve"> PAGE </w:instrText>
    </w:r>
    <w:r w:rsidRPr="00DB7227">
      <w:rPr>
        <w:rStyle w:val="Brojstranice"/>
      </w:rPr>
      <w:fldChar w:fldCharType="separate"/>
    </w:r>
    <w:r w:rsidR="002F0D4B">
      <w:rPr>
        <w:rStyle w:val="Brojstranice"/>
        <w:noProof/>
      </w:rPr>
      <w:t>2</w:t>
    </w:r>
    <w:r w:rsidRPr="00DB722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51A9" w:rsidR="006051A9">
      <w:r>
        <w:separator/>
      </w:r>
    </w:p>
  </w:footnote>
  <w:footnote w:id="0" w:type="continuationSeparator">
    <w:p w:rsidRDefault="006051A9" w:rsidR="0060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794206">
      <w:t xml:space="preserve">ovni broj </w:t>
    </w:r>
    <w:r w:rsidRPr="00925F8C">
      <w:t>7 St-</w:t>
    </w:r>
    <w:r w:rsidR="007A3682">
      <w:t>428</w:t>
    </w:r>
    <w:r w:rsidRPr="00925F8C">
      <w:t>/1</w:t>
    </w:r>
    <w:r w:rsidR="00794206">
      <w:t>7</w:t>
    </w:r>
    <w:r w:rsidRPr="00925F8C">
      <w:t>-</w:t>
    </w:r>
    <w:r w:rsidR="007A3682">
      <w:t>3</w:t>
    </w:r>
    <w:r>
      <w:t xml:space="preserve"> 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02A0"/>
    <w:rsid w:val="00064AEC"/>
    <w:rsid w:val="000856F4"/>
    <w:rsid w:val="00094078"/>
    <w:rsid w:val="000A0E43"/>
    <w:rsid w:val="000A3204"/>
    <w:rsid w:val="000B5772"/>
    <w:rsid w:val="000D2EE6"/>
    <w:rsid w:val="000D766E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96455"/>
    <w:rsid w:val="001A0071"/>
    <w:rsid w:val="001A047D"/>
    <w:rsid w:val="001A125D"/>
    <w:rsid w:val="001A5F6F"/>
    <w:rsid w:val="001B1313"/>
    <w:rsid w:val="001C12BD"/>
    <w:rsid w:val="001E3B77"/>
    <w:rsid w:val="001E4046"/>
    <w:rsid w:val="001E4514"/>
    <w:rsid w:val="001E4B5A"/>
    <w:rsid w:val="001E6D35"/>
    <w:rsid w:val="002009FB"/>
    <w:rsid w:val="002025B9"/>
    <w:rsid w:val="00207B49"/>
    <w:rsid w:val="002127C5"/>
    <w:rsid w:val="00214080"/>
    <w:rsid w:val="00221491"/>
    <w:rsid w:val="00244EFF"/>
    <w:rsid w:val="0026256D"/>
    <w:rsid w:val="00266E4D"/>
    <w:rsid w:val="0027087D"/>
    <w:rsid w:val="00274598"/>
    <w:rsid w:val="00276787"/>
    <w:rsid w:val="002A62F6"/>
    <w:rsid w:val="002C327A"/>
    <w:rsid w:val="002C3F41"/>
    <w:rsid w:val="002C42F8"/>
    <w:rsid w:val="002D7851"/>
    <w:rsid w:val="002E4E4B"/>
    <w:rsid w:val="002F0D4B"/>
    <w:rsid w:val="002F67FE"/>
    <w:rsid w:val="00302226"/>
    <w:rsid w:val="003061FD"/>
    <w:rsid w:val="00306B99"/>
    <w:rsid w:val="00317811"/>
    <w:rsid w:val="00324CE1"/>
    <w:rsid w:val="00325E2F"/>
    <w:rsid w:val="00331836"/>
    <w:rsid w:val="0033365C"/>
    <w:rsid w:val="003426D9"/>
    <w:rsid w:val="00345D6C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208"/>
    <w:rsid w:val="005D537E"/>
    <w:rsid w:val="005D7682"/>
    <w:rsid w:val="005E69BB"/>
    <w:rsid w:val="005F089E"/>
    <w:rsid w:val="005F6757"/>
    <w:rsid w:val="00604322"/>
    <w:rsid w:val="00604B39"/>
    <w:rsid w:val="006051A9"/>
    <w:rsid w:val="00622ACD"/>
    <w:rsid w:val="0062482F"/>
    <w:rsid w:val="00625EEF"/>
    <w:rsid w:val="00627305"/>
    <w:rsid w:val="00633BB9"/>
    <w:rsid w:val="00637E79"/>
    <w:rsid w:val="0064216F"/>
    <w:rsid w:val="006662C7"/>
    <w:rsid w:val="00673F66"/>
    <w:rsid w:val="00675E4D"/>
    <w:rsid w:val="006953CD"/>
    <w:rsid w:val="006A250F"/>
    <w:rsid w:val="006A31F7"/>
    <w:rsid w:val="006C08A3"/>
    <w:rsid w:val="006C0EBC"/>
    <w:rsid w:val="006C3071"/>
    <w:rsid w:val="006D6DDA"/>
    <w:rsid w:val="006E22BC"/>
    <w:rsid w:val="006E4D7D"/>
    <w:rsid w:val="006E533A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76273"/>
    <w:rsid w:val="00782B19"/>
    <w:rsid w:val="00783962"/>
    <w:rsid w:val="00794206"/>
    <w:rsid w:val="007A3682"/>
    <w:rsid w:val="007B6E0A"/>
    <w:rsid w:val="007C1540"/>
    <w:rsid w:val="007D222B"/>
    <w:rsid w:val="007D3F5A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67073"/>
    <w:rsid w:val="0087114C"/>
    <w:rsid w:val="008774C3"/>
    <w:rsid w:val="008935CB"/>
    <w:rsid w:val="00897A06"/>
    <w:rsid w:val="008B250A"/>
    <w:rsid w:val="008B3200"/>
    <w:rsid w:val="008B6A4E"/>
    <w:rsid w:val="008D22A3"/>
    <w:rsid w:val="00910F64"/>
    <w:rsid w:val="00920C69"/>
    <w:rsid w:val="00942BE5"/>
    <w:rsid w:val="009464C5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0BBD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1DC6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B7DB1"/>
    <w:rsid w:val="00CC1CB9"/>
    <w:rsid w:val="00CD7587"/>
    <w:rsid w:val="00CE0007"/>
    <w:rsid w:val="00CE00F2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B7227"/>
    <w:rsid w:val="00DE11F5"/>
    <w:rsid w:val="00DE76A2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B0A4E"/>
    <w:rsid w:val="00FB5198"/>
    <w:rsid w:val="00FB7801"/>
    <w:rsid w:val="00FC22D0"/>
    <w:rsid w:val="00FD4D1F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25B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25B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25B9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5B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5B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25B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25B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25B9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25B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25B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St-428/2017</izvorni_sadrzaj>
    <derivirana_varijabla naziv="DomainObject.Predmet.OznakaBroj_1">St-428/2017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St-101/99</izvorni_sadrzaj>
    <derivirana_varijabla naziv="DomainObject.Predmet.PrimjedbaSuca_1">Nastavak postupka radi naknadne diobe,
veza St-101/99</derivirana_varijabla>
  </DomainObject.Predmet.PrimjedbaSuca>
  <DomainObject.Predmet.ProtustrankaFormated>
    <izvorni_sadrzaj>  Stečajna masa PREDA RIJEKA d.o.o.</izvorni_sadrzaj>
    <derivirana_varijabla naziv="DomainObject.Predmet.ProtustrankaFormated_1">  Stečajna masa PREDA RIJEKA d.o.o.</derivirana_varijabla>
  </DomainObject.Predmet.ProtustrankaFormated>
  <DomainObject.Predmet.ProtustrankaFormatedOIB>
    <izvorni_sadrzaj>  Stečajna masa PREDA RIJEKA d.o.o., OIB 90919799590</izvorni_sadrzaj>
    <derivirana_varijabla naziv="DomainObject.Predmet.ProtustrankaFormatedOIB_1">  Stečajna masa PREDA RIJEKA d.o.o., OIB 90919799590</derivirana_varijabla>
  </DomainObject.Predmet.ProtustrankaFormatedOIB>
  <DomainObject.Predmet.ProtustrankaFormatedWithAdress>
    <izvorni_sadrzaj> Stečajna masa PREDA RIJEKA d.o.o., Matije Gupca 16, 51000 Rijeka</izvorni_sadrzaj>
    <derivirana_varijabla naziv="DomainObject.Predmet.ProtustrankaFormatedWithAdress_1"> Stečajna masa PREDA RIJEKA d.o.o., Matije Gupca 16, 51000 Rijeka</derivirana_varijabla>
  </DomainObject.Predmet.ProtustrankaFormatedWithAdress>
  <DomainObject.Predmet.ProtustrankaFormatedWithAdressOIB>
    <izvorni_sadrzaj> Stečajna masa PREDA RIJEKA d.o.o., OIB 90919799590, Matije Gupca 16, 51000 Rijeka</izvorni_sadrzaj>
    <derivirana_varijabla naziv="DomainObject.Predmet.ProtustrankaFormatedWithAdressOIB_1"> Stečajna masa PREDA RIJEKA d.o.o., OIB 90919799590, Matije Gupca 16, 51000 Rijeka</derivirana_varijabla>
  </DomainObject.Predmet.ProtustrankaFormatedWithAdressOIB>
  <DomainObject.Predmet.ProtustrankaWithAdress>
    <izvorni_sadrzaj>Stečajna masa PREDA RIJEKA d.o.o. Matije Gupca 16, 51000 Rijeka</izvorni_sadrzaj>
    <derivirana_varijabla naziv="DomainObject.Predmet.ProtustrankaWithAdress_1">Stečajna masa PREDA RIJEKA d.o.o. Matije Gupca 16, 51000 Rijeka</derivirana_varijabla>
  </DomainObject.Predmet.ProtustrankaWithAdress>
  <DomainObject.Predmet.ProtustrankaWithAdressOIB>
    <izvorni_sadrzaj>Stečajna masa PREDA RIJEKA d.o.o., OIB 90919799590, Matije Gupca 16, 51000 Rijeka</izvorni_sadrzaj>
    <derivirana_varijabla naziv="DomainObject.Predmet.ProtustrankaWithAdressOIB_1">Stečajna masa PREDA RIJEKA d.o.o., OIB 90919799590, Matije Gupca 16, 51000 Rijeka</derivirana_varijabla>
  </DomainObject.Predmet.ProtustrankaWithAdressOIB>
  <DomainObject.Predmet.ProtustrankaNazivFormated>
    <izvorni_sadrzaj>Stečajna masa PREDA RIJEKA d.o.o.</izvorni_sadrzaj>
    <derivirana_varijabla naziv="DomainObject.Predmet.ProtustrankaNazivFormated_1">Stečajna masa PREDA RIJEKA d.o.o.</derivirana_varijabla>
  </DomainObject.Predmet.ProtustrankaNazivFormated>
  <DomainObject.Predmet.ProtustrankaNazivFormatedOIB>
    <izvorni_sadrzaj>Stečajna masa PREDA RIJEKA d.o.o., OIB 90919799590</izvorni_sadrzaj>
    <derivirana_varijabla naziv="DomainObject.Predmet.ProtustrankaNazivFormatedOIB_1">Stečajna masa PREDA RIJEKA d.o.o., OIB 90919799590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GORDANA PAĐEN ŠTEFANIĆ stečajni upravitelj</izvorni_sadrzaj>
    <derivirana_varijabla naziv="DomainObject.Predmet.StrankaFormated_1">  GORDANA PAĐEN ŠTEFANIĆ stečajni upravitelj</derivirana_varijabla>
  </DomainObject.Predmet.StrankaFormated>
  <DomainObject.Predmet.StrankaFormatedOIB>
    <izvorni_sadrzaj>  GORDANA PAĐEN ŠTEFANIĆ stečajni upravitelj, OIB 18837874897</izvorni_sadrzaj>
    <derivirana_varijabla naziv="DomainObject.Predmet.StrankaFormatedOIB_1">  GORDANA PAĐEN ŠTEFANIĆ stečajni upravitelj, OIB 18837874897</derivirana_varijabla>
  </DomainObject.Predmet.StrankaFormatedOIB>
  <DomainObject.Predmet.StrankaFormatedWithAdress>
    <izvorni_sadrzaj> GORDANA PAĐEN ŠTEFANIĆ stečajni upravitelj, Ciottina 20, 51000 Rijeka</izvorni_sadrzaj>
    <derivirana_varijabla naziv="DomainObject.Predmet.StrankaFormatedWithAdress_1"> GORDANA PAĐEN ŠTEFANIĆ stečajni upravitelj, Ciottina 20, 51000 Rijeka</derivirana_varijabla>
  </DomainObject.Predmet.StrankaFormatedWithAdress>
  <DomainObject.Predmet.StrankaFormatedWithAdressOIB>
    <izvorni_sadrzaj> GORDANA PAĐEN ŠTEFANIĆ stečajni upravitelj, OIB 18837874897, Ciottina 20, 51000 Rijeka</izvorni_sadrzaj>
    <derivirana_varijabla naziv="DomainObject.Predmet.StrankaFormatedWithAdressOIB_1"> GORDANA PAĐEN ŠTEFANIĆ stečajni upravitelj, OIB 18837874897, Ciottina 20, 51000 Rijeka</derivirana_varijabla>
  </DomainObject.Predmet.StrankaFormatedWithAdressOIB>
  <DomainObject.Predmet.StrankaWithAdress>
    <izvorni_sadrzaj>GORDANA PAĐEN ŠTEFANIĆ stečajni upravitelj Ciottina 20,51000 Rijeka</izvorni_sadrzaj>
    <derivirana_varijabla naziv="DomainObject.Predmet.StrankaWithAdress_1">GORDANA PAĐEN ŠTEFANIĆ stečajni upravitelj Ciottina 20,51000 Rijeka</derivirana_varijabla>
  </DomainObject.Predmet.StrankaWithAdress>
  <DomainObject.Predmet.StrankaWithAdressOIB>
    <izvorni_sadrzaj>GORDANA PAĐEN ŠTEFANIĆ stečajni upravitelj, OIB 18837874897, Ciottina 20,51000 Rijeka</izvorni_sadrzaj>
    <derivirana_varijabla naziv="DomainObject.Predmet.StrankaWithAdressOIB_1">GORDANA PAĐEN ŠTEFANIĆ stečajni upravitelj, OIB 18837874897, Ciottina 20,51000 Rijeka</derivirana_varijabla>
  </DomainObject.Predmet.StrankaWithAdressOIB>
  <DomainObject.Predmet.StrankaNazivFormated>
    <izvorni_sadrzaj>GORDANA PAĐEN ŠTEFANIĆ stečajni upravitelj</izvorni_sadrzaj>
    <derivirana_varijabla naziv="DomainObject.Predmet.StrankaNazivFormated_1">GORDANA PAĐEN ŠTEFANIĆ stečajni upravitelj</derivirana_varijabla>
  </DomainObject.Predmet.StrankaNazivFormated>
  <DomainObject.Predmet.StrankaNazivFormatedOIB>
    <izvorni_sadrzaj>GORDANA PAĐEN ŠTEFANIĆ stečajni upravitelj, OIB 18837874897</izvorni_sadrzaj>
    <derivirana_varijabla naziv="DomainObject.Predmet.StrankaNazivFormatedOIB_1">GORDANA PAĐEN ŠTEFANIĆ stečajni upravitelj, OIB 18837874897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GORDANA PAĐEN ŠTEFANIĆ stečajni upravitelj</item>
    </izvorni_sadrzaj>
    <derivirana_varijabla naziv="DomainObject.Predmet.StrankaListFormated_1">
      <item>GORDANA PAĐEN ŠTEFANIĆ stečajni upravitelj</item>
    </derivirana_varijabla>
  </DomainObject.Predmet.StrankaListFormated>
  <DomainObject.Predmet.StrankaListFormatedOIB>
    <izvorni_sadrzaj>
      <item>GORDANA PAĐEN ŠTEFANIĆ stečajni upravitelj, OIB 18837874897</item>
    </izvorni_sadrzaj>
    <derivirana_varijabla naziv="DomainObject.Predmet.StrankaListFormatedOIB_1">
      <item>GORDANA PAĐEN ŠTEFANIĆ stečajni upravitelj, OIB 18837874897</item>
    </derivirana_varijabla>
  </DomainObject.Predmet.StrankaListFormatedOIB>
  <DomainObject.Predmet.StrankaListFormatedWithAdress>
    <izvorni_sadrzaj>
      <item>GORDANA PAĐEN ŠTEFANIĆ stečajni upravitelj, Ciottina 20, 51000 Rijeka</item>
    </izvorni_sadrzaj>
    <derivirana_varijabla naziv="DomainObject.Predmet.StrankaListFormatedWithAdress_1">
      <item>GORDANA PAĐEN ŠTEFANIĆ stečajni upravitelj, Ciottina 20, 51000 Rijeka</item>
    </derivirana_varijabla>
  </DomainObject.Predmet.StrankaListFormatedWithAdress>
  <DomainObject.Predmet.StrankaListFormatedWithAdressOIB>
    <izvorni_sadrzaj>
      <item>GORDANA PAĐEN ŠTEFANIĆ stečajni upravitelj, OIB 18837874897, Ciottina 20, 51000 Rijeka</item>
    </izvorni_sadrzaj>
    <derivirana_varijabla naziv="DomainObject.Predmet.StrankaListFormatedWithAdressOIB_1">
      <item>GORDANA PAĐEN ŠTEFANIĆ stečajni upravitelj, OIB 18837874897, Ciottina 20, 51000 Rijeka</item>
    </derivirana_varijabla>
  </DomainObject.Predmet.StrankaListFormatedWithAdressOIB>
  <DomainObject.Predmet.StrankaListNazivFormated>
    <izvorni_sadrzaj>
      <item>GORDANA PAĐEN ŠTEFANIĆ stečajni upravitelj</item>
    </izvorni_sadrzaj>
    <derivirana_varijabla naziv="DomainObject.Predmet.StrankaListNazivFormated_1">
      <item>GORDANA PAĐEN ŠTEFANIĆ stečajni upravitelj</item>
    </derivirana_varijabla>
  </DomainObject.Predmet.StrankaListNazivFormated>
  <DomainObject.Predmet.StrankaListNazivFormatedOIB>
    <izvorni_sadrzaj>
      <item>GORDANA PAĐEN ŠTEFANIĆ stečajni upravitelj, OIB 18837874897</item>
    </izvorni_sadrzaj>
    <derivirana_varijabla naziv="DomainObject.Predmet.StrankaListNazivFormatedOIB_1">
      <item>GORDANA PAĐEN ŠTEFANIĆ stečajni upravitelj, OIB 18837874897</item>
    </derivirana_varijabla>
  </DomainObject.Predmet.StrankaListNazivFormatedOIB>
  <DomainObject.Predmet.ProtuStrankaListFormated>
    <izvorni_sadrzaj>
      <item>Stečajna masa PREDA RIJEKA d.o.o.</item>
    </izvorni_sadrzaj>
    <derivirana_varijabla naziv="DomainObject.Predmet.ProtuStrankaListFormated_1">
      <item>Stečajna masa PREDA RIJEKA d.o.o.</item>
    </derivirana_varijabla>
  </DomainObject.Predmet.ProtuStrankaListFormated>
  <DomainObject.Predmet.ProtuStrankaListFormatedOIB>
    <izvorni_sadrzaj>
      <item>Stečajna masa PREDA RIJEKA d.o.o., OIB 90919799590</item>
    </izvorni_sadrzaj>
    <derivirana_varijabla naziv="DomainObject.Predmet.ProtuStrankaListFormatedOIB_1">
      <item>Stečajna masa PREDA RIJEKA d.o.o., OIB 90919799590</item>
    </derivirana_varijabla>
  </DomainObject.Predmet.ProtuStrankaListFormatedOIB>
  <DomainObject.Predmet.ProtuStrankaListFormatedWithAdress>
    <izvorni_sadrzaj>
      <item>Stečajna masa PREDA RIJEKA d.o.o., Matije Gupca 16, 51000 Rijeka</item>
    </izvorni_sadrzaj>
    <derivirana_varijabla naziv="DomainObject.Predmet.ProtuStrankaListFormatedWithAdress_1">
      <item>Stečajna masa PREDA RIJEKA d.o.o., Matije Gupca 16, 51000 Rijeka</item>
    </derivirana_varijabla>
  </DomainObject.Predmet.ProtuStrankaListFormatedWithAdress>
  <DomainObject.Predmet.ProtuStrankaListFormatedWithAdressOIB>
    <izvorni_sadrzaj>
      <item>Stečajna masa PREDA RIJEKA d.o.o., OIB 90919799590, Matije Gupca 16, 51000 Rijeka</item>
    </izvorni_sadrzaj>
    <derivirana_varijabla naziv="DomainObject.Predmet.ProtuStrankaListFormatedWithAdressOIB_1">
      <item>Stečajna masa PREDA RIJEKA d.o.o., OIB 90919799590, Matije Gupca 16, 51000 Rijeka</item>
    </derivirana_varijabla>
  </DomainObject.Predmet.ProtuStrankaListFormatedWithAdressOIB>
  <DomainObject.Predmet.ProtuStrankaListNazivFormated>
    <izvorni_sadrzaj>
      <item>Stečajna masa PREDA RIJEKA d.o.o.</item>
    </izvorni_sadrzaj>
    <derivirana_varijabla naziv="DomainObject.Predmet.ProtuStrankaListNazivFormated_1">
      <item>Stečajna masa PREDA RIJEKA d.o.o.</item>
    </derivirana_varijabla>
  </DomainObject.Predmet.ProtuStrankaListNazivFormated>
  <DomainObject.Predmet.ProtuStrankaListNazivFormatedOIB>
    <izvorni_sadrzaj>
      <item>Stečajna masa PREDA RIJEKA d.o.o., OIB 90919799590</item>
    </izvorni_sadrzaj>
    <derivirana_varijabla naziv="DomainObject.Predmet.ProtuStrankaListNazivFormatedOIB_1">
      <item>Stečajna masa PREDA RIJEKA d.o.o., OIB 90919799590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GORDANA PAĐEN ŠTEFANIĆ stečajni upravitelj</izvorni_sadrzaj>
    <derivirana_varijabla naziv="DomainObject.Predmet.StrankaIDrugi_1">GORDANA PAĐEN ŠTEFANIĆ stečajni upravitelj</derivirana_varijabla>
  </DomainObject.Predmet.StrankaIDrugi>
  <DomainObject.Predmet.ProtustrankaIDrugi>
    <izvorni_sadrzaj>Stečajna masa PREDA RIJEKA d.o.o.</izvorni_sadrzaj>
    <derivirana_varijabla naziv="DomainObject.Predmet.ProtustrankaIDrugi_1">Stečajna masa PREDA RIJEKA d.o.o.</derivirana_varijabla>
  </DomainObject.Predmet.ProtustrankaIDrugi>
  <DomainObject.Predmet.StrankaIDrugiAdressOIB>
    <izvorni_sadrzaj>GORDANA PAĐEN ŠTEFANIĆ stečajni upravitelj, OIB 18837874897, Ciottina 20, 51000 Rijeka</izvorni_sadrzaj>
    <derivirana_varijabla naziv="DomainObject.Predmet.StrankaIDrugiAdressOIB_1">GORDANA PAĐEN ŠTEFANIĆ stečajni upravitelj, OIB 18837874897, Ciottina 20, 51000 Rijeka</derivirana_varijabla>
  </DomainObject.Predmet.StrankaIDrugiAdressOIB>
  <DomainObject.Predmet.ProtustrankaIDrugiAdressOIB>
    <izvorni_sadrzaj>Stečajna masa PREDA RIJEKA d.o.o., OIB 90919799590, Matije Gupca 16, 51000 Rijeka</izvorni_sadrzaj>
    <derivirana_varijabla naziv="DomainObject.Predmet.ProtustrankaIDrugiAdressOIB_1">Stečajna masa PREDA RIJEKA d.o.o., OIB 90919799590, Matije Gupca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PAĐEN ŠTEFANIĆ stečajni upravitelj</item>
      <item>Stečajna masa PREDA RIJEKA d.o.o.</item>
    </izvorni_sadrzaj>
    <derivirana_varijabla naziv="DomainObject.Predmet.SudioniciListNaziv_1">
      <item>GORDANA PAĐEN ŠTEFANIĆ stečajni upravitelj</item>
      <item>Stečajna masa PREDA RIJEKA d.o.o.</item>
    </derivirana_varijabla>
  </DomainObject.Predmet.SudioniciListNaziv>
  <DomainObject.Predmet.SudioniciListAdressOIB>
    <izvorni_sadrzaj>
      <item>GORDANA PAĐEN ŠTEFANIĆ stečajni upravitelj, OIB 18837874897, Ciottina 20,51000 Rijeka</item>
      <item>Stečajna masa PREDA RIJEKA d.o.o., OIB 90919799590, Matije Gupca 16,51000 Rijeka</item>
    </izvorni_sadrzaj>
    <derivirana_varijabla naziv="DomainObject.Predmet.SudioniciListAdressOIB_1">
      <item>GORDANA PAĐEN ŠTEFANIĆ stečajni upravitelj, OIB 18837874897, Ciottina 20,51000 Rijeka</item>
      <item>Stečajna masa PREDA RIJEKA d.o.o., OIB 90919799590, Matije Gupca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18837874897</item>
      <item>, OIB 90919799590</item>
    </izvorni_sadrzaj>
    <derivirana_varijabla naziv="DomainObject.Predmet.SudioniciListNazivOIB_1">
      <item>, OIB 18837874897</item>
      <item>, OIB 90919799590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288D9B-522E-4D8C-9FD2-0845B0B602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519</properties:Words>
  <properties:Characters>2676</properties:Characters>
  <properties:Lines>80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3369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2017-07-27T09:46:00Z</dcterms:created>
  <dc:creator>Korisnik</dc:creator>
  <cp:lastModifiedBy>Tanja Fidel</cp:lastModifiedBy>
  <cp:lastPrinted>2017-07-27T09:52:00Z</cp:lastPrinted>
  <dcterms:modified xmlns:xsi="http://www.w3.org/2001/XMLSchema-instance" xsi:type="dcterms:W3CDTF">2017-07-27T09:53:00Z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