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c87e" w14:paraId="852c87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731FA" w:rsidP="007731FA" w:rsidR="007731FA" w:rsidRPr="007731FA">
      <w:pPr>
        <w:spacing w:after="0"/>
        <w:rPr>
          <w:rFonts w:cs="Times New Roman" w:eastAsia="Times New Roman"/>
          <w:b/>
          <w:lang w:eastAsia="hr-HR"/>
        </w:rPr>
      </w:pPr>
      <w:r w:rsidRPr="007731FA">
        <w:rPr>
          <w:rFonts w:cs="Times New Roman" w:eastAsia="Times New Roman"/>
          <w:b/>
          <w:lang w:eastAsia="hr-HR"/>
        </w:rPr>
        <w:t>REPUBLIKA HRVATSKA</w:t>
      </w:r>
    </w:p>
    <w:p w:rsidRDefault="007731FA" w:rsidP="007731FA" w:rsidR="007731FA" w:rsidRPr="007731FA">
      <w:pPr>
        <w:spacing w:after="0"/>
        <w:rPr>
          <w:rFonts w:cs="Times New Roman" w:eastAsia="Times New Roman"/>
          <w:lang w:eastAsia="hr-HR"/>
        </w:rPr>
      </w:pPr>
      <w:r w:rsidRPr="007731FA">
        <w:rPr>
          <w:rFonts w:cs="Times New Roman" w:eastAsia="Times New Roman"/>
          <w:b/>
          <w:lang w:eastAsia="hr-HR"/>
        </w:rPr>
        <w:t xml:space="preserve">   TRGOVAČKI SUD U SPLITU   </w:t>
      </w:r>
      <w:r w:rsidRPr="007731FA">
        <w:rPr>
          <w:rFonts w:cs="Times New Roman" w:eastAsia="Times New Roman"/>
          <w:lang w:eastAsia="hr-HR"/>
        </w:rPr>
        <w:t xml:space="preserve">                                       </w:t>
      </w:r>
      <w:r w:rsidRPr="007731FA">
        <w:rPr>
          <w:rFonts w:cs="Times New Roman" w:eastAsia="Times New Roman"/>
          <w:b/>
          <w:lang w:eastAsia="hr-HR"/>
        </w:rPr>
        <w:t>Broj: 14.  St-238/2018</w:t>
      </w:r>
      <w:r w:rsidRPr="007731FA">
        <w:rPr>
          <w:rFonts w:cs="Times New Roman" w:eastAsia="Times New Roman"/>
          <w:lang w:eastAsia="hr-HR"/>
        </w:rPr>
        <w:t>.</w:t>
      </w:r>
    </w:p>
    <w:p w:rsidRDefault="007731FA" w:rsidP="007731FA" w:rsidR="007731FA" w:rsidRPr="007731FA">
      <w:pPr>
        <w:spacing w:after="0"/>
        <w:rPr>
          <w:rFonts w:cs="Times New Roman" w:eastAsia="Times New Roman"/>
          <w:lang w:eastAsia="hr-HR"/>
        </w:rPr>
      </w:pPr>
      <w:r w:rsidRPr="007731FA">
        <w:rPr>
          <w:rFonts w:cs="Times New Roman" w:eastAsia="Times New Roman"/>
          <w:lang w:eastAsia="hr-HR"/>
        </w:rPr>
        <w:t xml:space="preserve">   Sukoišanska 6. – 21000 S P L I T                                             (Ex: St-1432/2016).</w:t>
      </w:r>
    </w:p>
    <w:p w:rsidRDefault="007731FA" w:rsidP="007731FA" w:rsidR="007731FA" w:rsidRPr="007731FA">
      <w:pPr>
        <w:spacing w:after="0"/>
        <w:rPr>
          <w:rFonts w:cs="Times New Roman" w:eastAsia="Times New Roman"/>
          <w:lang w:eastAsia="hr-HR"/>
        </w:rPr>
      </w:pPr>
    </w:p>
    <w:p w:rsidRDefault="007731FA" w:rsidP="007731FA" w:rsidR="007731FA" w:rsidRPr="007731FA">
      <w:pPr>
        <w:spacing w:after="0"/>
        <w:rPr>
          <w:rFonts w:cs="Times New Roman" w:eastAsia="Times New Roman"/>
          <w:lang w:eastAsia="hr-HR"/>
        </w:rPr>
      </w:pPr>
    </w:p>
    <w:p w:rsidRDefault="007731FA" w:rsidP="007731FA" w:rsidR="007731FA" w:rsidRPr="007731FA">
      <w:pPr>
        <w:spacing w:after="0"/>
        <w:rPr>
          <w:rFonts w:cs="Times New Roman" w:eastAsia="Times New Roman"/>
          <w:lang w:eastAsia="hr-HR"/>
        </w:rPr>
      </w:pPr>
    </w:p>
    <w:p w:rsidRDefault="007731FA" w:rsidP="007731FA" w:rsidR="007731FA" w:rsidRPr="007731FA">
      <w:pPr>
        <w:spacing w:after="0"/>
        <w:jc w:val="center"/>
        <w:rPr>
          <w:rFonts w:cs="Times New Roman" w:eastAsia="Times New Roman"/>
          <w:b/>
          <w:lang w:eastAsia="hr-HR"/>
        </w:rPr>
      </w:pPr>
      <w:r w:rsidRPr="007731FA">
        <w:rPr>
          <w:rFonts w:cs="Times New Roman" w:eastAsia="Times New Roman"/>
          <w:b/>
          <w:lang w:eastAsia="hr-HR"/>
        </w:rPr>
        <w:t>R E P U B L I K A   H R V A T S K A</w:t>
      </w:r>
    </w:p>
    <w:p w:rsidRDefault="007731FA" w:rsidP="007731FA" w:rsidR="007731FA" w:rsidRPr="007731FA">
      <w:pPr>
        <w:spacing w:after="0"/>
        <w:jc w:val="center"/>
        <w:rPr>
          <w:rFonts w:cs="Times New Roman" w:eastAsia="Times New Roman"/>
          <w:b/>
          <w:lang w:eastAsia="hr-HR"/>
        </w:rPr>
      </w:pPr>
    </w:p>
    <w:p w:rsidRDefault="007731FA" w:rsidP="007731FA" w:rsidR="007731FA" w:rsidRPr="007731FA">
      <w:pPr>
        <w:spacing w:after="0"/>
        <w:jc w:val="center"/>
        <w:rPr>
          <w:rFonts w:cs="Times New Roman" w:eastAsia="Times New Roman"/>
          <w:b/>
          <w:lang w:eastAsia="hr-HR"/>
        </w:rPr>
      </w:pPr>
      <w:r w:rsidRPr="007731FA">
        <w:rPr>
          <w:rFonts w:cs="Times New Roman" w:eastAsia="Times New Roman"/>
          <w:b/>
          <w:lang w:eastAsia="hr-HR"/>
        </w:rPr>
        <w:t>R J E Š E N J E</w:t>
      </w: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Trgovački sud u Splitu, po sudcu Jozi Ćaleti, u stečajnom postupku po prijedlogu Predlagatelja: 1) REPUBLIKA HRVATSKA, Ministarstvo financija, OIB: 18683136487, koju zastupa Županijsko državno odvjetništvo u Splitu i 2)</w:t>
      </w:r>
      <w:r w:rsidRPr="007731FA">
        <w:rPr>
          <w:rFonts w:cs="Times New Roman" w:eastAsia="Times New Roman"/>
          <w:lang w:val="en-US"/>
        </w:rPr>
        <w:t xml:space="preserve"> H-ABDUCO d.o.o., Zagreb, Slavonska avenija 6a, OIB: 13667298929,</w:t>
      </w:r>
      <w:r w:rsidRPr="007731FA">
        <w:rPr>
          <w:rFonts w:cs="Times New Roman" w:eastAsia="Times New Roman"/>
          <w:lang w:eastAsia="hr-HR"/>
        </w:rPr>
        <w:t xml:space="preserve"> radi otvaranja stečajnog postupka nad stečajnim Dužnikom: GARRITUS d.o.o. za turizam i ugostiteljstvo, Split (Grad Split), Papandopulova 9, OIB: 77324510879. (Dužnik, stečajni Dužnik), nakon provedenoga prethodnog postupka i ročišta održanog 12. travnja 2018. a radi utvrđivanja pretpostavaka za otvaranje stečajnog postupka, izvanročišno, </w:t>
      </w:r>
      <w:r w:rsidRPr="007731FA">
        <w:rPr>
          <w:rFonts w:cs="Times New Roman" w:eastAsia="Times New Roman"/>
          <w:lang w:eastAsia="hr-HR" w:val="de-DE"/>
        </w:rPr>
        <w:t>13</w:t>
      </w:r>
      <w:r w:rsidRPr="007731FA">
        <w:rPr>
          <w:rFonts w:cs="Times New Roman" w:eastAsia="Times New Roman"/>
          <w:lang w:eastAsia="hr-HR"/>
        </w:rPr>
        <w:t xml:space="preserve">. travnja 2018, </w:t>
      </w:r>
    </w:p>
    <w:p w:rsidRDefault="007731FA" w:rsidP="007731FA" w:rsidR="007731FA" w:rsidRPr="007731FA">
      <w:pPr>
        <w:spacing w:after="0"/>
        <w:rPr>
          <w:rFonts w:cs="Times New Roman" w:eastAsia="Times New Roman"/>
          <w:b/>
          <w:bCs/>
          <w:lang w:eastAsia="hr-HR"/>
        </w:rPr>
      </w:pPr>
    </w:p>
    <w:p w:rsidRDefault="007731FA" w:rsidP="007731FA" w:rsidR="007731FA" w:rsidRPr="007731FA">
      <w:pPr>
        <w:spacing w:after="0"/>
        <w:rPr>
          <w:rFonts w:cs="Times New Roman" w:eastAsia="Times New Roman"/>
          <w:szCs w:val="20"/>
          <w:lang w:eastAsia="hr-HR"/>
        </w:rPr>
      </w:pPr>
      <w:r w:rsidRPr="007731FA">
        <w:rPr>
          <w:rFonts w:cs="Times New Roman" w:eastAsia="Times New Roman"/>
          <w:b/>
          <w:bCs/>
          <w:lang w:eastAsia="hr-HR"/>
        </w:rPr>
        <w:t xml:space="preserve">      </w:t>
      </w:r>
    </w:p>
    <w:p w:rsidRDefault="007731FA" w:rsidP="007731FA" w:rsidR="007731FA" w:rsidRPr="007731FA">
      <w:pPr>
        <w:spacing w:after="0"/>
        <w:jc w:val="center"/>
        <w:rPr>
          <w:rFonts w:cs="Times New Roman" w:eastAsia="Times New Roman"/>
          <w:lang w:eastAsia="hr-HR"/>
        </w:rPr>
      </w:pPr>
      <w:r w:rsidRPr="007731FA">
        <w:rPr>
          <w:rFonts w:cs="Times New Roman" w:eastAsia="Times New Roman"/>
          <w:lang w:eastAsia="hr-HR"/>
        </w:rPr>
        <w:t xml:space="preserve">r i j e š i o    j e                                               </w:t>
      </w:r>
    </w:p>
    <w:p w:rsidRDefault="007731FA" w:rsidP="007731FA" w:rsidR="007731FA" w:rsidRPr="007731FA">
      <w:pPr>
        <w:spacing w:after="0"/>
        <w:jc w:val="center"/>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r w:rsidRPr="007731FA">
        <w:rPr>
          <w:rFonts w:cs="Times New Roman" w:eastAsia="Times New Roman"/>
          <w:b/>
          <w:lang w:eastAsia="hr-HR"/>
        </w:rPr>
        <w:t>I.</w:t>
      </w:r>
      <w:r w:rsidRPr="007731FA">
        <w:rPr>
          <w:rFonts w:cs="Times New Roman" w:eastAsia="Times New Roman"/>
          <w:lang w:eastAsia="hr-HR"/>
        </w:rPr>
        <w:t xml:space="preserve"> Otvara se stečajni postupak nad trgovačkim društvom kao stečajnim dužnikom: GARRITUS d.o.o. za turizam i ugostiteljstvo, Split (Grad Split), Papandopulova 9, OIB: 77324510879. (dalje: Dužnik, stečajni Dužnik). Stečajni je postupak otvoren 13. travnja 2018, u 10,00 sati.</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b/>
          <w:bCs/>
          <w:lang w:eastAsia="hr-HR"/>
        </w:rPr>
        <w:t>II.</w:t>
      </w:r>
      <w:r w:rsidRPr="007731FA">
        <w:rPr>
          <w:rFonts w:cs="Times New Roman" w:eastAsia="Times New Roman"/>
          <w:lang w:eastAsia="hr-HR"/>
        </w:rPr>
        <w:t xml:space="preserve">  Za stečajnog se upravitelja, temeljem članka 85, stavka 1, Stečajnog zakona (</w:t>
      </w:r>
      <w:r w:rsidRPr="007731FA">
        <w:rPr>
          <w:rFonts w:cs="Times New Roman" w:eastAsia="Times New Roman"/>
          <w:i/>
          <w:lang w:eastAsia="hr-HR"/>
        </w:rPr>
        <w:t>Narodne novine</w:t>
      </w:r>
      <w:r w:rsidRPr="007731FA">
        <w:rPr>
          <w:rFonts w:cs="Times New Roman" w:eastAsia="Times New Roman"/>
          <w:lang w:eastAsia="hr-HR"/>
        </w:rPr>
        <w:t xml:space="preserve">, br.-i: 71/15. i 104/17, dalje: SZ), imenuje: Frano Krišto, Split, Dubrovačka 3a, OIB: 65197867391. </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b/>
          <w:bCs/>
          <w:lang w:eastAsia="hr-HR"/>
        </w:rPr>
        <w:t>III.</w:t>
      </w:r>
      <w:r w:rsidRPr="007731FA">
        <w:rPr>
          <w:rFonts w:cs="Times New Roman" w:eastAsia="Times New Roman"/>
          <w:lang w:eastAsia="hr-HR"/>
        </w:rPr>
        <w:t xml:space="preserve">  Pozivaju se stečajni vjerovnici viših isplatnih redova iz članka 138, SZ, u roku od 60. dana od dana objave ovog Rješenja na mrežnoj stranici e-Oglasna ploča sudova, u skladu s pravilima SZ, prijaviti svoje tražbine Stečajnom upravitelju te priložiti dokaze kojima se prijavljene tražbine dokazuju, sve podneskom u dva primjerka, sukladno pravilima o prijavi tražbina iz članka 257, SZ.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5045-3566-238-18, uz naznaku svrhe plaćanja: </w:t>
      </w:r>
      <w:r w:rsidRPr="007731FA">
        <w:rPr>
          <w:rFonts w:cs="Times New Roman" w:eastAsia="Times New Roman"/>
          <w:i/>
          <w:lang w:eastAsia="hr-HR"/>
        </w:rPr>
        <w:t>sudska pristojba za prijavu tražbine u predmetu: 14. St-238/2018.</w:t>
      </w:r>
    </w:p>
    <w:p w:rsidRDefault="007731FA" w:rsidP="007731FA" w:rsidR="007731FA" w:rsidRPr="007731FA">
      <w:pPr>
        <w:spacing w:after="0"/>
        <w:jc w:val="both"/>
        <w:rPr>
          <w:rFonts w:cs="Times New Roman" w:eastAsia="Times New Roman"/>
          <w:bCs/>
          <w:lang w:eastAsia="hr-HR" w:val="en-US"/>
        </w:rPr>
      </w:pPr>
      <w:r w:rsidRPr="007731FA">
        <w:rPr>
          <w:rFonts w:cs="Times New Roman" w:eastAsia="Times New Roman"/>
          <w:b/>
          <w:bCs/>
          <w:lang w:eastAsia="hr-HR" w:val="en-US"/>
        </w:rPr>
        <w:t>IV.</w:t>
      </w:r>
      <w:r w:rsidRPr="007731FA">
        <w:rPr>
          <w:rFonts w:cs="Times New Roman" w:eastAsia="Times New Roman"/>
          <w:lang w:eastAsia="hr-HR" w:val="en-US"/>
        </w:rPr>
        <w:t xml:space="preserve">  Pozivaju se razlučni i izlučni vjerovnici, u roku od 60. dana od dana objave ovog Rješenja na mrežnoj stranici e-Oglasna ploča sudova, obavijestiti Stečajnog upravitelja o svojim pravima, u skladu s odredbama članka 258, SZ.</w:t>
      </w:r>
    </w:p>
    <w:p w:rsidRDefault="007731FA" w:rsidP="007731FA" w:rsidR="007731FA" w:rsidRPr="007731FA">
      <w:pPr>
        <w:spacing w:after="0"/>
        <w:jc w:val="both"/>
        <w:rPr>
          <w:rFonts w:cs="Times New Roman" w:eastAsia="Times New Roman"/>
          <w:bCs/>
          <w:lang w:eastAsia="hr-HR" w:val="en-US"/>
        </w:rPr>
      </w:pPr>
      <w:r w:rsidRPr="007731FA">
        <w:rPr>
          <w:rFonts w:cs="Times New Roman" w:eastAsia="Times New Roman"/>
          <w:b/>
          <w:bCs/>
          <w:lang w:eastAsia="hr-HR" w:val="en-US"/>
        </w:rPr>
        <w:t>V.</w:t>
      </w:r>
      <w:r w:rsidRPr="007731FA">
        <w:rPr>
          <w:rFonts w:cs="Times New Roman" w:eastAsia="Times New Roman"/>
          <w:bCs/>
          <w:lang w:eastAsia="hr-HR" w:val="en-US"/>
        </w:rPr>
        <w:t xml:space="preserve">  Pozivaju se Dužnikovi dužnici svoje obveze prema stečajnom Dužniku bez odgode ispunjavati Stečajnom upravitelju za stečajnog Dužnika.</w:t>
      </w:r>
    </w:p>
    <w:p w:rsidRDefault="007731FA" w:rsidP="007731FA" w:rsidR="007731FA" w:rsidRPr="007731FA">
      <w:pPr>
        <w:spacing w:after="0"/>
        <w:jc w:val="both"/>
        <w:rPr>
          <w:rFonts w:cs="Times New Roman" w:eastAsia="Times New Roman"/>
          <w:bCs/>
          <w:lang w:eastAsia="hr-HR" w:val="en-US"/>
        </w:rPr>
      </w:pPr>
    </w:p>
    <w:p w:rsidRDefault="007731FA" w:rsidP="007731FA" w:rsidR="007731FA" w:rsidRPr="007731FA">
      <w:pPr>
        <w:spacing w:after="0"/>
        <w:jc w:val="both"/>
        <w:rPr>
          <w:rFonts w:cs="Times New Roman" w:eastAsia="Times New Roman"/>
          <w:bCs/>
          <w:lang w:eastAsia="hr-HR" w:val="en-US"/>
        </w:rPr>
      </w:pPr>
    </w:p>
    <w:p w:rsidRDefault="007731FA" w:rsidP="007731FA" w:rsidR="007731FA" w:rsidRPr="007731FA">
      <w:pPr>
        <w:spacing w:after="0"/>
        <w:jc w:val="both"/>
        <w:rPr>
          <w:rFonts w:cs="Times New Roman" w:eastAsia="Times New Roman"/>
          <w:bCs/>
          <w:lang w:eastAsia="hr-HR" w:val="en-US"/>
        </w:rPr>
      </w:pPr>
    </w:p>
    <w:p w:rsidRDefault="007731FA" w:rsidP="007731FA" w:rsidR="007731FA" w:rsidRPr="007731FA">
      <w:pPr>
        <w:spacing w:after="0"/>
        <w:jc w:val="both"/>
        <w:rPr>
          <w:rFonts w:cs="Times New Roman" w:eastAsia="Times New Roman"/>
          <w:b/>
          <w:lang w:eastAsia="hr-HR"/>
        </w:rPr>
      </w:pPr>
      <w:r w:rsidRPr="007731FA">
        <w:rPr>
          <w:rFonts w:cs="Times New Roman" w:eastAsia="Times New Roman"/>
          <w:lang w:eastAsia="hr-HR"/>
        </w:rPr>
        <w:t xml:space="preserve">                                                                     </w:t>
      </w:r>
      <w:r w:rsidRPr="007731FA">
        <w:rPr>
          <w:rFonts w:cs="Times New Roman" w:eastAsia="Times New Roman"/>
          <w:b/>
          <w:lang w:eastAsia="hr-HR"/>
        </w:rPr>
        <w:t xml:space="preserve"> - 2 -</w:t>
      </w:r>
      <w:r w:rsidRPr="007731FA">
        <w:rPr>
          <w:rFonts w:cs="Times New Roman" w:eastAsia="Times New Roman"/>
          <w:lang w:eastAsia="hr-HR"/>
        </w:rPr>
        <w:t xml:space="preserve">                            </w:t>
      </w:r>
      <w:r w:rsidRPr="007731FA">
        <w:rPr>
          <w:rFonts w:cs="Times New Roman" w:eastAsia="Times New Roman"/>
          <w:b/>
          <w:lang w:eastAsia="hr-HR"/>
        </w:rPr>
        <w:t>Broj: 14. St-238/2018.</w:t>
      </w:r>
    </w:p>
    <w:p w:rsidRDefault="007731FA" w:rsidP="007731FA" w:rsidR="007731FA" w:rsidRPr="007731FA">
      <w:pPr>
        <w:spacing w:after="0"/>
        <w:rPr>
          <w:rFonts w:cs="Times New Roman" w:eastAsia="Times New Roman"/>
          <w:lang w:eastAsia="hr-HR"/>
        </w:rPr>
      </w:pPr>
      <w:r w:rsidRPr="007731FA">
        <w:rPr>
          <w:rFonts w:cs="Times New Roman" w:eastAsia="Times New Roman"/>
          <w:lang w:eastAsia="hr-HR"/>
        </w:rPr>
        <w:t xml:space="preserve">                                                                                                            (Ex: St-1432/2016).</w:t>
      </w:r>
    </w:p>
    <w:p w:rsidRDefault="007731FA" w:rsidP="007731FA" w:rsidR="007731FA" w:rsidRPr="007731FA">
      <w:pPr>
        <w:spacing w:after="0"/>
        <w:jc w:val="both"/>
        <w:rPr>
          <w:rFonts w:cs="Times New Roman" w:eastAsia="Times New Roman"/>
          <w:bCs/>
          <w:lang w:eastAsia="hr-HR" w:val="en-US"/>
        </w:rPr>
      </w:pPr>
    </w:p>
    <w:p w:rsidRDefault="007731FA" w:rsidP="007731FA" w:rsidR="007731FA" w:rsidRPr="007731FA">
      <w:pPr>
        <w:spacing w:after="0"/>
        <w:jc w:val="both"/>
        <w:rPr>
          <w:rFonts w:cs="Times New Roman" w:eastAsia="Times New Roman"/>
          <w:bCs/>
          <w:lang w:eastAsia="hr-HR"/>
        </w:rPr>
      </w:pPr>
    </w:p>
    <w:p w:rsidRDefault="007731FA" w:rsidP="007731FA" w:rsidR="007731FA" w:rsidRPr="007731FA">
      <w:pPr>
        <w:spacing w:after="0"/>
        <w:jc w:val="both"/>
        <w:rPr>
          <w:rFonts w:cs="Times New Roman" w:eastAsia="Times New Roman"/>
          <w:lang w:eastAsia="hr-HR"/>
        </w:rPr>
      </w:pPr>
      <w:r w:rsidRPr="007731FA">
        <w:rPr>
          <w:rFonts w:cs="Times New Roman" w:eastAsia="Times New Roman"/>
          <w:b/>
          <w:bCs/>
          <w:lang w:eastAsia="hr-HR"/>
        </w:rPr>
        <w:t>VI.</w:t>
      </w:r>
      <w:r w:rsidRPr="007731FA">
        <w:rPr>
          <w:rFonts w:cs="Times New Roman" w:eastAsia="Times New Roman"/>
          <w:lang w:eastAsia="hr-HR"/>
        </w:rPr>
        <w:t xml:space="preserve">  Ispitno ročište na kojem će se ispitivati prijavljene tražbine određuje se za: UTORAK – 10. srpnja 2018, u 09,00 sati, u Trgovačkom sudu u Splitu, Split, Sukoišanska 6, u sudnica broj: 5, u sobi broj 121/I. kat. Odmah nakon Ispitnog ročišta, održat će se i Izvještajno ročište, na kojem će se, temeljem izvješća Stečajnog upravitelja, odlučivati o daljnjem tijeku stečajnog postupka. </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b/>
          <w:bCs/>
          <w:lang w:eastAsia="hr-HR"/>
        </w:rPr>
        <w:t>VII.</w:t>
      </w:r>
      <w:r w:rsidRPr="007731FA">
        <w:rPr>
          <w:rFonts w:cs="Times New Roman" w:eastAsia="Times New Roman"/>
          <w:lang w:eastAsia="hr-HR"/>
        </w:rPr>
        <w:t xml:space="preserve">  Određuje se otvaranje stečajnog postupka i imenovanje stečajnog upravitelja, upisati u sudski registar ovog Suda u koji je stečajni Dužnik iz točke I/ izrijeke ovog Rješenja upisan, sa svim podatcima koji se za pravnu osobu u stečaju upisuju u sudski registar, što će sudski registar ovog Suda to i provesti po službenoj dužnosti nakon primitka ovog Rješenja.</w:t>
      </w:r>
    </w:p>
    <w:p w:rsidRDefault="007731FA" w:rsidP="007731FA" w:rsidR="007731FA" w:rsidRPr="007731FA">
      <w:pPr>
        <w:spacing w:after="0"/>
        <w:jc w:val="both"/>
        <w:rPr>
          <w:rFonts w:cs="Times New Roman" w:eastAsia="Times New Roman"/>
          <w:bCs/>
          <w:lang w:eastAsia="hr-HR"/>
        </w:rPr>
      </w:pPr>
      <w:r w:rsidRPr="007731FA">
        <w:rPr>
          <w:rFonts w:cs="Times New Roman" w:eastAsia="Times New Roman"/>
          <w:b/>
          <w:bCs/>
          <w:lang w:eastAsia="hr-HR"/>
        </w:rPr>
        <w:t>VIII/</w:t>
      </w:r>
      <w:r w:rsidRPr="007731FA">
        <w:rPr>
          <w:rFonts w:cs="Times New Roman" w:eastAsia="Times New Roman"/>
          <w:lang w:eastAsia="hr-HR"/>
        </w:rPr>
        <w:t xml:space="preserve">  Određuje se u Zemljišne knjige Općinskog suda u Splitu, Zemljišnoknjižni odjel Stari Grad, k.o. Stari Grad, na nekretnini upisanoj u ZU 5676, označenoj kao kat. čestica 10416/198 ŠUMA, u vlasništvu 1/1 stečajnog Dužnika: GARRITUS d.o.o. za turizam i ugostiteljstvo, Split, Papandopulova 9, OIB: 77324510879. – koji je ranije imao naziv/trvtku: AURO-CARD društvo s ograničenom odgovornošću za trgovinu i ugostiteljstvo i sjedišta: Zagreb (Grad Zagreb) Kennedyev trg 6/b; Buzin (Općina Skrad) Cebini 37. i Zagreb (Grad Zagreb), Kennedyev trg 6b/2. – upis zabilježbe kako je ovim Rješenjem ovog Suda </w:t>
      </w:r>
      <w:r w:rsidRPr="007731FA">
        <w:rPr>
          <w:rFonts w:cs="Times New Roman" w:eastAsia="Times New Roman"/>
          <w:lang w:eastAsia="hr-HR" w:val="de-DE"/>
        </w:rPr>
        <w:t xml:space="preserve">otvoren stečajni postupak nad stečajnim dužnikom: </w:t>
      </w:r>
      <w:r w:rsidRPr="007731FA">
        <w:rPr>
          <w:rFonts w:cs="Times New Roman" w:eastAsia="Times New Roman"/>
          <w:lang w:eastAsia="hr-HR"/>
        </w:rPr>
        <w:t>GARRITUS d.o.o. za turizam i ugostiteljstvo, Split (Grad Split), Papandopulova 9, OIB: 77324510879. i upis stečajnog upravitelja: Frano Krišto, Split, Dubrovačka 3a, OIB: 65197867391</w:t>
      </w:r>
      <w:r w:rsidRPr="007731FA">
        <w:rPr>
          <w:rFonts w:cs="Times New Roman" w:eastAsia="Calibri"/>
        </w:rPr>
        <w:t>,</w:t>
      </w:r>
      <w:r w:rsidRPr="007731FA">
        <w:rPr>
          <w:rFonts w:cs="Times New Roman" w:eastAsia="Times New Roman"/>
          <w:lang w:eastAsia="hr-HR"/>
        </w:rPr>
        <w:t xml:space="preserve"> koje će sve upise provesti Općinski sud u Splitu, Zemljišnoknjižni odjel Stari Grad, po službenoj dužnosti i nakon primitka ovog Rješenja.</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b/>
          <w:bCs/>
          <w:lang w:eastAsia="hr-HR" w:val="en-AU"/>
        </w:rPr>
        <w:t>IX</w:t>
      </w:r>
      <w:r w:rsidRPr="007731FA">
        <w:rPr>
          <w:rFonts w:cs="Times New Roman" w:eastAsia="Times New Roman"/>
          <w:b/>
          <w:bCs/>
          <w:lang w:eastAsia="hr-HR"/>
        </w:rPr>
        <w:t>.</w:t>
      </w:r>
      <w:r w:rsidRPr="007731FA">
        <w:rPr>
          <w:rFonts w:cs="Times New Roman" w:eastAsia="Times New Roman"/>
          <w:lang w:eastAsia="hr-HR"/>
        </w:rPr>
        <w:t xml:space="preserve"> </w:t>
      </w:r>
      <w:r w:rsidRPr="007731FA">
        <w:rPr>
          <w:rFonts w:cs="Times New Roman" w:eastAsia="Times New Roman"/>
          <w:lang w:eastAsia="hr-HR" w:val="en-AU"/>
        </w:rPr>
        <w:t>Ovo</w:t>
      </w:r>
      <w:r w:rsidRPr="007731FA">
        <w:rPr>
          <w:rFonts w:cs="Times New Roman" w:eastAsia="Times New Roman"/>
          <w:lang w:eastAsia="hr-HR"/>
        </w:rPr>
        <w:t xml:space="preserve"> ć</w:t>
      </w:r>
      <w:r w:rsidRPr="007731FA">
        <w:rPr>
          <w:rFonts w:cs="Times New Roman" w:eastAsia="Times New Roman"/>
          <w:lang w:eastAsia="hr-HR" w:val="en-AU"/>
        </w:rPr>
        <w:t>e se Rje</w:t>
      </w:r>
      <w:r w:rsidRPr="007731FA">
        <w:rPr>
          <w:rFonts w:cs="Times New Roman" w:eastAsia="Times New Roman"/>
          <w:lang w:eastAsia="hr-HR"/>
        </w:rPr>
        <w:t>š</w:t>
      </w:r>
      <w:r w:rsidRPr="007731FA">
        <w:rPr>
          <w:rFonts w:cs="Times New Roman" w:eastAsia="Times New Roman"/>
          <w:lang w:eastAsia="hr-HR" w:val="en-AU"/>
        </w:rPr>
        <w:t xml:space="preserve">enje objaviti na </w:t>
      </w:r>
      <w:r w:rsidRPr="007731FA">
        <w:rPr>
          <w:rFonts w:cs="Times New Roman" w:eastAsia="Times New Roman"/>
          <w:lang w:eastAsia="hr-HR"/>
        </w:rPr>
        <w:t>mrežnoj stranici e-Oglasna ploča sudova, što svima zainteresiranima služi kao obavijest i poziv.</w:t>
      </w:r>
    </w:p>
    <w:p w:rsidRDefault="007731FA" w:rsidP="007731FA" w:rsidR="007731FA" w:rsidRPr="007731FA">
      <w:pPr>
        <w:spacing w:after="0"/>
        <w:rPr>
          <w:rFonts w:cs="Times New Roman" w:eastAsia="Times New Roman"/>
          <w:lang w:eastAsia="hr-HR"/>
        </w:rPr>
      </w:pPr>
    </w:p>
    <w:p w:rsidRDefault="007731FA" w:rsidP="007731FA" w:rsidR="007731FA" w:rsidRPr="007731FA">
      <w:pPr>
        <w:spacing w:after="0"/>
        <w:rPr>
          <w:rFonts w:cs="Times New Roman" w:eastAsia="Times New Roman"/>
          <w:lang w:eastAsia="hr-HR"/>
        </w:rPr>
      </w:pPr>
    </w:p>
    <w:p w:rsidRDefault="007731FA" w:rsidP="007731FA" w:rsidR="007731FA" w:rsidRPr="007731FA">
      <w:pPr>
        <w:spacing w:after="0"/>
        <w:jc w:val="center"/>
        <w:rPr>
          <w:rFonts w:cs="Times New Roman" w:eastAsia="Times New Roman"/>
          <w:lang w:eastAsia="hr-HR"/>
        </w:rPr>
      </w:pPr>
      <w:r w:rsidRPr="007731FA">
        <w:rPr>
          <w:rFonts w:cs="Times New Roman" w:eastAsia="Times New Roman"/>
          <w:lang w:eastAsia="hr-HR"/>
        </w:rPr>
        <w:t>Obrazloženje</w:t>
      </w: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val="en-US"/>
        </w:rPr>
      </w:pPr>
      <w:r w:rsidRPr="007731FA">
        <w:rPr>
          <w:rFonts w:cs="Times New Roman" w:eastAsia="Times New Roman"/>
          <w:lang w:eastAsia="hr-HR" w:val="en-US"/>
        </w:rPr>
        <w:t xml:space="preserve">          </w:t>
      </w:r>
      <w:r w:rsidRPr="007731FA">
        <w:rPr>
          <w:rFonts w:cs="Times New Roman" w:eastAsia="Times New Roman"/>
          <w:b/>
          <w:lang w:eastAsia="hr-HR" w:val="en-US"/>
        </w:rPr>
        <w:t>1)</w:t>
      </w:r>
      <w:r w:rsidRPr="007731FA">
        <w:rPr>
          <w:rFonts w:cs="Times New Roman" w:eastAsia="Times New Roman"/>
          <w:lang w:eastAsia="hr-HR" w:val="en-US"/>
        </w:rPr>
        <w:t xml:space="preserve"> Uvodno navedeni Predlagatelji, predložili su Sudu otvaranje stečajnog postupka nad Dužnikom i to Predlagatelj ad 1) prijedlogom od 24. kolovoza 2016. a Predlagatelj ad 2) prijedlogom od 15. kolovoza 2016. a koji je u Sudu fizički zaprimljen 26. kolovoza 2016. a sve povodom poziva iz Oglasa Suda od 19. srpnja 2016. objavljenim na mrežnim stranicama e-Oglasna ploča sudova u skraćenome stečajnom postupku nad Dužnikom koji je skraćeni stečajni postupak nad istim Dužnikom pokrenula FINANCIJSKA AGENCIJA, RC Split, Podružnica Split, Zahtjevom od 10. lipnja 2016. a koji je u Sudu fizički zaprimljen 15. lipnja 2016. i to temeljem članka 444, stavka 1, SZ. </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 xml:space="preserve">          </w:t>
      </w:r>
      <w:r w:rsidRPr="007731FA">
        <w:rPr>
          <w:rFonts w:cs="Times New Roman" w:eastAsia="Times New Roman"/>
          <w:b/>
          <w:lang w:eastAsia="hr-HR"/>
        </w:rPr>
        <w:t>2)</w:t>
      </w:r>
      <w:r w:rsidRPr="007731FA">
        <w:rPr>
          <w:rFonts w:cs="Times New Roman" w:eastAsia="Times New Roman"/>
          <w:lang w:eastAsia="hr-HR"/>
        </w:rPr>
        <w:t xml:space="preserve"> Na ročištu radi utvrđivanja pretpostavaka za otvaranje stečajnog postupka održanom 12. travnja 2018, Dužnik nije pristupio iako je bio pozvan preko mrežne stranice e-Oglasna ploča sudova sukladno članku 12, SZ a isti je i osobno pozivan ali su se pošiljke vraćale neuručune uz naznaku dostavne pošte: </w:t>
      </w:r>
      <w:r w:rsidRPr="007731FA">
        <w:rPr>
          <w:rFonts w:cs="Times New Roman" w:eastAsia="Times New Roman"/>
          <w:i/>
          <w:lang w:eastAsia="hr-HR"/>
        </w:rPr>
        <w:t>NEPOZNAT</w:t>
      </w:r>
      <w:r w:rsidRPr="007731FA">
        <w:rPr>
          <w:rFonts w:cs="Times New Roman" w:eastAsia="Times New Roman"/>
          <w:lang w:eastAsia="hr-HR"/>
        </w:rPr>
        <w:t xml:space="preserve"> a i direktor Dužnika je bio pozivan na adresu iz sudskog registra ali se i ova pošiljka vratila Sudu neuručena uz naznaku dostavne pošte: </w:t>
      </w:r>
      <w:r w:rsidRPr="007731FA">
        <w:rPr>
          <w:rFonts w:cs="Times New Roman" w:eastAsia="Times New Roman"/>
          <w:i/>
          <w:lang w:eastAsia="hr-HR"/>
        </w:rPr>
        <w:t>Nedovoljna adresa</w:t>
      </w:r>
      <w:r w:rsidRPr="007731FA">
        <w:rPr>
          <w:rFonts w:cs="Times New Roman" w:eastAsia="Times New Roman"/>
          <w:lang w:eastAsia="hr-HR"/>
        </w:rPr>
        <w:t>. Međutim, sukladno članku 12, SZ, dostava obavljena preko mrežne stranice e-Oglasna ploča sudova smatra se izvršenom svim sudionicima pa i onda kada je propisana posebna/osobna dostava. Na ovom ročištu radi utvrđivanja pretpostavaka za</w:t>
      </w:r>
    </w:p>
    <w:p w:rsidRDefault="007731FA" w:rsidP="007731FA" w:rsidR="007731FA" w:rsidRPr="007731FA">
      <w:pPr>
        <w:spacing w:after="0"/>
        <w:jc w:val="both"/>
        <w:rPr>
          <w:rFonts w:cs="Times New Roman" w:eastAsia="Times New Roman"/>
          <w:bCs/>
          <w:lang w:eastAsia="hr-HR" w:val="en-US"/>
        </w:rPr>
      </w:pPr>
    </w:p>
    <w:p w:rsidRDefault="007731FA" w:rsidP="007731FA" w:rsidR="007731FA" w:rsidRPr="007731FA">
      <w:pPr>
        <w:spacing w:after="0"/>
        <w:jc w:val="both"/>
        <w:rPr>
          <w:rFonts w:cs="Times New Roman" w:eastAsia="Times New Roman"/>
          <w:b/>
          <w:lang w:eastAsia="hr-HR"/>
        </w:rPr>
      </w:pPr>
      <w:r w:rsidRPr="007731FA">
        <w:rPr>
          <w:rFonts w:cs="Times New Roman" w:eastAsia="Times New Roman"/>
          <w:lang w:eastAsia="hr-HR"/>
        </w:rPr>
        <w:t xml:space="preserve">                                                                     </w:t>
      </w:r>
      <w:r w:rsidRPr="007731FA">
        <w:rPr>
          <w:rFonts w:cs="Times New Roman" w:eastAsia="Times New Roman"/>
          <w:b/>
          <w:lang w:eastAsia="hr-HR"/>
        </w:rPr>
        <w:t xml:space="preserve"> - 3 -</w:t>
      </w:r>
      <w:r w:rsidRPr="007731FA">
        <w:rPr>
          <w:rFonts w:cs="Times New Roman" w:eastAsia="Times New Roman"/>
          <w:lang w:eastAsia="hr-HR"/>
        </w:rPr>
        <w:t xml:space="preserve">                            </w:t>
      </w:r>
      <w:r w:rsidRPr="007731FA">
        <w:rPr>
          <w:rFonts w:cs="Times New Roman" w:eastAsia="Times New Roman"/>
          <w:b/>
          <w:lang w:eastAsia="hr-HR"/>
        </w:rPr>
        <w:t>Broj: 14. St-238/2018.</w:t>
      </w:r>
    </w:p>
    <w:p w:rsidRDefault="007731FA" w:rsidP="007731FA" w:rsidR="007731FA" w:rsidRPr="007731FA">
      <w:pPr>
        <w:spacing w:after="0"/>
        <w:rPr>
          <w:rFonts w:cs="Times New Roman" w:eastAsia="Times New Roman"/>
          <w:lang w:eastAsia="hr-HR"/>
        </w:rPr>
      </w:pPr>
      <w:r w:rsidRPr="007731FA">
        <w:rPr>
          <w:rFonts w:cs="Times New Roman" w:eastAsia="Times New Roman"/>
          <w:lang w:eastAsia="hr-HR"/>
        </w:rPr>
        <w:t xml:space="preserve">                                                                                                            (Ex: St-1432/2016).</w:t>
      </w: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otvaranje stečajnog postupka nad Dužnikom, održanom 12. travnja 2016, Sud je izveo dokaze čitanjem cijelog spisa predmeta i sve priložene dokumentacije, uključujući i Potvrde FINA-e o bonitetu Dužnika pa je nakon tako izvedenih dokaza – temeljem savjesne i brižljive ocjene svakog dokaza zasebno i svih dokaza zajedno a i temeljem rezultata cijelokupnog postupka (članak 8, Zakona o parničnom postupku (</w:t>
      </w:r>
      <w:r w:rsidRPr="007731FA">
        <w:rPr>
          <w:rFonts w:cs="Times New Roman" w:eastAsia="Times New Roman"/>
          <w:i/>
          <w:lang w:eastAsia="hr-HR"/>
        </w:rPr>
        <w:t>Narodne novine,</w:t>
      </w:r>
      <w:r w:rsidRPr="007731FA">
        <w:rPr>
          <w:rFonts w:cs="Times New Roman" w:eastAsia="Times New Roman"/>
          <w:lang w:eastAsia="hr-HR"/>
        </w:rPr>
        <w:t xml:space="preserve"> br.-i: 148/11.-pročišćeni tekst, 25/13. i 89/14.-Odluka USRH, br.: U-I-885/2013., dalje: ZPP) u vezi sa člankom 10, SZ – riješio kao u izrijeci ovog Rješenja zbog niže navedenih razloga.</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 xml:space="preserve">          </w:t>
      </w:r>
      <w:r w:rsidRPr="007731FA">
        <w:rPr>
          <w:rFonts w:cs="Times New Roman" w:eastAsia="Times New Roman"/>
          <w:b/>
          <w:lang w:eastAsia="hr-HR"/>
        </w:rPr>
        <w:t>3)</w:t>
      </w:r>
      <w:r w:rsidRPr="007731FA">
        <w:rPr>
          <w:rFonts w:cs="Times New Roman" w:eastAsia="Times New Roman"/>
          <w:lang w:eastAsia="hr-HR"/>
        </w:rPr>
        <w:t xml:space="preserve"> Za otvoriti stečajni postupak nad Dužnikom, Sudu je potrebito utvrditi postojanje dviju činjenica: </w:t>
      </w:r>
      <w:r w:rsidRPr="007731FA">
        <w:rPr>
          <w:rFonts w:cs="Times New Roman" w:eastAsia="Times New Roman"/>
          <w:b/>
          <w:lang w:eastAsia="hr-HR"/>
        </w:rPr>
        <w:t>a)</w:t>
      </w:r>
      <w:r w:rsidRPr="007731FA">
        <w:rPr>
          <w:rFonts w:cs="Times New Roman" w:eastAsia="Times New Roman"/>
          <w:lang w:eastAsia="hr-HR"/>
        </w:rPr>
        <w:t xml:space="preserve"> činjenicu ovlaštenog predlagatelja, aktivne legitimacije predlagatelja i </w:t>
      </w:r>
      <w:r w:rsidRPr="007731FA">
        <w:rPr>
          <w:rFonts w:cs="Times New Roman" w:eastAsia="Times New Roman"/>
          <w:b/>
          <w:lang w:eastAsia="hr-HR"/>
        </w:rPr>
        <w:t>b)</w:t>
      </w:r>
      <w:r w:rsidRPr="007731FA">
        <w:rPr>
          <w:rFonts w:cs="Times New Roman" w:eastAsia="Times New Roman"/>
          <w:lang w:eastAsia="hr-HR"/>
        </w:rPr>
        <w:t xml:space="preserve"> činjenicu postojanja makar i jednog od zakonom propisanih stečajnih razloga a kao stečajni razlozi su člankom 5, SZ, propisani: nesposobnost za plaćanje, prezaduženost i tzv., prijeteća nesposobnost za plaćanje.</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 xml:space="preserve">          </w:t>
      </w:r>
      <w:r w:rsidRPr="007731FA">
        <w:rPr>
          <w:rFonts w:cs="Times New Roman" w:eastAsia="Times New Roman"/>
          <w:b/>
          <w:lang w:eastAsia="hr-HR"/>
        </w:rPr>
        <w:t>4)</w:t>
      </w:r>
      <w:r w:rsidRPr="007731FA">
        <w:rPr>
          <w:rFonts w:cs="Times New Roman" w:eastAsia="Times New Roman"/>
          <w:lang w:eastAsia="hr-HR"/>
        </w:rPr>
        <w:t xml:space="preserve"> Člankom 109, stavkom 1, SZ, propisano je kako je prijedlog za otvaranje stečajnog postupka ovlašten podnijeti vjerovnik ili dužnik, ako zakonom nije drugačije određeno. Drukčije je propisano u slučajevima kada je prijedlog ili zahtjev ovlaštena podnijeti Financijska agencija (FINA) u slučajevima propisanim istim SZ ili posebnim zakonom određena druga osoba kao ovlaštena osoba.</w:t>
      </w:r>
    </w:p>
    <w:p w:rsidRDefault="007731FA" w:rsidP="007731FA" w:rsidR="007731FA" w:rsidRPr="007731FA">
      <w:pPr>
        <w:spacing w:after="0"/>
        <w:jc w:val="both"/>
        <w:rPr>
          <w:rFonts w:cs="Times New Roman" w:eastAsia="Times New Roman"/>
          <w:szCs w:val="20"/>
          <w:lang w:eastAsia="hr-HR"/>
        </w:rPr>
      </w:pPr>
      <w:r w:rsidRPr="007731FA">
        <w:rPr>
          <w:rFonts w:cs="Times New Roman" w:eastAsia="Times New Roman"/>
          <w:lang w:eastAsia="hr-HR"/>
        </w:rPr>
        <w:t xml:space="preserve">          </w:t>
      </w:r>
      <w:r w:rsidRPr="007731FA">
        <w:rPr>
          <w:rFonts w:cs="Times New Roman" w:eastAsia="Times New Roman"/>
          <w:b/>
          <w:lang w:eastAsia="hr-HR"/>
        </w:rPr>
        <w:t>5)</w:t>
      </w:r>
      <w:r w:rsidRPr="007731FA">
        <w:rPr>
          <w:rFonts w:cs="Times New Roman" w:eastAsia="Times New Roman"/>
          <w:lang w:eastAsia="hr-HR"/>
        </w:rPr>
        <w:t xml:space="preserve"> U ovome stečajnom postupku, FINA je podnijela </w:t>
      </w:r>
      <w:r w:rsidRPr="007731FA">
        <w:rPr>
          <w:rFonts w:cs="Times New Roman" w:eastAsia="Times New Roman"/>
          <w:szCs w:val="20"/>
          <w:lang w:eastAsia="hr-HR"/>
        </w:rPr>
        <w:t>Zahtjev za provedbu skraćenoga stečajnog postupka (Zahtjev od 10. lipnja 2016. a u Sudu fizički zaprimljen 15. lipnja 2016) i to temeljem članka 444, stavka 1, SZ a povodom kojeg je zahtjeva je Sud, temeljem članka 430, SZ, Oglasom broj: 14. ST-1432/2016, od 19. srpnja 2016, objavljenim na mrežnim stranicama e-Oglasna ploča sudova, pozvao vjerovnike Dužnika, najkasnije u roku od 45. dana od objave Oglasa, predložiti otvaranje stečajnog postupka nad Dužnikom. Povodom tog Oglasa su u izrijeci navedeni vjerovnici kao predlagatelji i predložili otvaranje ovoga stečajnog postupka, priloživši uz prijedloge dokaze o novčanim tražbinama koje svaki od njih ima prema Dužniku a na prijedloge kojih Predlagatelja se Dužnik nije očitovao iako je to imao mogućnost učiniti (bio je pozivan na ročište). Time je Sud utvrdio aktivnu legitimaciju Predlagatelja, tj., prijedlog je podnijet od ovlaštenog predlagatelja, čime je utvrđena prva činjenica za otvoriti stečajni postupak nad Dužnikom.</w:t>
      </w:r>
    </w:p>
    <w:p w:rsidRDefault="007731FA" w:rsidP="007731FA" w:rsidR="007731FA" w:rsidRPr="007731FA">
      <w:pPr>
        <w:spacing w:after="0"/>
        <w:jc w:val="both"/>
        <w:rPr>
          <w:rFonts w:cs="Times New Roman" w:eastAsia="Times New Roman"/>
          <w:lang w:eastAsia="hr-HR" w:val="en-US"/>
        </w:rPr>
      </w:pPr>
      <w:r w:rsidRPr="007731FA">
        <w:rPr>
          <w:rFonts w:cs="Times New Roman" w:eastAsia="Times New Roman"/>
          <w:lang w:eastAsia="hr-HR" w:val="en-US"/>
        </w:rPr>
        <w:t xml:space="preserve">          </w:t>
      </w:r>
      <w:r w:rsidRPr="007731FA">
        <w:rPr>
          <w:rFonts w:cs="Times New Roman" w:eastAsia="Times New Roman"/>
          <w:b/>
          <w:lang w:eastAsia="hr-HR" w:val="en-US"/>
        </w:rPr>
        <w:t>6)</w:t>
      </w:r>
      <w:r w:rsidRPr="007731FA">
        <w:rPr>
          <w:rFonts w:cs="Times New Roman" w:eastAsia="Times New Roman"/>
          <w:lang w:eastAsia="hr-HR" w:val="en-US"/>
        </w:rPr>
        <w:t xml:space="preserve"> Sud je utvrdio postojanje i stečajnog razloga i to baš stečajnog razloga nesposobnosti za plaćanje na strani Dužnika, To je Sud utvrdio iz samog Zahtjeva FINA-e za provedbu skraćenoga stečajnog postupka, koji je Zahtjev po pravnom svojstvu javna isprava, pošto ga podnosi FINA temeljem zakonom propisanih javnih ovlasti i kao javna isprava dokazuje istinitost onoga što se u njoj određuje, sukladno članku 230, ZPP-a. U Zahtjevu FINA-e kao javnoj ispravi je FINA navela kako na dan 01. rujna 2015. Dužnik u Očevidniku redoslijeda osnova za plaćanje ima evidentirane neizvršene osnove za plaćanje u neprekinutom razdoblju od 2561. dana u ukupnom iznosu od: 78.912.175,72 kuna a Dužnik nema zaposlenika.</w:t>
      </w:r>
    </w:p>
    <w:p w:rsidRDefault="007731FA" w:rsidP="007731FA" w:rsidR="007731FA" w:rsidRPr="007731FA">
      <w:pPr>
        <w:spacing w:after="0"/>
        <w:jc w:val="both"/>
        <w:rPr>
          <w:rFonts w:cs="Times New Roman" w:eastAsia="Times New Roman"/>
          <w:szCs w:val="20"/>
          <w:lang w:eastAsia="hr-HR"/>
        </w:rPr>
      </w:pPr>
      <w:r w:rsidRPr="007731FA">
        <w:rPr>
          <w:rFonts w:cs="Times New Roman" w:eastAsia="Times New Roman"/>
          <w:lang w:eastAsia="hr-HR"/>
        </w:rPr>
        <w:t xml:space="preserve">          </w:t>
      </w:r>
      <w:r w:rsidRPr="007731FA">
        <w:rPr>
          <w:rFonts w:cs="Times New Roman" w:eastAsia="Times New Roman"/>
          <w:b/>
          <w:lang w:eastAsia="hr-HR"/>
        </w:rPr>
        <w:t>7)</w:t>
      </w:r>
      <w:r w:rsidRPr="007731FA">
        <w:rPr>
          <w:rFonts w:cs="Times New Roman" w:eastAsia="Times New Roman"/>
          <w:lang w:eastAsia="hr-HR"/>
        </w:rPr>
        <w:t xml:space="preserve"> </w:t>
      </w:r>
      <w:r w:rsidRPr="007731FA">
        <w:rPr>
          <w:rFonts w:cs="Times New Roman" w:eastAsia="Times New Roman"/>
          <w:szCs w:val="20"/>
          <w:lang w:eastAsia="hr-HR"/>
        </w:rPr>
        <w:t xml:space="preserve">Također, čitanjem Potvrda FINA-e, Očevidnika neizvršenih osnova za plaćanje na dan: 11.04.2018, od 11. travnja 2018, koju je Sud po službenoj dužnosti sa mrežnih stranica FINA-e pribavio za ročište održano 12. travnja 2018, radi utvrđivanja pretpostavaka za otvaranje stečajnog postupka, utvrđeno je postojanje istoga stečajnog razloga nesposobnosti Dužnika za plaćanje, jer je čitanjem te Potvrda FINA-e utvrđeno kako je račun Dužnika neprekidno blokiran od 25. kolovoza 2008. i sve do danas a sveukupni iznos blokade računa Dužnika je: 82.193.311,56 kuna.  </w:t>
      </w:r>
    </w:p>
    <w:p w:rsidRDefault="007731FA" w:rsidP="007731FA" w:rsidR="007731FA" w:rsidRPr="007731FA">
      <w:pPr>
        <w:spacing w:after="0"/>
        <w:jc w:val="both"/>
        <w:rPr>
          <w:rFonts w:cs="Times New Roman" w:eastAsia="Times New Roman"/>
          <w:lang w:eastAsia="hr-HR" w:val="en-US"/>
        </w:rPr>
      </w:pPr>
    </w:p>
    <w:p w:rsidRDefault="007731FA" w:rsidP="007731FA" w:rsidR="007731FA" w:rsidRPr="007731FA">
      <w:pPr>
        <w:spacing w:after="0"/>
        <w:jc w:val="both"/>
        <w:rPr>
          <w:rFonts w:cs="Times New Roman" w:eastAsia="Times New Roman"/>
          <w:b/>
          <w:lang w:eastAsia="hr-HR"/>
        </w:rPr>
      </w:pPr>
      <w:r w:rsidRPr="007731FA">
        <w:rPr>
          <w:rFonts w:cs="Times New Roman" w:eastAsia="Times New Roman"/>
          <w:lang w:eastAsia="hr-HR"/>
        </w:rPr>
        <w:t xml:space="preserve">                                                                     </w:t>
      </w:r>
      <w:r w:rsidRPr="007731FA">
        <w:rPr>
          <w:rFonts w:cs="Times New Roman" w:eastAsia="Times New Roman"/>
          <w:b/>
          <w:lang w:eastAsia="hr-HR"/>
        </w:rPr>
        <w:t xml:space="preserve"> - 4 -</w:t>
      </w:r>
      <w:r w:rsidRPr="007731FA">
        <w:rPr>
          <w:rFonts w:cs="Times New Roman" w:eastAsia="Times New Roman"/>
          <w:lang w:eastAsia="hr-HR"/>
        </w:rPr>
        <w:t xml:space="preserve">                            </w:t>
      </w:r>
      <w:r w:rsidRPr="007731FA">
        <w:rPr>
          <w:rFonts w:cs="Times New Roman" w:eastAsia="Times New Roman"/>
          <w:b/>
          <w:lang w:eastAsia="hr-HR"/>
        </w:rPr>
        <w:t>Broj: 14. St-238/2018.</w:t>
      </w:r>
    </w:p>
    <w:p w:rsidRDefault="007731FA" w:rsidP="007731FA" w:rsidR="007731FA" w:rsidRPr="007731FA">
      <w:pPr>
        <w:spacing w:after="0"/>
        <w:rPr>
          <w:rFonts w:cs="Times New Roman" w:eastAsia="Times New Roman"/>
          <w:lang w:eastAsia="hr-HR"/>
        </w:rPr>
      </w:pPr>
      <w:r w:rsidRPr="007731FA">
        <w:rPr>
          <w:rFonts w:cs="Times New Roman" w:eastAsia="Times New Roman"/>
          <w:lang w:eastAsia="hr-HR"/>
        </w:rPr>
        <w:t xml:space="preserve">                                                                                                            (Ex: St-1432/2016).</w:t>
      </w: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szCs w:val="20"/>
          <w:lang w:eastAsia="hr-HR"/>
        </w:rPr>
      </w:pPr>
    </w:p>
    <w:p w:rsidRDefault="007731FA" w:rsidP="007731FA" w:rsidR="007731FA" w:rsidRPr="007731FA">
      <w:pPr>
        <w:spacing w:after="0"/>
        <w:jc w:val="both"/>
        <w:rPr>
          <w:rFonts w:cs="Times New Roman" w:eastAsia="Times New Roman"/>
          <w:szCs w:val="20"/>
          <w:lang w:eastAsia="hr-HR"/>
        </w:rPr>
      </w:pPr>
      <w:r w:rsidRPr="007731FA">
        <w:rPr>
          <w:rFonts w:cs="Times New Roman" w:eastAsia="Times New Roman"/>
          <w:lang w:eastAsia="hr-HR"/>
        </w:rPr>
        <w:t xml:space="preserve">          </w:t>
      </w:r>
      <w:r w:rsidRPr="007731FA">
        <w:rPr>
          <w:rFonts w:cs="Times New Roman" w:eastAsia="Times New Roman"/>
          <w:b/>
          <w:lang w:eastAsia="hr-HR"/>
        </w:rPr>
        <w:t>8)</w:t>
      </w:r>
      <w:r w:rsidRPr="007731FA">
        <w:rPr>
          <w:rFonts w:cs="Times New Roman" w:eastAsia="Times New Roman"/>
          <w:lang w:eastAsia="hr-HR"/>
        </w:rPr>
        <w:t xml:space="preserve"> </w:t>
      </w:r>
      <w:r w:rsidRPr="007731FA">
        <w:rPr>
          <w:rFonts w:cs="Times New Roman" w:eastAsia="Times New Roman"/>
          <w:szCs w:val="20"/>
          <w:lang w:eastAsia="hr-HR"/>
        </w:rPr>
        <w:t>Time je Sud utvrdio postojanje stečajnog razloga nesposobnosti Dužnika za plaćanje, čime je utvrđena druga potrebita činjenica za otvoriti stečajni postupak nad Dužnikom.</w:t>
      </w:r>
      <w:r w:rsidRPr="007731FA">
        <w:rPr>
          <w:rFonts w:cs="Times New Roman" w:eastAsia="Times New Roman"/>
          <w:lang w:eastAsia="hr-HR"/>
        </w:rPr>
        <w:t xml:space="preserve"> </w:t>
      </w:r>
      <w:r w:rsidRPr="007731FA">
        <w:rPr>
          <w:rFonts w:cs="Times New Roman" w:eastAsia="Times New Roman"/>
          <w:szCs w:val="20"/>
          <w:lang w:eastAsia="hr-HR"/>
        </w:rPr>
        <w:t xml:space="preserve"> </w:t>
      </w:r>
    </w:p>
    <w:p w:rsidRDefault="007731FA" w:rsidP="007731FA" w:rsidR="007731FA" w:rsidRPr="007731FA">
      <w:pPr>
        <w:spacing w:after="0"/>
        <w:jc w:val="both"/>
        <w:rPr>
          <w:rFonts w:cs="Times New Roman" w:eastAsia="Times New Roman"/>
          <w:lang w:eastAsia="hr-HR" w:val="en-US"/>
        </w:rPr>
      </w:pPr>
      <w:r w:rsidRPr="007731FA">
        <w:rPr>
          <w:rFonts w:cs="Times New Roman" w:eastAsia="Times New Roman"/>
          <w:lang w:eastAsia="hr-HR" w:val="en-US"/>
        </w:rPr>
        <w:t xml:space="preserve">          </w:t>
      </w:r>
      <w:r w:rsidRPr="007731FA">
        <w:rPr>
          <w:rFonts w:cs="Times New Roman" w:eastAsia="Times New Roman"/>
          <w:b/>
          <w:lang w:eastAsia="hr-HR" w:val="en-US"/>
        </w:rPr>
        <w:t>9)</w:t>
      </w:r>
      <w:r w:rsidRPr="007731FA">
        <w:rPr>
          <w:rFonts w:cs="Times New Roman" w:eastAsia="Times New Roman"/>
          <w:lang w:eastAsia="hr-HR" w:val="en-US"/>
        </w:rPr>
        <w:t xml:space="preserve"> Iz navedenog slijedi kako su utvrđene obje činjenice za otvoriti stečajni postupak nad Dužnikom, tj. aktivna legitimacija Predlagatelja i stečajni razlog nesposobnosti za plaćanje na strani Dužnika. Radi navedenog je ovaj Sud i otvorio stečajni postupak nad Dužnikom i imenovao stečajnog upravitelja te je temeljem odredaba članaka 129. i 130, SZ, određen cijeli sadržaj izrijeke ovog Rješenja i temeljem svih navedenih odredaba SZ, riješeno je kao u izrijeci Rješenja.</w:t>
      </w:r>
    </w:p>
    <w:p w:rsidRDefault="007731FA" w:rsidP="007731FA" w:rsidR="007731FA" w:rsidRPr="007731FA">
      <w:pPr>
        <w:spacing w:after="0"/>
        <w:jc w:val="both"/>
        <w:rPr>
          <w:rFonts w:cs="Times New Roman" w:eastAsia="Times New Roman"/>
          <w:lang w:eastAsia="hr-HR" w:val="en-US"/>
        </w:rPr>
      </w:pPr>
      <w:r w:rsidRPr="007731FA">
        <w:rPr>
          <w:rFonts w:cs="Times New Roman" w:eastAsia="Times New Roman"/>
          <w:lang w:eastAsia="hr-HR" w:val="en-US"/>
        </w:rPr>
        <w:t xml:space="preserve">          </w:t>
      </w:r>
      <w:r w:rsidRPr="007731FA">
        <w:rPr>
          <w:rFonts w:cs="Times New Roman" w:eastAsia="Times New Roman"/>
          <w:b/>
          <w:lang w:eastAsia="hr-HR" w:val="en-US"/>
        </w:rPr>
        <w:t>10)</w:t>
      </w:r>
      <w:r w:rsidRPr="007731FA">
        <w:rPr>
          <w:rFonts w:cs="Times New Roman" w:eastAsia="Times New Roman"/>
          <w:lang w:eastAsia="hr-HR" w:val="en-US"/>
        </w:rPr>
        <w:t xml:space="preserve"> U odnosu na osobu stečajnog upravitelja, Sud ističe kako je Stečajni upravitelj Frano Krišto na tu funkciju imenovan temeljem članka 85, stavka 1, u vezi sa člankom 84, stavkom 1, SZ, dakle, nakon što je prethodno izabran za stečajnog upravitelja metodom slučajnog odabira s liste A stečajnih upravitelja za područje nadležnosti ovog Suda. Naime, člankom 84, stavkom 1, SZ, propisano je: </w:t>
      </w:r>
      <w:r w:rsidRPr="007731FA">
        <w:rPr>
          <w:rFonts w:cs="Times New Roman" w:eastAsia="Times New Roman"/>
          <w:i/>
          <w:lang w:eastAsia="hr-HR" w:val="en-US"/>
        </w:rPr>
        <w:t>(1) Izbor stečajnoga upravitelja u stečajnom postupku obavlja se metodom slučajnog odabira s liste A stečajnih upravitelja za područje nadležnoga suda, ako ovim zakonom nije drukčije određeno.</w:t>
      </w:r>
      <w:r w:rsidRPr="007731FA">
        <w:rPr>
          <w:rFonts w:cs="Times New Roman" w:eastAsia="Times New Roman"/>
          <w:lang w:eastAsia="hr-HR" w:val="en-US"/>
        </w:rPr>
        <w:t xml:space="preserve"> Člankom 85, stavkom 1, SZ je propisano: </w:t>
      </w:r>
      <w:r w:rsidRPr="007731FA">
        <w:rPr>
          <w:rFonts w:cs="Times New Roman" w:eastAsia="Times New Roman"/>
          <w:i/>
          <w:lang w:eastAsia="hr-HR" w:val="en-US"/>
        </w:rPr>
        <w:t>(1) Na temelju izbora stečajnoga upravitelja u skladu s člankom 84. ovoga Zakona sud imenuje stečajnoga upravitelja rješenjem o otvaranju stečajnoga postupka.</w:t>
      </w:r>
      <w:r w:rsidRPr="007731FA">
        <w:rPr>
          <w:rFonts w:cs="Times New Roman" w:eastAsia="Times New Roman"/>
          <w:lang w:eastAsia="hr-HR" w:val="en-US"/>
        </w:rPr>
        <w:t xml:space="preserve"> Sukladno ovim navedenim odredbama SZ, Sud je imenovao stečajnog upravitelja Dužnika, kako je to riješeno točkom II. izrijeke Rješenja. </w:t>
      </w:r>
    </w:p>
    <w:p w:rsidRDefault="007731FA" w:rsidP="007731FA" w:rsidR="007731FA" w:rsidRPr="007731FA">
      <w:pPr>
        <w:spacing w:after="0"/>
        <w:jc w:val="both"/>
        <w:rPr>
          <w:rFonts w:cs="Times New Roman" w:eastAsia="Times New Roman"/>
          <w:lang w:eastAsia="hr-HR" w:val="en-US"/>
        </w:rPr>
      </w:pPr>
      <w:r w:rsidRPr="007731FA">
        <w:rPr>
          <w:rFonts w:cs="Times New Roman" w:eastAsia="Times New Roman"/>
          <w:lang w:eastAsia="hr-HR" w:val="en-US"/>
        </w:rPr>
        <w:t xml:space="preserve">          </w:t>
      </w:r>
      <w:r w:rsidRPr="007731FA">
        <w:rPr>
          <w:rFonts w:cs="Times New Roman" w:eastAsia="Times New Roman"/>
          <w:b/>
          <w:lang w:eastAsia="hr-HR" w:val="en-US"/>
        </w:rPr>
        <w:t>11)</w:t>
      </w:r>
      <w:r w:rsidRPr="007731FA">
        <w:rPr>
          <w:rFonts w:cs="Times New Roman" w:eastAsia="Times New Roman"/>
          <w:lang w:eastAsia="hr-HR" w:val="en-US"/>
        </w:rPr>
        <w:t xml:space="preserve"> Zbog svih navedenih razloga i temeljem svih gore navedenih pozitivnih propisa, Sud je riješio kao u izrijeci Rješenja.</w:t>
      </w:r>
    </w:p>
    <w:p w:rsidRDefault="007731FA" w:rsidP="007731FA" w:rsidR="007731FA" w:rsidRPr="007731FA">
      <w:pPr>
        <w:spacing w:after="0"/>
        <w:jc w:val="both"/>
        <w:rPr>
          <w:rFonts w:cs="Times New Roman" w:eastAsia="Times New Roman"/>
          <w:lang w:eastAsia="hr-HR" w:val="en-US"/>
        </w:rPr>
      </w:pPr>
    </w:p>
    <w:p w:rsidRDefault="007731FA" w:rsidP="007731FA" w:rsidR="007731FA" w:rsidRPr="007731FA">
      <w:pPr>
        <w:spacing w:after="0"/>
        <w:jc w:val="both"/>
        <w:rPr>
          <w:rFonts w:cs="Times New Roman" w:eastAsia="Times New Roman"/>
          <w:lang w:eastAsia="hr-HR" w:val="en-US"/>
        </w:rPr>
      </w:pPr>
    </w:p>
    <w:p w:rsidRDefault="007731FA" w:rsidP="007731FA" w:rsidR="007731FA" w:rsidRPr="007731FA">
      <w:pPr>
        <w:spacing w:after="0"/>
        <w:jc w:val="both"/>
        <w:rPr>
          <w:rFonts w:cs="Times New Roman" w:eastAsia="Times New Roman"/>
          <w:lang w:eastAsia="hr-HR" w:val="en-US"/>
        </w:rPr>
      </w:pPr>
    </w:p>
    <w:p w:rsidRDefault="007731FA" w:rsidP="007731FA" w:rsidR="007731FA" w:rsidRPr="007731FA">
      <w:pPr>
        <w:spacing w:after="0"/>
        <w:jc w:val="center"/>
        <w:rPr>
          <w:rFonts w:cs="Times New Roman" w:eastAsia="Times New Roman"/>
          <w:lang w:eastAsia="hr-HR"/>
        </w:rPr>
      </w:pPr>
      <w:r w:rsidRPr="007731FA">
        <w:rPr>
          <w:rFonts w:cs="Times New Roman" w:eastAsia="Times New Roman"/>
          <w:lang w:eastAsia="hr-HR"/>
        </w:rPr>
        <w:t>Split, 13. travnja 2018.</w:t>
      </w: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 xml:space="preserve">                                                                                                               S u d a c:</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 xml:space="preserve">                                                                                                          Jozo Ćaleta, v.r.,</w:t>
      </w: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r w:rsidRPr="007731FA">
        <w:rPr>
          <w:rFonts w:cs="Times New Roman" w:eastAsia="Times New Roman"/>
          <w:u w:val="single"/>
          <w:lang w:eastAsia="hr-HR"/>
        </w:rPr>
        <w:t>Pravna pouka:</w:t>
      </w:r>
      <w:r w:rsidRPr="007731FA">
        <w:rPr>
          <w:rFonts w:cs="Times New Roman" w:eastAsia="Times New Roman"/>
          <w:lang w:eastAsia="hr-HR"/>
        </w:rPr>
        <w:t xml:space="preserve"> Protiv ovog Rješenja o otvaranju stečajnog postupka može izjaviti žalbu osoba ovlaštena za zastupanje Dužnika po zakonu a protiv ostalog dijela rješenja osoba koja ima pravni interes  i to u roku od osam (8) dana. Žalba se podnosi Trgovačkom sudu u Splitu, Split, Sukoišanska 6, u tri primjerka a o žalbi u drugom stupnju odlučuje Visoki trgovački sud Republike Hrvatske u Zagrebu.</w:t>
      </w: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b/>
          <w:lang w:eastAsia="hr-HR"/>
        </w:rPr>
      </w:pPr>
      <w:r w:rsidRPr="007731FA">
        <w:rPr>
          <w:rFonts w:cs="Times New Roman" w:eastAsia="Times New Roman"/>
          <w:lang w:eastAsia="hr-HR"/>
        </w:rPr>
        <w:t xml:space="preserve">                                                                     </w:t>
      </w:r>
      <w:r w:rsidRPr="007731FA">
        <w:rPr>
          <w:rFonts w:cs="Times New Roman" w:eastAsia="Times New Roman"/>
          <w:b/>
          <w:lang w:eastAsia="hr-HR"/>
        </w:rPr>
        <w:t xml:space="preserve"> - 5 -</w:t>
      </w:r>
      <w:r w:rsidRPr="007731FA">
        <w:rPr>
          <w:rFonts w:cs="Times New Roman" w:eastAsia="Times New Roman"/>
          <w:lang w:eastAsia="hr-HR"/>
        </w:rPr>
        <w:t xml:space="preserve">                            </w:t>
      </w:r>
      <w:r w:rsidRPr="007731FA">
        <w:rPr>
          <w:rFonts w:cs="Times New Roman" w:eastAsia="Times New Roman"/>
          <w:b/>
          <w:lang w:eastAsia="hr-HR"/>
        </w:rPr>
        <w:t>Broj: 14. St-238/2018.</w:t>
      </w:r>
    </w:p>
    <w:p w:rsidRDefault="007731FA" w:rsidP="007731FA" w:rsidR="007731FA" w:rsidRPr="007731FA">
      <w:pPr>
        <w:spacing w:after="0"/>
        <w:rPr>
          <w:rFonts w:cs="Times New Roman" w:eastAsia="Times New Roman"/>
          <w:lang w:eastAsia="hr-HR"/>
        </w:rPr>
      </w:pPr>
      <w:r w:rsidRPr="007731FA">
        <w:rPr>
          <w:rFonts w:cs="Times New Roman" w:eastAsia="Times New Roman"/>
          <w:lang w:eastAsia="hr-HR"/>
        </w:rPr>
        <w:t xml:space="preserve">                                                                                                            (Ex: St-1432/2016).</w:t>
      </w: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val="fr-FR"/>
        </w:rPr>
      </w:pPr>
    </w:p>
    <w:p w:rsidRDefault="007731FA" w:rsidP="007731FA" w:rsidR="007731FA" w:rsidRPr="007731FA">
      <w:pPr>
        <w:spacing w:after="0"/>
        <w:jc w:val="both"/>
        <w:rPr>
          <w:rFonts w:cs="Times New Roman" w:eastAsia="Times New Roman"/>
          <w:u w:val="single"/>
          <w:lang w:eastAsia="hr-HR"/>
        </w:rPr>
      </w:pPr>
      <w:r w:rsidRPr="007731FA">
        <w:rPr>
          <w:rFonts w:cs="Times New Roman" w:eastAsia="Times New Roman"/>
          <w:u w:val="single"/>
          <w:lang w:eastAsia="hr-HR"/>
        </w:rPr>
        <w:t>DNA:</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1.  Županijsko državno odvjetništvo u Splitu - Građansko upravni odjel, Split,</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 xml:space="preserve">2.  </w:t>
      </w:r>
      <w:r w:rsidRPr="007731FA">
        <w:rPr>
          <w:rFonts w:cs="Times New Roman" w:eastAsia="Times New Roman"/>
          <w:lang w:val="en-US"/>
        </w:rPr>
        <w:t>H-ABDUCO d.o.o., Zagreb, Slavonska avenija 6a,</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3.  FINANCIJSKA AGENCIJA – RC Split, Split, Mažuranićevo šetalište 24b,</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 xml:space="preserve">     telefaksom: 021/303-956 i poštom,</w:t>
      </w:r>
    </w:p>
    <w:p w:rsidRDefault="007731FA" w:rsidP="007731FA" w:rsidR="007731FA" w:rsidRPr="007731FA">
      <w:pPr>
        <w:spacing w:after="0"/>
        <w:jc w:val="both"/>
        <w:rPr>
          <w:rFonts w:cs="Times New Roman" w:eastAsia="Times New Roman"/>
          <w:szCs w:val="20"/>
          <w:lang w:eastAsia="hr-HR"/>
        </w:rPr>
      </w:pPr>
      <w:r w:rsidRPr="007731FA">
        <w:rPr>
          <w:rFonts w:cs="Times New Roman" w:eastAsia="Times New Roman"/>
          <w:szCs w:val="20"/>
          <w:lang w:eastAsia="hr-HR"/>
        </w:rPr>
        <w:t xml:space="preserve">4.  </w:t>
      </w:r>
      <w:r w:rsidRPr="007731FA">
        <w:rPr>
          <w:rFonts w:cs="Times New Roman" w:eastAsia="Times New Roman"/>
          <w:lang w:eastAsia="hr-HR"/>
        </w:rPr>
        <w:t>GARRITUS d.o.o. za turizam i ugostiteljstvo, Split, Papandopulova 9,</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szCs w:val="20"/>
          <w:lang w:eastAsia="hr-HR"/>
        </w:rPr>
        <w:t xml:space="preserve">5.  </w:t>
      </w:r>
      <w:r w:rsidRPr="007731FA">
        <w:rPr>
          <w:rFonts w:cs="Times New Roman" w:eastAsia="Times New Roman"/>
          <w:lang w:eastAsia="hr-HR"/>
        </w:rPr>
        <w:t>Frano Krišto, Split, Dubrovačka 3A, stečajni upravitelj Dužnika</w:t>
      </w:r>
      <w:r w:rsidRPr="007731FA">
        <w:rPr>
          <w:rFonts w:cs="Times New Roman" w:eastAsia="Times New Roman"/>
          <w:szCs w:val="20"/>
          <w:lang w:eastAsia="hr-HR"/>
        </w:rPr>
        <w:t>.</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6. Ministarstvo financija, Porezna uprava u Splitu, Split,</w:t>
      </w:r>
    </w:p>
    <w:p w:rsidRDefault="007731FA" w:rsidP="007731FA" w:rsidR="007731FA" w:rsidRPr="007731FA">
      <w:pPr>
        <w:spacing w:after="0"/>
        <w:rPr>
          <w:rFonts w:cs="Times New Roman" w:eastAsia="Times New Roman"/>
          <w:lang w:eastAsia="hr-HR"/>
        </w:rPr>
      </w:pPr>
      <w:r w:rsidRPr="007731FA">
        <w:rPr>
          <w:rFonts w:cs="Times New Roman" w:eastAsia="Times New Roman"/>
          <w:lang w:eastAsia="hr-HR"/>
        </w:rPr>
        <w:t xml:space="preserve">7. Općinski sud u Splitu, Zemljišnoknjižni odjel Stari Grad, Stari Grad, </w:t>
      </w:r>
    </w:p>
    <w:p w:rsidRDefault="007731FA" w:rsidP="007731FA" w:rsidR="007731FA" w:rsidRPr="007731FA">
      <w:pPr>
        <w:spacing w:after="0"/>
        <w:rPr>
          <w:rFonts w:cs="Times New Roman" w:eastAsia="Times New Roman"/>
          <w:lang w:eastAsia="hr-HR"/>
        </w:rPr>
      </w:pPr>
      <w:r w:rsidRPr="007731FA">
        <w:rPr>
          <w:rFonts w:cs="Times New Roman" w:eastAsia="Times New Roman"/>
          <w:lang w:eastAsia="hr-HR"/>
        </w:rPr>
        <w:t xml:space="preserve">8. Sudski registar ovog Suda – ovdje, </w:t>
      </w: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9. Mrežna stranica e-Oglasna ploča sudova, rok: 6. mjeseci,</w:t>
      </w:r>
    </w:p>
    <w:p w:rsidRDefault="007731FA" w:rsidP="007731FA" w:rsidR="007731FA">
      <w:pPr>
        <w:spacing w:after="0"/>
        <w:jc w:val="both"/>
        <w:rPr>
          <w:rFonts w:cs="Times New Roman" w:eastAsia="Times New Roman"/>
          <w:lang w:eastAsia="hr-HR"/>
        </w:rPr>
      </w:pPr>
      <w:r w:rsidRPr="007731FA">
        <w:rPr>
          <w:rFonts w:cs="Times New Roman" w:eastAsia="Times New Roman"/>
          <w:lang w:eastAsia="hr-HR"/>
        </w:rPr>
        <w:t>10.  Spis.</w:t>
      </w:r>
    </w:p>
    <w:p w:rsidRDefault="007731FA" w:rsidP="007731FA" w:rsidR="007731FA" w:rsidRPr="007731FA">
      <w:pPr>
        <w:spacing w:after="0"/>
        <w:jc w:val="both"/>
        <w:rPr>
          <w:rFonts w:cs="Times New Roman" w:eastAsia="Times New Roman"/>
          <w:lang w:eastAsia="hr-HR"/>
        </w:rPr>
      </w:pPr>
      <w:r>
        <w:rPr>
          <w:rFonts w:cs="Times New Roman" w:eastAsia="Times New Roman"/>
          <w:lang w:eastAsia="hr-HR"/>
        </w:rPr>
        <w:t>11. Sudska stečajna pisarnica</w:t>
      </w: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r w:rsidRPr="007731FA">
        <w:rPr>
          <w:rFonts w:cs="Times New Roman" w:eastAsia="Times New Roman"/>
          <w:lang w:eastAsia="hr-HR"/>
        </w:rPr>
        <w:t>Split, 13. travnja 2018.                                       Sudac: Jozo Ćaleta,</w:t>
      </w: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7731FA" w:rsidP="007731FA" w:rsidR="007731FA" w:rsidRPr="007731FA">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1FA"/>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17761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St-238/2018-13</izvorni_sadrzaj>
    <derivirana_varijabla naziv="DomainObject.Oznaka_1">St-238/2018-13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St-238/2018</izvorni_sadrzaj>
    <derivirana_varijabla naziv="DomainObject.Predmet.OznakaBroj_1">St-238/2018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GARRITUS d.o.o. za turizam i ugostiteljstvo</izvorni_sadrzaj>
    <derivirana_varijabla naziv="DomainObject.Predmet.ProtustrankaFormated_1">  GARRITUS d.o.o. za turizam i ugostiteljstvo</derivirana_varijabla>
  </DomainObject.Predmet.ProtustrankaFormated>
  <DomainObject.Predmet.ProtustrankaFormatedOIB>
    <izvorni_sadrzaj>  GARRITUS d.o.o. za turizam i ugostiteljstvo, OIB 77324510879</izvorni_sadrzaj>
    <derivirana_varijabla naziv="DomainObject.Predmet.ProtustrankaFormatedOIB_1">  GARRITUS d.o.o. za turizam i ugostiteljstvo, OIB 77324510879</derivirana_varijabla>
  </DomainObject.Predmet.ProtustrankaFormatedOIB>
  <DomainObject.Predmet.ProtustrankaFormatedWithAdress>
    <izvorni_sadrzaj> GARRITUS d.o.o. za turizam i ugostiteljstvo, Papandopulova 9, 21000 Split</izvorni_sadrzaj>
    <derivirana_varijabla naziv="DomainObject.Predmet.ProtustrankaFormatedWithAdress_1"> GARRITUS d.o.o. za turizam i ugostiteljstvo, Papandopulova 9, 21000 Split</derivirana_varijabla>
  </DomainObject.Predmet.ProtustrankaFormatedWithAdress>
  <DomainObject.Predmet.ProtustrankaFormatedWithAdressOIB>
    <izvorni_sadrzaj> GARRITUS d.o.o. za turizam i ugostiteljstvo, OIB 77324510879, Papandopulova 9, 21000 Split</izvorni_sadrzaj>
    <derivirana_varijabla naziv="DomainObject.Predmet.ProtustrankaFormatedWithAdressOIB_1"> GARRITUS d.o.o. za turizam i ugostiteljstvo, OIB 77324510879, Papandopulova 9, 21000 Split</derivirana_varijabla>
  </DomainObject.Predmet.ProtustrankaFormatedWithAdressOIB>
  <DomainObject.Predmet.ProtustrankaWithAdress>
    <izvorni_sadrzaj>GARRITUS d.o.o. za turizam i ugostiteljstvo Papandopulova 9, 21000 Split</izvorni_sadrzaj>
    <derivirana_varijabla naziv="DomainObject.Predmet.ProtustrankaWithAdress_1">GARRITUS d.o.o. za turizam i ugostiteljstvo Papandopulova 9, 21000 Split</derivirana_varijabla>
  </DomainObject.Predmet.ProtustrankaWithAdress>
  <DomainObject.Predmet.ProtustrankaWithAdressOIB>
    <izvorni_sadrzaj>GARRITUS d.o.o. za turizam i ugostiteljstvo, OIB 77324510879, Papandopulova 9, 21000 Split</izvorni_sadrzaj>
    <derivirana_varijabla naziv="DomainObject.Predmet.ProtustrankaWithAdressOIB_1">GARRITUS d.o.o. za turizam i ugostiteljstvo, OIB 77324510879, Papandopulova 9, 21000 Split</derivirana_varijabla>
  </DomainObject.Predmet.ProtustrankaWithAdressOIB>
  <DomainObject.Predmet.ProtustrankaNazivFormated>
    <izvorni_sadrzaj>GARRITUS d.o.o. za turizam i ugostiteljstvo</izvorni_sadrzaj>
    <derivirana_varijabla naziv="DomainObject.Predmet.ProtustrankaNazivFormated_1">GARRITUS d.o.o. za turizam i ugostiteljstvo</derivirana_varijabla>
  </DomainObject.Predmet.ProtustrankaNazivFormated>
  <DomainObject.Predmet.ProtustrankaNazivFormatedOIB>
    <izvorni_sadrzaj>GARRITUS d.o.o. za turizam i ugostiteljstvo, OIB 77324510879</izvorni_sadrzaj>
    <derivirana_varijabla naziv="DomainObject.Predmet.ProtustrankaNazivFormatedOIB_1">GARRITUS d.o.o. za turizam i ugostiteljstvo, OIB 77324510879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d.o.o.; ŽUPANIJSKO DRŽAVNO ODVJETNIŠTVO</izvorni_sadrzaj>
    <derivirana_varijabla naziv="DomainObject.Predmet.StrankaFormated_1">  H-ABDUCO d.o.o.; ŽUPANIJSKO DRŽAVNO ODVJETNIŠTVO</derivirana_varijabla>
  </DomainObject.Predmet.StrankaFormated>
  <DomainObject.Predmet.StrankaFormatedOIB>
    <izvorni_sadrzaj>  H-ABDUCO d.o.o., OIB 13667298928; ŽUPANIJSKO DRŽAVNO ODVJETNIŠTVO, OIB 70793241859</izvorni_sadrzaj>
    <derivirana_varijabla naziv="DomainObject.Predmet.StrankaFormatedOIB_1">  H-ABDUCO d.o.o., OIB 13667298928; ŽUPANIJSKO DRŽAVNO ODVJETNIŠTVO, OIB 70793241859</derivirana_varijabla>
  </DomainObject.Predmet.StrankaFormatedOIB>
  <DomainObject.Predmet.StrankaFormatedWithAdress>
    <izvorni_sadrzaj> H-ABDUCO d.o.o., Slavonska avenija 6a, 10000 Zagreb; ŽUPANIJSKO DRŽAVNO ODVJETNIŠTVO, Gundulićeva 29a, 21000 Split</izvorni_sadrzaj>
    <derivirana_varijabla naziv="DomainObject.Predmet.StrankaFormatedWithAdress_1"> H-ABDUCO d.o.o., Slavonska avenija 6a, 10000 Zagreb; ŽUPANIJSKO DRŽAVNO ODVJETNIŠTVO, Gundulićeva 29a, 21000 Split</derivirana_varijabla>
  </DomainObject.Predmet.StrankaFormatedWithAdress>
  <DomainObject.Predmet.StrankaFormatedWithAdressOIB>
    <izvorni_sadrzaj> H-ABDUCO d.o.o., OIB 13667298928, Slavonska avenija 6a, 10000 Zagreb; ŽUPANIJSKO DRŽAVNO ODVJETNIŠTVO, OIB 70793241859, Gundulićeva 29a, 21000 Split</izvorni_sadrzaj>
    <derivirana_varijabla naziv="DomainObject.Predmet.StrankaFormatedWithAdressOIB_1"> H-ABDUCO d.o.o., OIB 13667298928, Slavonska avenija 6a, 10000 Zagreb; ŽUPANIJSKO DRŽAVNO ODVJETNIŠTVO, OIB 70793241859, Gundulićeva 29a, 21000 Split</derivirana_varijabla>
  </DomainObject.Predmet.StrankaFormatedWithAdressOIB>
  <DomainObject.Predmet.StrankaWithAdress>
    <izvorni_sadrzaj>H-ABDUCO d.o.o. Slavonska avenija 6a,10000 Zagreb,ŽUPANIJSKO DRŽAVNO ODVJETNIŠTVO Gundulićeva 29a,21000 Split</izvorni_sadrzaj>
    <derivirana_varijabla naziv="DomainObject.Predmet.StrankaWithAdress_1">H-ABDUCO d.o.o. Slavonska avenija 6a,10000 Zagreb,ŽUPANIJSKO DRŽAVNO ODVJETNIŠTVO Gundulićeva 29a,21000 Split</derivirana_varijabla>
  </DomainObject.Predmet.StrankaWithAdress>
  <DomainObject.Predmet.StrankaWithAdressOIB>
    <izvorni_sadrzaj>H-ABDUCO d.o.o., OIB 13667298928, Slavonska avenija 6a,10000 Zagreb,ŽUPANIJSKO DRŽAVNO ODVJETNIŠTVO, OIB 70793241859, Gundulićeva 29a,21000 Split</izvorni_sadrzaj>
    <derivirana_varijabla naziv="DomainObject.Predmet.StrankaWithAdressOIB_1">H-ABDUCO d.o.o., OIB 13667298928, Slavonska avenija 6a,10000 Zagreb,ŽUPANIJSKO DRŽAVNO ODVJETNIŠTVO, OIB 70793241859, Gundulićeva 29a,21000 Split</derivirana_varijabla>
  </DomainObject.Predmet.StrankaWithAdressOIB>
  <DomainObject.Predmet.StrankaNazivFormated>
    <izvorni_sadrzaj>H-ABDUCO d.o.o.,ŽUPANIJSKO DRŽAVNO ODVJETNIŠTVO</izvorni_sadrzaj>
    <derivirana_varijabla naziv="DomainObject.Predmet.StrankaNazivFormated_1">H-ABDUCO d.o.o.,ŽUPANIJSKO DRŽAVNO ODVJETNIŠTVO</derivirana_varijabla>
  </DomainObject.Predmet.StrankaNazivFormated>
  <DomainObject.Predmet.StrankaNazivFormatedOIB>
    <izvorni_sadrzaj>H-ABDUCO d.o.o., OIB 13667298928,ŽUPANIJSKO DRŽAVNO ODVJETNIŠTVO, OIB 70793241859</izvorni_sadrzaj>
    <derivirana_varijabla naziv="DomainObject.Predmet.StrankaNazivFormatedOIB_1">H-ABDUCO d.o.o., OIB 13667298928,ŽUPANIJSKO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H-ABDUCO d.o.o.</item>
      <item>ŽUPANIJSKO DRŽAVNO ODVJETNIŠTVO</item>
    </izvorni_sadrzaj>
    <derivirana_varijabla naziv="DomainObject.Predmet.StrankaListFormated_1">
      <item>H-ABDUCO d.o.o.</item>
      <item>ŽUPANIJSKO DRŽAVNO ODVJETNIŠTVO</item>
    </derivirana_varijabla>
  </DomainObject.Predmet.StrankaListFormated>
  <DomainObject.Predmet.StrankaListFormatedOIB>
    <izvorni_sadrzaj>
      <item>H-ABDUCO d.o.o., OIB 13667298928</item>
      <item>ŽUPANIJSKO DRŽAVNO ODVJETNIŠTVO, OIB 70793241859</item>
    </izvorni_sadrzaj>
    <derivirana_varijabla naziv="DomainObject.Predmet.StrankaListFormatedOIB_1">
      <item>H-ABDUCO d.o.o., OIB 13667298928</item>
      <item>ŽUPANIJSKO DRŽAVNO ODVJETNIŠTVO, OIB 70793241859</item>
    </derivirana_varijabla>
  </DomainObject.Predmet.StrankaListFormatedOIB>
  <DomainObject.Predmet.StrankaListFormatedWithAdress>
    <izvorni_sadrzaj>
      <item>H-ABDUCO d.o.o., Slavonska avenija 6a, 10000 Zagreb</item>
      <item>ŽUPANIJSKO DRŽAVNO ODVJETNIŠTVO, Gundulićeva 29a, 21000 Split</item>
    </izvorni_sadrzaj>
    <derivirana_varijabla naziv="DomainObject.Predmet.StrankaListFormatedWithAdress_1">
      <item>H-ABDUCO d.o.o., Slavonska avenija 6a, 10000 Zagreb</item>
      <item>ŽUPANIJSKO DRŽAVNO ODVJETNIŠTVO, Gundulićeva 29a, 21000 Split</item>
    </derivirana_varijabla>
  </DomainObject.Predmet.StrankaListFormatedWithAdress>
  <DomainObject.Predmet.StrankaListFormatedWithAdressOIB>
    <izvorni_sadrzaj>
      <item>H-ABDUCO d.o.o., OIB 13667298928, Slavonska avenija 6a, 10000 Zagreb</item>
      <item>ŽUPANIJSKO DRŽAVNO ODVJETNIŠTVO, OIB 70793241859, Gundulićeva 29a, 21000 Split</item>
    </izvorni_sadrzaj>
    <derivirana_varijabla naziv="DomainObject.Predmet.StrankaListFormatedWithAdressOIB_1">
      <item>H-ABDUCO d.o.o., OIB 13667298928, Slavonska avenija 6a, 10000 Zagreb</item>
      <item>ŽUPANIJSKO DRŽAVNO ODVJETNIŠTVO, OIB 70793241859, Gundulićeva 29a, 21000 Split</item>
    </derivirana_varijabla>
  </DomainObject.Predmet.StrankaListFormatedWithAdressOIB>
  <DomainObject.Predmet.StrankaListNazivFormated>
    <izvorni_sadrzaj>
      <item>H-ABDUCO d.o.o.</item>
      <item>ŽUPANIJSKO DRŽAVNO ODVJETNIŠTVO</item>
    </izvorni_sadrzaj>
    <derivirana_varijabla naziv="DomainObject.Predmet.StrankaListNazivFormated_1">
      <item>H-ABDUCO d.o.o.</item>
      <item>ŽUPANIJSKO DRŽAVNO ODVJETNIŠTVO</item>
    </derivirana_varijabla>
  </DomainObject.Predmet.StrankaListNazivFormated>
  <DomainObject.Predmet.StrankaListNazivFormatedOIB>
    <izvorni_sadrzaj>
      <item>H-ABDUCO d.o.o., OIB 13667298928</item>
      <item>ŽUPANIJSKO DRŽAVNO ODVJETNIŠTVO, OIB 70793241859</item>
    </izvorni_sadrzaj>
    <derivirana_varijabla naziv="DomainObject.Predmet.StrankaListNazivFormatedOIB_1">
      <item>H-ABDUCO d.o.o., OIB 13667298928</item>
      <item>ŽUPANIJSKO DRŽAVNO ODVJETNIŠTVO, OIB 70793241859</item>
    </derivirana_varijabla>
  </DomainObject.Predmet.StrankaListNazivFormatedOIB>
  <DomainObject.Predmet.ProtuStrankaListFormated>
    <izvorni_sadrzaj>
      <item>GARRITUS d.o.o. za turizam i ugostiteljstvo</item>
    </izvorni_sadrzaj>
    <derivirana_varijabla naziv="DomainObject.Predmet.ProtuStrankaListFormated_1">
      <item>GARRITUS d.o.o. za turizam i ugostiteljstvo</item>
    </derivirana_varijabla>
  </DomainObject.Predmet.ProtuStrankaListFormated>
  <DomainObject.Predmet.ProtuStrankaListFormatedOIB>
    <izvorni_sadrzaj>
      <item>GARRITUS d.o.o. za turizam i ugostiteljstvo, OIB 77324510879</item>
    </izvorni_sadrzaj>
    <derivirana_varijabla naziv="DomainObject.Predmet.ProtuStrankaListFormatedOIB_1">
      <item>GARRITUS d.o.o. za turizam i ugostiteljstvo, OIB 77324510879</item>
    </derivirana_varijabla>
  </DomainObject.Predmet.ProtuStrankaListFormatedOIB>
  <DomainObject.Predmet.ProtuStrankaListFormatedWithAdress>
    <izvorni_sadrzaj>
      <item>GARRITUS d.o.o. za turizam i ugostiteljstvo, Papandopulova 9, 21000 Split</item>
    </izvorni_sadrzaj>
    <derivirana_varijabla naziv="DomainObject.Predmet.ProtuStrankaListFormatedWithAdress_1">
      <item>GARRITUS d.o.o. za turizam i ugostiteljstvo, Papandopulova 9, 21000 Split</item>
    </derivirana_varijabla>
  </DomainObject.Predmet.ProtuStrankaListFormatedWithAdress>
  <DomainObject.Predmet.ProtuStrankaListFormatedWithAdressOIB>
    <izvorni_sadrzaj>
      <item>GARRITUS d.o.o. za turizam i ugostiteljstvo, OIB 77324510879, Papandopulova 9, 21000 Split</item>
    </izvorni_sadrzaj>
    <derivirana_varijabla naziv="DomainObject.Predmet.ProtuStrankaListFormatedWithAdressOIB_1">
      <item>GARRITUS d.o.o. za turizam i ugostiteljstvo, OIB 77324510879, Papandopulova 9, 21000 Split</item>
    </derivirana_varijabla>
  </DomainObject.Predmet.ProtuStrankaListFormatedWithAdressOIB>
  <DomainObject.Predmet.ProtuStrankaListNazivFormated>
    <izvorni_sadrzaj>
      <item>GARRITUS d.o.o. za turizam i ugostiteljstvo</item>
    </izvorni_sadrzaj>
    <derivirana_varijabla naziv="DomainObject.Predmet.ProtuStrankaListNazivFormated_1">
      <item>GARRITUS d.o.o. za turizam i ugostiteljstvo</item>
    </derivirana_varijabla>
  </DomainObject.Predmet.ProtuStrankaListNazivFormated>
  <DomainObject.Predmet.ProtuStrankaListNazivFormatedOIB>
    <izvorni_sadrzaj>
      <item>GARRITUS d.o.o. za turizam i ugostiteljstvo, OIB 77324510879</item>
    </izvorni_sadrzaj>
    <derivirana_varijabla naziv="DomainObject.Predmet.ProtuStrankaListNazivFormatedOIB_1">
      <item>GARRITUS d.o.o. za turizam i ugostiteljstvo, OIB 77324510879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St-238/2018-13</izvorni_sadrzaj>
    <derivirana_varijabla naziv="DomainObject.PoslovniBrojDokumenta_1">St-238/2018-13</derivirana_varijabla>
  </DomainObject.PoslovniBrojDokumenta>
  <DomainObject.Predmet.StrankaIDrugi>
    <izvorni_sadrzaj>H-ABDUCO d.o.o. i dr.</izvorni_sadrzaj>
    <derivirana_varijabla naziv="DomainObject.Predmet.StrankaIDrugi_1">H-ABDUCO d.o.o. i dr.</derivirana_varijabla>
  </DomainObject.Predmet.StrankaIDrugi>
  <DomainObject.Predmet.ProtustrankaIDrugi>
    <izvorni_sadrzaj>GARRITUS d.o.o. za turizam i ugostiteljstvo</izvorni_sadrzaj>
    <derivirana_varijabla naziv="DomainObject.Predmet.ProtustrankaIDrugi_1">GARRITUS d.o.o. za turizam i ugostiteljstvo</derivirana_varijabla>
  </DomainObject.Predmet.ProtustrankaIDrugi>
  <DomainObject.Predmet.StrankaIDrugiAdressOIB>
    <izvorni_sadrzaj>H-ABDUCO d.o.o., OIB 13667298928, Slavonska avenija 6a, 10000 Zagreb i dr.</izvorni_sadrzaj>
    <derivirana_varijabla naziv="DomainObject.Predmet.StrankaIDrugiAdressOIB_1">H-ABDUCO d.o.o., OIB 13667298928, Slavonska avenija 6a, 10000 Zagreb i dr.</derivirana_varijabla>
  </DomainObject.Predmet.StrankaIDrugiAdressOIB>
  <DomainObject.Predmet.ProtustrankaIDrugiAdressOIB>
    <izvorni_sadrzaj>GARRITUS d.o.o. za turizam i ugostiteljstvo, OIB 77324510879, Papandopulova 9, 21000 Split</izvorni_sadrzaj>
    <derivirana_varijabla naziv="DomainObject.Predmet.ProtustrankaIDrugiAdressOIB_1">GARRITUS d.o.o. za turizam i ugostiteljstvo, OIB 77324510879, Papandopulova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GARRITUS d.o.o. za turizam i ugostiteljstvo</item>
      <item>H-ABDUCO d.o.o.</item>
      <item>ŽUPANIJSKO DRŽAVNO ODVJETNIŠTVO</item>
    </izvorni_sadrzaj>
    <derivirana_varijabla naziv="DomainObject.Predmet.SudioniciListNaziv_1">
      <item>GARRITUS d.o.o. za turizam i ugostiteljstvo</item>
      <item>H-ABDUCO d.o.o.</item>
      <item>ŽUPANIJSKO DRŽAVNO ODVJETNIŠTVO</item>
    </derivirana_varijabla>
  </DomainObject.Predmet.SudioniciListNaziv>
  <DomainObject.Predmet.SudioniciListAdressOIB>
    <izvorni_sadrzaj>
      <item>GARRITUS d.o.o. za turizam i ugostiteljstvo, OIB 77324510879, Papandopulova 9,21000 Split</item>
      <item>H-ABDUCO d.o.o., OIB 13667298928, Slavonska avenija 6a,10000 Zagreb</item>
      <item>ŽUPANIJSKO DRŽAVNO ODVJETNIŠTVO, OIB 70793241859, Gundulićeva 29a,21000 Split</item>
    </izvorni_sadrzaj>
    <derivirana_varijabla naziv="DomainObject.Predmet.SudioniciListAdressOIB_1">
      <item>GARRITUS d.o.o. za turizam i ugostiteljstvo, OIB 77324510879, Papandopulova 9,21000 Split</item>
      <item>H-ABDUCO d.o.o., OIB 13667298928, Slavonska avenija 6a,10000 Zagreb</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696742-9AE0-4ED2-8908-EBC0F29E1B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1859</properties:Words>
  <properties:Characters>10551</properties:Characters>
  <properties:Lines>236</properties:Lines>
  <properties:Paragraphs>55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2018-04-13T06:24:00Z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St-238/2018-13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