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5f13" w14:paraId="e7f5f13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73D76" w:rsidP="00D65FE3" w:rsidR="00871D16">
      <w:pPr>
        <w:ind w:left="6480"/>
        <w:jc w:val="right"/>
      </w:pPr>
      <w:r>
        <w:t xml:space="preserve">8. St- </w:t>
      </w:r>
      <w:r w:rsidR="00FA1BA9">
        <w:t>124/13-</w:t>
      </w:r>
      <w:r w:rsidR="00F17202">
        <w:t>9</w:t>
      </w:r>
      <w:r w:rsidR="0012411E">
        <w:t>0</w:t>
      </w:r>
    </w:p>
    <w:p w:rsidRDefault="00384899" w:rsidP="00384899" w:rsidR="00384899">
      <w:pPr>
        <w:ind w:firstLine="720" w:left="6480"/>
      </w:pPr>
    </w:p>
    <w:p w:rsidRDefault="00D65FE3" w:rsidP="00384899" w:rsidR="00D65FE3"/>
    <w:p w:rsidRDefault="00384899" w:rsidP="00D65FE3" w:rsidR="00384899" w:rsidRPr="00D65FE3">
      <w:pPr>
        <w:jc w:val="center"/>
      </w:pPr>
      <w:r w:rsidRPr="00D65FE3">
        <w:t>R E P U B L I K A   H R V A T S K A</w:t>
      </w:r>
    </w:p>
    <w:p w:rsidRDefault="00871D16" w:rsidP="00D65FE3" w:rsidR="00871D16" w:rsidRPr="00D65FE3">
      <w:pPr>
        <w:jc w:val="center"/>
      </w:pPr>
    </w:p>
    <w:p w:rsidRDefault="00871D16" w:rsidP="00D65FE3" w:rsidR="00871D16" w:rsidRPr="00D65FE3">
      <w:pPr>
        <w:jc w:val="center"/>
      </w:pPr>
      <w:r w:rsidRPr="00D65FE3">
        <w:t>Z A K LJ U Č A K</w:t>
      </w:r>
    </w:p>
    <w:p w:rsidRDefault="00FA1BA9" w:rsidP="00871D16" w:rsidR="00FA1BA9">
      <w:pPr>
        <w:jc w:val="center"/>
        <w:rPr>
          <w:b/>
        </w:rPr>
      </w:pPr>
    </w:p>
    <w:p w:rsidRDefault="00FA1BA9" w:rsidP="00D65FE3" w:rsidR="0038533F" w:rsidRPr="00FA1BA9">
      <w:pPr>
        <w:ind w:firstLine="720"/>
        <w:jc w:val="both"/>
      </w:pPr>
      <w:r w:rsidRPr="00FA1BA9">
        <w:t>Trgovački sud u Rijeci po sutkinji Emi Brdovčak, u stečajnom postupku nad dužnikom ADRIAS GRADITELJSTVO d.o.o. u stečaju, Crikvenica, Vinodolska 20, OIB: 64139962107, kojeg zastupa stečajna upraviteljica Nada Barišić iz Rijeke, M.</w:t>
      </w:r>
      <w:r>
        <w:t xml:space="preserve"> Jengića 33, OIB:</w:t>
      </w:r>
      <w:r w:rsidR="00F17202">
        <w:t xml:space="preserve"> 73310761038, 3. travnja</w:t>
      </w:r>
      <w:r>
        <w:t xml:space="preserve"> 2018</w:t>
      </w:r>
      <w:r w:rsidRPr="00FA1BA9">
        <w:t>.,</w:t>
      </w:r>
    </w:p>
    <w:p w:rsidRDefault="00871D16" w:rsidP="0038533F" w:rsidR="00871D16" w:rsidRPr="00903C04">
      <w:r w:rsidRPr="00903C04">
        <w:t xml:space="preserve"> </w:t>
      </w:r>
    </w:p>
    <w:p w:rsidRDefault="00F86943" w:rsidP="00D65FE3" w:rsidR="0038533F" w:rsidRPr="00D65FE3">
      <w:pPr>
        <w:jc w:val="center"/>
      </w:pPr>
      <w:r w:rsidRPr="00D65FE3">
        <w:t>z a k  l j u č i o  j e</w:t>
      </w:r>
    </w:p>
    <w:p w:rsidRDefault="0038533F" w:rsidP="00F86943" w:rsidR="0038533F" w:rsidRPr="0038533F">
      <w:pPr>
        <w:jc w:val="both"/>
      </w:pPr>
    </w:p>
    <w:p w:rsidRDefault="00D65FE3" w:rsidP="00D65FE3" w:rsidR="0038533F">
      <w:pPr>
        <w:jc w:val="both"/>
        <w:rPr>
          <w:b/>
        </w:rPr>
      </w:pPr>
      <w:r>
        <w:t>I.</w:t>
      </w:r>
      <w:r>
        <w:tab/>
      </w:r>
      <w:r w:rsidR="0038533F">
        <w:t xml:space="preserve">Utvrđuje se vrijednost nekretnina stečajnog dužnika </w:t>
      </w:r>
      <w:r w:rsidR="00F17202" w:rsidRPr="00F17202">
        <w:t>označenih kao k.č.br. 2720/4, upisana u z.k.ul. 1987, k.o. Crikvenica (koja u naravi predstavlja dio zgrade i dvor, površine 32 čhv), k. č. br. 2716, upisana u z.k.ul. 2943, k.o. Crikvenica (koja u naravi predstavlja dio trafostanice i dvor, površine 85 čhv), k. č. br. 2720/3 (koja u naravi predstavlja dio zgrade i dvor površine 95 čhv) i 2727/</w:t>
      </w:r>
      <w:r w:rsidR="005517B1">
        <w:t>2</w:t>
      </w:r>
      <w:r w:rsidR="00F17202" w:rsidRPr="00F17202">
        <w:t>B (koja u naravi predstavlja dio zgrade i dvor, površine 405 čhv), upisane u z.k.ul. 1036, k.o. Crikvenica,sve upisane u u zemljišnim knjigama Općinskog suda u Rijeci, Zemlji</w:t>
      </w:r>
      <w:r w:rsidR="00F17202">
        <w:t>šno – knjižni odjel Crikvenica,</w:t>
      </w:r>
      <w:r>
        <w:t xml:space="preserve"> </w:t>
      </w:r>
      <w:r w:rsidR="0084061B">
        <w:rPr>
          <w:b/>
        </w:rPr>
        <w:t xml:space="preserve">u iznosu od </w:t>
      </w:r>
      <w:r w:rsidR="00F17202">
        <w:rPr>
          <w:b/>
        </w:rPr>
        <w:t xml:space="preserve">4.412.640,00 </w:t>
      </w:r>
      <w:r w:rsidR="0038533F" w:rsidRPr="0038533F">
        <w:rPr>
          <w:b/>
        </w:rPr>
        <w:t>kn</w:t>
      </w:r>
      <w:r w:rsidR="00546B43">
        <w:rPr>
          <w:b/>
        </w:rPr>
        <w:t>.</w:t>
      </w:r>
    </w:p>
    <w:p w:rsidRDefault="00546B43" w:rsidP="00546B43" w:rsidR="00546B43" w:rsidRPr="00546B43">
      <w:pPr>
        <w:ind w:left="1440"/>
        <w:jc w:val="both"/>
      </w:pPr>
    </w:p>
    <w:p w:rsidRDefault="00D65FE3" w:rsidP="00D65FE3" w:rsidR="00923833">
      <w:pPr>
        <w:jc w:val="both"/>
      </w:pPr>
      <w:r>
        <w:t>II.</w:t>
      </w:r>
      <w:r>
        <w:tab/>
      </w:r>
      <w:r w:rsidR="00546B43">
        <w:t xml:space="preserve">Na </w:t>
      </w:r>
      <w:r w:rsidR="00546B43" w:rsidRPr="00546B43">
        <w:t>nekretninama</w:t>
      </w:r>
      <w:r w:rsidR="00546B43">
        <w:t xml:space="preserve"> iz točke I. izreke ovog zaključka</w:t>
      </w:r>
      <w:r w:rsidR="00546B43" w:rsidRPr="00546B43">
        <w:t xml:space="preserve"> </w:t>
      </w:r>
      <w:r w:rsidR="00F17202">
        <w:t xml:space="preserve">uknjiženo je pravo zaloga </w:t>
      </w:r>
      <w:r w:rsidR="00F17202" w:rsidRPr="00F17202">
        <w:t xml:space="preserve">Republike Hrvatske. </w:t>
      </w:r>
    </w:p>
    <w:p w:rsidRDefault="00F17202" w:rsidP="00F17202" w:rsidR="00F17202" w:rsidRPr="0038533F">
      <w:pPr>
        <w:ind w:left="1080"/>
        <w:jc w:val="both"/>
      </w:pPr>
    </w:p>
    <w:p w:rsidRDefault="00546B43" w:rsidP="0038533F" w:rsidR="0038533F" w:rsidRPr="0038533F">
      <w:pPr>
        <w:jc w:val="both"/>
      </w:pPr>
      <w:r>
        <w:t>I</w:t>
      </w:r>
      <w:r w:rsidR="00E81678">
        <w:t>II.</w:t>
      </w:r>
      <w:r w:rsidR="00E81678">
        <w:tab/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 w:rsidRPr="0038533F">
      <w:pPr>
        <w:jc w:val="both"/>
      </w:pPr>
      <w:r w:rsidRPr="0038533F">
        <w:t>V.</w:t>
      </w:r>
      <w:r w:rsidRPr="0038533F">
        <w:tab/>
        <w:t>Uvjeti prodaje:</w:t>
      </w:r>
    </w:p>
    <w:p w:rsidRDefault="0038533F" w:rsidP="00923833" w:rsidR="0038533F">
      <w:pPr>
        <w:jc w:val="both"/>
      </w:pPr>
      <w:r>
        <w:t>-</w:t>
      </w:r>
      <w:r>
        <w:tab/>
      </w:r>
      <w:r w:rsidR="00923833">
        <w:t xml:space="preserve">prodaju se nekretnine upisane u zemljišnim knjigama </w:t>
      </w:r>
      <w:r w:rsidR="00923833" w:rsidRPr="00923833">
        <w:t xml:space="preserve">Općinskog suda u Rijeci, zemljišno – knjižni odjel u Crikvenici, </w:t>
      </w:r>
      <w:r w:rsidR="00F17202">
        <w:t>označene</w:t>
      </w:r>
      <w:r w:rsidR="00F17202" w:rsidRPr="00F17202">
        <w:t xml:space="preserve"> kao k.č.br. 2720/4, upisana u z.k.ul. 1987, k.o. Crikvenica (koja u naravi predstavlja dio zgrade i dvor, površine 32 čhv), k. č. br. 2716, upisana u z.k.ul. 2943, k.o. Crikvenica (koja u naravi predstavlja dio trafostanice i dvor, površine 85 čhv), k. č. br. 2720/3 (koja u naravi predstavlja dio zgrade i dvor površine 95 čhv) i 2727/B (koja u naravi predstavlja dio zgrade i dvor, površine 405 čhv), upisane u z.k.ul. 1036, k.o. Crikvenica</w:t>
      </w:r>
    </w:p>
    <w:p w:rsidRDefault="0038533F" w:rsidP="0038533F" w:rsidR="0038533F">
      <w:pPr>
        <w:jc w:val="both"/>
      </w:pPr>
      <w:r>
        <w:t>-</w:t>
      </w:r>
      <w:r>
        <w:tab/>
        <w:t>utvrđena vrijednost nekretnina označenih</w:t>
      </w:r>
      <w:r w:rsidRPr="0038533F">
        <w:t xml:space="preserve"> pod točkom I. zaključka iznosi</w:t>
      </w:r>
      <w:r>
        <w:t xml:space="preserve"> </w:t>
      </w:r>
      <w:r w:rsidR="00F17202">
        <w:t xml:space="preserve">4.412.640,00 </w:t>
      </w:r>
      <w:r w:rsidR="0084061B" w:rsidRPr="0084061B">
        <w:t>kn</w:t>
      </w:r>
      <w:r w:rsidRPr="0038533F">
        <w:t>;</w:t>
      </w:r>
    </w:p>
    <w:p w:rsidRDefault="00DB757E" w:rsidP="0038533F" w:rsidR="00FC398B" w:rsidRPr="0038533F">
      <w:pPr>
        <w:jc w:val="both"/>
      </w:pPr>
      <w:r>
        <w:t>-</w:t>
      </w:r>
      <w:r>
        <w:tab/>
      </w:r>
      <w:r w:rsidR="005517B1">
        <w:t xml:space="preserve"> nekretnina označena kao k.č.br. </w:t>
      </w:r>
      <w:r w:rsidR="005517B1" w:rsidRPr="005517B1">
        <w:t xml:space="preserve">2727/2B </w:t>
      </w:r>
      <w:r w:rsidR="00FC398B">
        <w:t xml:space="preserve"> </w:t>
      </w:r>
      <w:r w:rsidR="005517B1">
        <w:t>je u zakupu,</w:t>
      </w:r>
    </w:p>
    <w:p w:rsidRDefault="00FC398B" w:rsidP="00DB757E" w:rsidR="0038533F" w:rsidRPr="0038533F">
      <w:pPr>
        <w:jc w:val="both"/>
      </w:pPr>
      <w:r>
        <w:t>-</w:t>
      </w:r>
      <w:r>
        <w:tab/>
        <w:t>nekretnine se ne mogu</w:t>
      </w:r>
      <w:r w:rsidR="00DB757E">
        <w:t xml:space="preserve"> prodati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38533F" w:rsidP="0038533F" w:rsidR="0038533F" w:rsidRPr="0038533F">
      <w:pPr>
        <w:jc w:val="both"/>
      </w:pPr>
      <w:r w:rsidRPr="0038533F">
        <w:lastRenderedPageBreak/>
        <w:t>-</w:t>
      </w:r>
      <w:r w:rsidRPr="0038533F">
        <w:tab/>
        <w:t>p</w:t>
      </w:r>
      <w:r w:rsidR="00DB757E">
        <w:t>oreze i prireze snosit će kupac,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DB757E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923833">
        <w:t xml:space="preserve">evinu u iznosu od </w:t>
      </w:r>
      <w:r w:rsidR="00F17202">
        <w:t xml:space="preserve"> 441.264,00 </w:t>
      </w:r>
      <w:r w:rsidR="00DB757E">
        <w:t>kn na poseban račun Agencije</w:t>
      </w:r>
      <w:r w:rsidR="007A6220">
        <w:t>,</w:t>
      </w:r>
    </w:p>
    <w:p w:rsidRDefault="00DB757E" w:rsidP="0038533F" w:rsidR="00FC398B">
      <w:pPr>
        <w:jc w:val="both"/>
      </w:pPr>
      <w:r>
        <w:t xml:space="preserve">- </w:t>
      </w:r>
      <w:r>
        <w:tab/>
        <w:t>jamčevina mora biti uplaćena u</w:t>
      </w:r>
      <w:r w:rsidR="007A6220">
        <w:t xml:space="preserve"> roku i na način utvrđen u pozivu na sudjelovanje,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D65FE3">
        <w:tab/>
      </w:r>
      <w:r>
        <w:t>Nekretnine se mogu  razgledati uz prethodni dogovor sa stečajnim</w:t>
      </w:r>
      <w:r w:rsidR="00923833">
        <w:t xml:space="preserve"> upraviteljem na broj tel. 098-9238-069</w:t>
      </w:r>
      <w:r>
        <w:t xml:space="preserve">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38533F" w:rsidP="00384899" w:rsidR="0038533F">
      <w:pPr>
        <w:jc w:val="center"/>
      </w:pPr>
    </w:p>
    <w:p w:rsidRDefault="00923833" w:rsidP="00CF7870" w:rsidR="0038533F">
      <w:pPr>
        <w:ind w:firstLine="720"/>
        <w:jc w:val="both"/>
      </w:pPr>
      <w:r w:rsidRPr="00923833">
        <w:t>Rješenjem ovog suda poslovni broj St-124/13-26 od 23. studenoga 2015. otvoren je stečajni postupa</w:t>
      </w:r>
      <w:r>
        <w:t>k nad uvodno označenim dužnikom čiju imovinu</w:t>
      </w:r>
      <w:r w:rsidR="0038533F">
        <w:t xml:space="preserve"> </w:t>
      </w:r>
      <w:r>
        <w:t>čine</w:t>
      </w:r>
      <w:r w:rsidR="0084061B">
        <w:t xml:space="preserve"> (i)</w:t>
      </w:r>
      <w:r w:rsidR="0038533F">
        <w:t xml:space="preserve"> nekretnine koje su predmet ove prodaje, a na kojima </w:t>
      </w:r>
      <w:r>
        <w:t xml:space="preserve">postoji </w:t>
      </w:r>
      <w:r w:rsidR="0038533F">
        <w:t xml:space="preserve">razlučno pravo </w:t>
      </w:r>
      <w:r w:rsidR="00CF7870">
        <w:t>Republike Hrvatske.</w:t>
      </w:r>
    </w:p>
    <w:p w:rsidRDefault="00CF7870" w:rsidP="0084061B" w:rsidR="0038533F">
      <w:pPr>
        <w:ind w:firstLine="720"/>
        <w:jc w:val="both"/>
      </w:pPr>
      <w:r>
        <w:t xml:space="preserve">Stečajna </w:t>
      </w:r>
      <w:r w:rsidR="0038533F">
        <w:t>upravitelj</w:t>
      </w:r>
      <w:r>
        <w:t>ica je podnijela</w:t>
      </w:r>
      <w:r w:rsidR="0038533F">
        <w:t xml:space="preserve"> ovome sudu prijedlog da se nekretnine opisane u izreci ovog zaključka prodaju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38533F">
        <w:t>Stečajnog zakona ( „</w:t>
      </w:r>
      <w:r w:rsidR="0084061B">
        <w:t xml:space="preserve"> Narodne novine“ broj 71/15;</w:t>
      </w:r>
      <w:r w:rsidR="00305068">
        <w:t xml:space="preserve"> dalje SZ) te je rješenjem od 8. rujna</w:t>
      </w:r>
      <w:r w:rsidR="00923833">
        <w:t xml:space="preserve"> 2017</w:t>
      </w:r>
      <w:r w:rsidR="0038533F">
        <w:t>. određena prodaja nekretnina u stečajnom postupku.</w:t>
      </w:r>
    </w:p>
    <w:p w:rsidRDefault="0084061B" w:rsidP="007A6220" w:rsidR="00E81678">
      <w:pPr>
        <w:ind w:firstLine="720"/>
        <w:jc w:val="both"/>
      </w:pPr>
      <w:r>
        <w:t xml:space="preserve">Ovlašteni </w:t>
      </w:r>
      <w:r w:rsidR="00E81678">
        <w:t xml:space="preserve">stalni sudski vještak graditeljske struke Ivan Vučemil iz Rijeke </w:t>
      </w:r>
      <w:r>
        <w:t>izradio je</w:t>
      </w:r>
      <w:r w:rsidR="00E81678">
        <w:t xml:space="preserve"> procjenu tržišne vrijednosti predmetnih nekretnina te je tu vrijednost utvrdio u visini od </w:t>
      </w:r>
      <w:r w:rsidR="00305068">
        <w:t xml:space="preserve">4.412.640,00 </w:t>
      </w:r>
      <w:r w:rsidR="00E81678">
        <w:t xml:space="preserve">kn. </w:t>
      </w:r>
    </w:p>
    <w:p w:rsidRDefault="00E81678" w:rsidP="00E81678" w:rsidR="00E81678">
      <w:pPr>
        <w:ind w:firstLine="720"/>
        <w:jc w:val="both"/>
      </w:pPr>
      <w:r>
        <w:t xml:space="preserve">S obzirom na to da je vještački nalaz jasan i stručan te uvažavajući okolnost da nitko od vjerovnika nije imao primjedbe na nalaz vještaka, vrijednost nekretnina utvrđena je sukladno predmetnom nalazu i to u visini navedenoj u točki I. izreke ovog zaključka (čl. 92. Ovršnog zakona - „Narodne novine“ broj 112/12 i 93/14; dalje: OZ).  </w:t>
      </w:r>
    </w:p>
    <w:p w:rsidRDefault="00E81678" w:rsidP="00E81678" w:rsidR="00E81678">
      <w:pPr>
        <w:ind w:firstLine="720"/>
        <w:jc w:val="both"/>
      </w:pPr>
      <w:r>
        <w:t>U preostalom dijelu, zaključak je donesen primjenom odredbe čl. 95. do 102. OZ-a te čl. 247. SZ-a.</w:t>
      </w:r>
    </w:p>
    <w:p w:rsidRDefault="00FC398B" w:rsidP="0038533F" w:rsidR="00FC398B">
      <w:pPr>
        <w:jc w:val="both"/>
      </w:pPr>
    </w:p>
    <w:p w:rsidRDefault="00305068" w:rsidP="00FC398B" w:rsidR="00FC398B">
      <w:pPr>
        <w:jc w:val="center"/>
      </w:pPr>
      <w:r>
        <w:t>U Rijeci, 3</w:t>
      </w:r>
      <w:r w:rsidR="00FC398B">
        <w:t xml:space="preserve">. </w:t>
      </w:r>
      <w:r>
        <w:t>trav</w:t>
      </w:r>
      <w:r w:rsidR="00E81678">
        <w:t>nja</w:t>
      </w:r>
      <w:r w:rsidR="00FC398B">
        <w:t xml:space="preserve"> 20</w:t>
      </w:r>
      <w:r>
        <w:t>18</w:t>
      </w:r>
      <w:r w:rsidR="00FC398B">
        <w:t>.</w:t>
      </w:r>
    </w:p>
    <w:p w:rsidRDefault="0038533F" w:rsidP="0038533F" w:rsidR="0038533F">
      <w:pPr>
        <w:jc w:val="both"/>
      </w:pPr>
    </w:p>
    <w:p w:rsidRDefault="00E81678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FE3">
        <w:tab/>
      </w:r>
      <w:r w:rsidR="00D65FE3">
        <w:tab/>
      </w:r>
      <w:r w:rsidR="00D65FE3">
        <w:tab/>
      </w:r>
      <w:r w:rsidR="00D65FE3">
        <w:tab/>
      </w:r>
      <w:r w:rsidR="00384899">
        <w:t>S</w:t>
      </w:r>
      <w:r w:rsidR="00D65FE3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FE3">
        <w:tab/>
      </w:r>
      <w:r w:rsidR="00D65FE3">
        <w:tab/>
      </w:r>
      <w:r w:rsidR="00D65FE3">
        <w:tab/>
        <w:t xml:space="preserve">       </w:t>
      </w:r>
      <w:r>
        <w:t>E</w:t>
      </w:r>
      <w:r w:rsidR="00D65FE3">
        <w:t>ma</w:t>
      </w:r>
      <w:r>
        <w:t xml:space="preserve"> B</w:t>
      </w:r>
      <w:r w:rsidR="00D65FE3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38533F" w:rsidP="00F86943" w:rsidR="0038533F">
      <w:pPr>
        <w:jc w:val="both"/>
      </w:pPr>
    </w:p>
    <w:p w:rsidRDefault="00D65FE3" w:rsidP="00F86943" w:rsidR="00D65FE3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D65FE3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sectPr w:rsidSect="00D65FE3" w:rsidR="00F86943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15D" w:rsidR="00BC715D">
      <w:r>
        <w:separator/>
      </w:r>
    </w:p>
  </w:endnote>
  <w:endnote w:id="0" w:type="continuationSeparator">
    <w:p w:rsidRDefault="00BC715D" w:rsidR="00BC7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FE3" w:rsidR="00D65FE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209D9">
      <w:rPr>
        <w:noProof/>
      </w:rPr>
      <w:t>2</w:t>
    </w:r>
    <w:r>
      <w:fldChar w:fldCharType="end"/>
    </w:r>
  </w:p>
  <w:p w:rsidRDefault="00D65FE3" w:rsidR="00D65F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15D" w:rsidR="00BC715D">
      <w:r>
        <w:separator/>
      </w:r>
    </w:p>
  </w:footnote>
  <w:footnote w:id="0" w:type="continuationSeparator">
    <w:p w:rsidRDefault="00BC715D" w:rsidR="00BC7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FE3" w:rsidP="00D65FE3" w:rsidR="00D65FE3">
    <w:pPr>
      <w:framePr w:y="1" w:xAlign="right" w:vAnchor="text" w:hAnchor="margin" w:wrap="around"/>
      <w:ind w:left="6480"/>
      <w:jc w:val="right"/>
    </w:pPr>
    <w:r>
      <w:t>8. St- 124/13-89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D17" w:rsidP="00BC715D" w:rsidR="0012411E" w:rsidRPr="0012411E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2411E" w:rsidP="00BC715D" w:rsidR="0012411E" w:rsidRPr="0012411E">
    <w:pPr>
      <w:rPr>
        <w:sz w:val="20"/>
        <w:szCs w:val="20"/>
      </w:rPr>
    </w:pPr>
    <w:r w:rsidRPr="0012411E">
      <w:rPr>
        <w:rFonts w:eastAsia="MS Mincho"/>
        <w:sz w:val="20"/>
        <w:szCs w:val="20"/>
      </w:rPr>
      <w:t>REPUBLIKA HRVATSKA</w:t>
    </w:r>
  </w:p>
  <w:p w:rsidRDefault="0012411E" w:rsidP="00BC715D" w:rsidR="0012411E" w:rsidRPr="0012411E">
    <w:pPr>
      <w:rPr>
        <w:sz w:val="20"/>
        <w:szCs w:val="20"/>
      </w:rPr>
    </w:pPr>
    <w:r w:rsidRPr="0012411E">
      <w:rPr>
        <w:rFonts w:eastAsia="MS Mincho"/>
        <w:sz w:val="20"/>
        <w:szCs w:val="20"/>
      </w:rPr>
      <w:t>TRGOVAČKI SUD U RIJECI</w:t>
    </w:r>
  </w:p>
  <w:p w:rsidRDefault="0012411E" w:rsidP="00BC715D" w:rsidR="0012411E" w:rsidRPr="0012411E">
    <w:pPr>
      <w:rPr>
        <w:rFonts w:eastAsia="MS Mincho"/>
        <w:sz w:val="20"/>
        <w:szCs w:val="20"/>
      </w:rPr>
    </w:pPr>
    <w:r w:rsidRPr="0012411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86BBE"/>
    <w:rsid w:val="0012411E"/>
    <w:rsid w:val="0012686C"/>
    <w:rsid w:val="001547B4"/>
    <w:rsid w:val="00255C20"/>
    <w:rsid w:val="00305068"/>
    <w:rsid w:val="00384899"/>
    <w:rsid w:val="0038533F"/>
    <w:rsid w:val="00410A48"/>
    <w:rsid w:val="004A3918"/>
    <w:rsid w:val="004B27BB"/>
    <w:rsid w:val="004B7F3F"/>
    <w:rsid w:val="004E5469"/>
    <w:rsid w:val="004F022B"/>
    <w:rsid w:val="00546B43"/>
    <w:rsid w:val="005517B1"/>
    <w:rsid w:val="00561940"/>
    <w:rsid w:val="005C7F65"/>
    <w:rsid w:val="00673B32"/>
    <w:rsid w:val="00716CA2"/>
    <w:rsid w:val="007671AD"/>
    <w:rsid w:val="007A6220"/>
    <w:rsid w:val="007A6843"/>
    <w:rsid w:val="007B17FE"/>
    <w:rsid w:val="007B3F07"/>
    <w:rsid w:val="0084061B"/>
    <w:rsid w:val="00871D16"/>
    <w:rsid w:val="008B05F8"/>
    <w:rsid w:val="008D33D3"/>
    <w:rsid w:val="008E0D17"/>
    <w:rsid w:val="008E2CCE"/>
    <w:rsid w:val="00923833"/>
    <w:rsid w:val="00924EE7"/>
    <w:rsid w:val="0093197C"/>
    <w:rsid w:val="009A6B8C"/>
    <w:rsid w:val="00AA4CC0"/>
    <w:rsid w:val="00B639DE"/>
    <w:rsid w:val="00BC715D"/>
    <w:rsid w:val="00BD4D2C"/>
    <w:rsid w:val="00C16DC0"/>
    <w:rsid w:val="00C571A2"/>
    <w:rsid w:val="00CF7870"/>
    <w:rsid w:val="00D65FE3"/>
    <w:rsid w:val="00DB06B8"/>
    <w:rsid w:val="00DB757E"/>
    <w:rsid w:val="00E041BA"/>
    <w:rsid w:val="00E209D9"/>
    <w:rsid w:val="00E81678"/>
    <w:rsid w:val="00F034E6"/>
    <w:rsid w:val="00F17202"/>
    <w:rsid w:val="00F539AA"/>
    <w:rsid w:val="00F6625C"/>
    <w:rsid w:val="00F73D76"/>
    <w:rsid w:val="00F86943"/>
    <w:rsid w:val="00FA1BA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6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65F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9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9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9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9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6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65F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9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9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9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9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793</properties:Words>
  <properties:Characters>4213</properties:Characters>
  <properties:Lines>97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2018-04-04T11:56:00Z</dcterms:created>
  <dc:creator>nmarkovic</dc:creator>
  <cp:lastModifiedBy>Renata Valić</cp:lastModifiedBy>
  <cp:lastPrinted>2018-04-04T11:46:00Z</cp:lastPrinted>
  <dcterms:modified xmlns:xsi="http://www.w3.org/2001/XMLSchema-instance" xsi:type="dcterms:W3CDTF">2018-04-04T11:56:00Z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(124-13 zaključak o prodaji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