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20c6" w14:paraId="97c20c6" w:rsidRDefault="00937FF9" w:rsidP="00CB0DFE" w:rsidR="00CB0DFE" w:rsidRPr="00CB0DFE">
      <w:pPr>
        <w:pStyle w:val="SudNaziv"/>
        <w15:collapsed w:val="false"/>
        <w:rPr>
          <w:rFonts w:cs="Times New Roman" w:eastAsia="Calibri" w:hAnsi="Calibri" w:ascii="Calibri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0DFE" w:rsidRPr="00CB0DFE">
        <w:rPr>
          <w:rFonts w:cs="Times New Roman" w:eastAsia="Calibri" w:hAnsi="Calibri" w:ascii="Calibri"/>
        </w:rPr>
        <w:tab/>
      </w:r>
      <w:r w:rsidR="00CB0DFE" w:rsidRPr="00CB0DFE">
        <w:rPr>
          <w:rFonts w:cs="Times New Roman" w:eastAsia="Calibri" w:hAnsi="Calibri" w:ascii="Calibri"/>
        </w:rPr>
        <w:tab/>
      </w:r>
      <w:r w:rsidR="00CB0DFE" w:rsidRPr="00CB0DFE">
        <w:rPr>
          <w:rFonts w:cs="Times New Roman" w:eastAsia="Calibri" w:hAnsi="Calibri" w:ascii="Calibri"/>
        </w:rPr>
        <w:tab/>
      </w:r>
      <w:r w:rsidR="00CB0DFE" w:rsidRPr="00CB0DFE">
        <w:rPr>
          <w:rFonts w:cs="Times New Roman" w:eastAsia="Calibri" w:hAnsi="Calibri" w:ascii="Calibri"/>
        </w:rPr>
        <w:tab/>
      </w:r>
      <w:r w:rsidR="00CB0DFE" w:rsidRPr="00CB0DFE">
        <w:rPr>
          <w:rFonts w:cs="Times New Roman" w:eastAsia="Calibri" w:hAnsi="Calibri" w:ascii="Calibri"/>
        </w:rPr>
        <w:tab/>
      </w:r>
      <w:r w:rsidR="00CB0DFE" w:rsidRPr="00CB0DFE">
        <w:rPr>
          <w:rFonts w:cs="Times New Roman" w:eastAsia="Calibri" w:hAnsi="Calibri" w:ascii="Calibri"/>
        </w:rPr>
        <w:tab/>
      </w:r>
      <w:r w:rsidR="00CB0DFE" w:rsidRPr="00CB0DFE">
        <w:rPr>
          <w:rFonts w:cs="Times New Roman" w:eastAsia="Calibri" w:hAnsi="Calibri" w:ascii="Calibri"/>
        </w:rPr>
        <w:tab/>
      </w:r>
      <w:r w:rsidR="00CB0DFE" w:rsidRPr="00CB0DFE">
        <w:rPr>
          <w:rFonts w:cs="Times New Roman" w:eastAsia="Calibri" w:hAnsi="Calibri" w:ascii="Calibri"/>
        </w:rPr>
        <w:tab/>
      </w:r>
      <w:r w:rsidR="00CB0DFE" w:rsidRPr="00CB0DFE">
        <w:rPr>
          <w:rFonts w:cs="Times New Roman" w:eastAsia="Calibri" w:hAnsi="Calibri" w:ascii="Calibri"/>
        </w:rPr>
        <w:tab/>
        <w:t>9 St-212/11</w:t>
      </w:r>
    </w:p>
    <w:p w:rsidRDefault="00CB0DFE" w:rsidP="00CB0DFE" w:rsidR="00CB0DFE" w:rsidRPr="00CB0DFE">
      <w:pPr>
        <w:spacing w:after="0"/>
        <w:rPr>
          <w:rFonts w:cs="Times New Roman" w:eastAsia="Calibri"/>
        </w:rPr>
      </w:pPr>
    </w:p>
    <w:p w:rsidRDefault="00CB0DFE" w:rsidP="00CB0DFE" w:rsidR="00CB0DFE" w:rsidRPr="00CB0DFE">
      <w:pPr>
        <w:spacing w:after="0"/>
        <w:rPr>
          <w:rFonts w:cs="Times New Roman" w:eastAsia="Calibri"/>
        </w:rPr>
      </w:pPr>
      <w:r w:rsidRPr="00CB0DFE">
        <w:rPr>
          <w:rFonts w:cs="Times New Roman" w:eastAsia="Calibri"/>
        </w:rPr>
        <w:t>REPUBLIKA HRVATSKA</w:t>
      </w:r>
    </w:p>
    <w:p w:rsidRDefault="00CB0DFE" w:rsidP="00CB0DFE" w:rsidR="00CB0DFE" w:rsidRPr="00CB0DFE">
      <w:pPr>
        <w:spacing w:after="0"/>
        <w:rPr>
          <w:rFonts w:cs="Times New Roman" w:eastAsia="Calibri"/>
        </w:rPr>
      </w:pPr>
      <w:r w:rsidRPr="00CB0DFE">
        <w:rPr>
          <w:rFonts w:cs="Times New Roman" w:eastAsia="Calibri"/>
        </w:rPr>
        <w:t>TRGOVAČKI SUD U ZADRU</w:t>
      </w:r>
    </w:p>
    <w:p w:rsidRDefault="00CB0DFE" w:rsidP="00CB0DFE" w:rsidR="00CB0DFE" w:rsidRPr="00CB0DFE">
      <w:pPr>
        <w:spacing w:after="0"/>
        <w:rPr>
          <w:rFonts w:cs="Times New Roman" w:eastAsia="Calibri"/>
        </w:rPr>
      </w:pPr>
      <w:r w:rsidRPr="00CB0DFE">
        <w:rPr>
          <w:rFonts w:cs="Times New Roman" w:eastAsia="Calibri"/>
        </w:rPr>
        <w:t>STALNA SLUŽBA U ŠIBENIKU</w:t>
      </w:r>
    </w:p>
    <w:p w:rsidRDefault="00CB0DFE" w:rsidP="00CB0DFE" w:rsidR="00CB0DFE" w:rsidRPr="00CB0DFE">
      <w:pPr>
        <w:spacing w:after="0"/>
        <w:rPr>
          <w:rFonts w:cs="Times New Roman" w:eastAsia="Calibri"/>
        </w:rPr>
      </w:pPr>
    </w:p>
    <w:p w:rsidRDefault="00CB0DFE" w:rsidP="00CB0DFE" w:rsidR="00CB0DFE" w:rsidRPr="00CB0DFE">
      <w:pPr>
        <w:spacing w:after="0"/>
        <w:rPr>
          <w:rFonts w:cs="Times New Roman" w:eastAsia="Calibri"/>
        </w:rPr>
      </w:pPr>
    </w:p>
    <w:p w:rsidRDefault="00CB0DFE" w:rsidP="00CB0DFE" w:rsidR="00CB0DFE" w:rsidRPr="00CB0DFE">
      <w:pPr>
        <w:spacing w:after="0"/>
        <w:jc w:val="center"/>
        <w:rPr>
          <w:rFonts w:cs="Times New Roman" w:eastAsia="Calibri"/>
        </w:rPr>
      </w:pPr>
      <w:r w:rsidRPr="00CB0DFE">
        <w:rPr>
          <w:rFonts w:cs="Times New Roman" w:eastAsia="Calibri"/>
        </w:rPr>
        <w:t>R J E Š E N J E</w:t>
      </w:r>
    </w:p>
    <w:p w:rsidRDefault="00CB0DFE" w:rsidP="00CB0DFE" w:rsidR="00CB0DFE" w:rsidRPr="00CB0DFE">
      <w:pPr>
        <w:spacing w:after="0"/>
        <w:rPr>
          <w:rFonts w:cs="Times New Roman" w:eastAsia="Calibri"/>
        </w:rPr>
      </w:pPr>
    </w:p>
    <w:p w:rsidRDefault="00CB0DFE" w:rsidP="00CB0DFE" w:rsidR="00CB0DFE" w:rsidRPr="00CB0DFE">
      <w:pPr>
        <w:spacing w:after="0"/>
        <w:ind w:firstLine="708"/>
        <w:jc w:val="both"/>
        <w:rPr>
          <w:rFonts w:cs="Times New Roman" w:eastAsia="Calibri"/>
        </w:rPr>
      </w:pPr>
      <w:r w:rsidRPr="00CB0DFE">
        <w:rPr>
          <w:rFonts w:cs="Times New Roman" w:eastAsia="Calibri"/>
        </w:rPr>
        <w:t xml:space="preserve">Trgovački sud u Zadru, Stalna služba u Šibeniku, po  stečajnom sucu Tereziji Goreta u stečajnom postupku nad stečajnim dužnikom  </w:t>
      </w:r>
      <w:proofErr w:type="spellStart"/>
      <w:r w:rsidRPr="00CB0DFE">
        <w:rPr>
          <w:rFonts w:cs="Times New Roman" w:eastAsia="Calibri"/>
        </w:rPr>
        <w:t>Sanabilis</w:t>
      </w:r>
      <w:proofErr w:type="spellEnd"/>
      <w:r w:rsidRPr="00CB0DFE">
        <w:rPr>
          <w:rFonts w:cs="Times New Roman" w:eastAsia="Calibri"/>
        </w:rPr>
        <w:t xml:space="preserve"> d.o.o. " u stečaju" iz Šibenika, Kralja Zvonimira 241a, OIB 20604534251</w:t>
      </w:r>
      <w:r w:rsidRPr="00CB0DFE">
        <w:rPr>
          <w:rFonts w:cs="Times New Roman" w:eastAsia="Calibri"/>
          <w:b/>
        </w:rPr>
        <w:t xml:space="preserve">, </w:t>
      </w:r>
      <w:r w:rsidRPr="00CB0DFE">
        <w:rPr>
          <w:rFonts w:cs="Times New Roman" w:eastAsia="Calibri"/>
        </w:rPr>
        <w:t xml:space="preserve">dana 13. listopada 2016. godine, </w:t>
      </w:r>
    </w:p>
    <w:p w:rsidRDefault="00CB0DFE" w:rsidP="00CB0DFE" w:rsidR="00CB0DFE" w:rsidRPr="00CB0DFE">
      <w:pPr>
        <w:spacing w:after="0"/>
        <w:rPr>
          <w:rFonts w:cs="Times New Roman" w:eastAsia="Calibri"/>
        </w:rPr>
      </w:pPr>
    </w:p>
    <w:p w:rsidRDefault="00CB0DFE" w:rsidP="00CB0DFE" w:rsidR="00CB0DFE" w:rsidRPr="00CB0DFE">
      <w:pPr>
        <w:spacing w:after="0"/>
        <w:jc w:val="center"/>
        <w:rPr>
          <w:rFonts w:cs="Times New Roman" w:eastAsia="Calibri"/>
        </w:rPr>
      </w:pPr>
      <w:r w:rsidRPr="00CB0DFE">
        <w:rPr>
          <w:rFonts w:cs="Times New Roman" w:eastAsia="Calibri"/>
        </w:rPr>
        <w:t>r i j e š i o  j e</w:t>
      </w:r>
    </w:p>
    <w:p w:rsidRDefault="00CB0DFE" w:rsidP="00CB0DFE" w:rsidR="00CB0DFE" w:rsidRPr="00CB0DFE">
      <w:pPr>
        <w:spacing w:after="0"/>
        <w:jc w:val="center"/>
        <w:rPr>
          <w:rFonts w:cs="Times New Roman" w:eastAsia="Calibri"/>
        </w:rPr>
      </w:pPr>
    </w:p>
    <w:p w:rsidRDefault="00CB0DFE" w:rsidP="00CB0DFE" w:rsidR="00CB0DFE" w:rsidRPr="00CB0DFE">
      <w:pPr>
        <w:spacing w:after="0"/>
        <w:jc w:val="center"/>
        <w:rPr>
          <w:rFonts w:cs="Times New Roman" w:eastAsia="Calibri"/>
        </w:rPr>
      </w:pPr>
    </w:p>
    <w:p w:rsidRDefault="00CB0DFE" w:rsidP="00CB0DFE" w:rsidR="00CB0DFE" w:rsidRPr="00CB0DFE">
      <w:pPr>
        <w:spacing w:after="0"/>
        <w:jc w:val="both"/>
        <w:rPr>
          <w:rFonts w:cs="Times New Roman" w:eastAsia="Calibri"/>
        </w:rPr>
      </w:pPr>
      <w:r w:rsidRPr="00CB0DFE">
        <w:rPr>
          <w:rFonts w:cs="Times New Roman" w:eastAsia="Calibri"/>
        </w:rPr>
        <w:t xml:space="preserve">I. U stečajnom postupku nad stečajnim </w:t>
      </w:r>
      <w:r w:rsidRPr="00CB0DFE">
        <w:rPr>
          <w:rFonts w:cs="Times New Roman" w:eastAsia="Calibri"/>
          <w:b/>
        </w:rPr>
        <w:t>dužnikom</w:t>
      </w:r>
      <w:r w:rsidRPr="00CB0DFE">
        <w:rPr>
          <w:rFonts w:cs="Times New Roman" w:eastAsia="Calibri"/>
        </w:rPr>
        <w:t xml:space="preserve"> </w:t>
      </w:r>
      <w:proofErr w:type="spellStart"/>
      <w:r w:rsidRPr="00CB0DFE">
        <w:rPr>
          <w:rFonts w:cs="Times New Roman" w:eastAsia="Calibri"/>
        </w:rPr>
        <w:t>Sanabilis</w:t>
      </w:r>
      <w:proofErr w:type="spellEnd"/>
      <w:r w:rsidRPr="00CB0DFE">
        <w:rPr>
          <w:rFonts w:cs="Times New Roman" w:eastAsia="Calibri"/>
        </w:rPr>
        <w:t xml:space="preserve"> d.o.o. " u stečaju" iz Šibenika, Kralja Zvonimira 241a, OIB 20604534251</w:t>
      </w:r>
      <w:r w:rsidRPr="00CB0DFE">
        <w:rPr>
          <w:rFonts w:cs="Times New Roman" w:eastAsia="Calibri"/>
          <w:b/>
        </w:rPr>
        <w:t>,</w:t>
      </w:r>
      <w:r w:rsidRPr="00CB0DFE">
        <w:rPr>
          <w:rFonts w:cs="Times New Roman" w:eastAsia="Calibri"/>
        </w:rPr>
        <w:t xml:space="preserve"> saziva se posebno ispitno ročište i to za </w:t>
      </w:r>
    </w:p>
    <w:p w:rsidRDefault="00CB0DFE" w:rsidP="00CB0DFE" w:rsidR="00CB0DFE" w:rsidRPr="00CB0DFE">
      <w:pPr>
        <w:spacing w:after="0"/>
        <w:jc w:val="both"/>
        <w:rPr>
          <w:rFonts w:cs="Times New Roman" w:eastAsia="Calibri"/>
        </w:rPr>
      </w:pPr>
    </w:p>
    <w:p w:rsidRDefault="00CB0DFE" w:rsidP="00CB0DFE" w:rsidR="00CB0DFE" w:rsidRPr="00CB0DFE">
      <w:pPr>
        <w:spacing w:after="0"/>
        <w:jc w:val="both"/>
        <w:rPr>
          <w:rFonts w:cs="Times New Roman" w:eastAsia="Calibri"/>
        </w:rPr>
      </w:pPr>
    </w:p>
    <w:p w:rsidRDefault="00CB0DFE" w:rsidP="00CB0DFE" w:rsidR="00CB0DFE" w:rsidRPr="00CB0DFE">
      <w:pPr>
        <w:spacing w:after="0"/>
        <w:jc w:val="both"/>
        <w:rPr>
          <w:rFonts w:cs="Times New Roman" w:eastAsia="Calibri"/>
        </w:rPr>
      </w:pPr>
      <w:r w:rsidRPr="00CB0DFE">
        <w:rPr>
          <w:rFonts w:cs="Times New Roman" w:eastAsia="Calibri"/>
          <w:b/>
        </w:rPr>
        <w:t>17. studenog 2016. u 11.00 sati u Trgovačkom sudu u Zadru, Stalna služba u Šibeniku, soba broj 212.</w:t>
      </w:r>
      <w:r w:rsidRPr="00CB0DFE">
        <w:rPr>
          <w:rFonts w:cs="Times New Roman" w:eastAsia="Calibri"/>
        </w:rPr>
        <w:t xml:space="preserve"> </w:t>
      </w:r>
    </w:p>
    <w:p w:rsidRDefault="00CB0DFE" w:rsidP="00CB0DFE" w:rsidR="00CB0DFE" w:rsidRPr="00CB0DFE">
      <w:pPr>
        <w:spacing w:after="0"/>
        <w:jc w:val="both"/>
        <w:rPr>
          <w:rFonts w:cs="Times New Roman" w:eastAsia="Calibri"/>
        </w:rPr>
      </w:pPr>
    </w:p>
    <w:p w:rsidRDefault="00CB0DFE" w:rsidP="00CB0DFE" w:rsidR="00CB0DFE" w:rsidRPr="00CB0DFE">
      <w:pPr>
        <w:spacing w:after="0"/>
        <w:jc w:val="both"/>
        <w:rPr>
          <w:rFonts w:cs="Times New Roman" w:eastAsia="Calibri"/>
        </w:rPr>
      </w:pPr>
      <w:r w:rsidRPr="00CB0DFE">
        <w:rPr>
          <w:rFonts w:cs="Times New Roman" w:eastAsia="Calibri"/>
        </w:rPr>
        <w:t xml:space="preserve">Na ovome posebnome ispitnom ročištu ispitivat će se tražbine vjerovnika koje nisu ispitane na prvome ispitnom ročištu i to tražbina vjerovnika HEP, Operater distribucijskog sustava d.o.o., Automehanika d.d. iz Zagreba i Nives </w:t>
      </w:r>
      <w:proofErr w:type="spellStart"/>
      <w:r w:rsidRPr="00CB0DFE">
        <w:rPr>
          <w:rFonts w:cs="Times New Roman" w:eastAsia="Calibri"/>
        </w:rPr>
        <w:t>Beban</w:t>
      </w:r>
      <w:proofErr w:type="spellEnd"/>
      <w:r w:rsidRPr="00CB0DFE">
        <w:rPr>
          <w:rFonts w:cs="Times New Roman" w:eastAsia="Calibri"/>
        </w:rPr>
        <w:t xml:space="preserve">, koji vjerovnici su uplatili iznos od 1.000,00 kuna po rješenju ovog suda pod </w:t>
      </w:r>
      <w:proofErr w:type="spellStart"/>
      <w:r w:rsidRPr="00CB0DFE">
        <w:rPr>
          <w:rFonts w:cs="Times New Roman" w:eastAsia="Calibri"/>
        </w:rPr>
        <w:t>posl</w:t>
      </w:r>
      <w:proofErr w:type="spellEnd"/>
      <w:r w:rsidRPr="00CB0DFE">
        <w:rPr>
          <w:rFonts w:cs="Times New Roman" w:eastAsia="Calibri"/>
        </w:rPr>
        <w:t xml:space="preserve"> br. 7 St-211/11 od 04. Prosinca 2015.godine.</w:t>
      </w:r>
    </w:p>
    <w:p w:rsidRDefault="00CB0DFE" w:rsidP="00CB0DFE" w:rsidR="00CB0DFE" w:rsidRPr="00CB0DFE">
      <w:pPr>
        <w:spacing w:after="0"/>
        <w:jc w:val="center"/>
        <w:rPr>
          <w:rFonts w:cs="Times New Roman" w:eastAsia="Calibri"/>
        </w:rPr>
      </w:pPr>
      <w:r w:rsidRPr="00CB0DFE">
        <w:rPr>
          <w:rFonts w:cs="Times New Roman" w:eastAsia="Calibri"/>
        </w:rPr>
        <w:t xml:space="preserve"> </w:t>
      </w:r>
    </w:p>
    <w:p w:rsidRDefault="00CB0DFE" w:rsidP="00CB0DFE" w:rsidR="00CB0DFE" w:rsidRPr="00CB0DFE">
      <w:pPr>
        <w:spacing w:after="0"/>
        <w:jc w:val="both"/>
        <w:rPr>
          <w:rFonts w:cs="Times New Roman" w:eastAsia="Calibri"/>
        </w:rPr>
      </w:pPr>
      <w:r w:rsidRPr="00CB0DFE">
        <w:rPr>
          <w:rFonts w:cs="Times New Roman" w:eastAsia="Calibri"/>
        </w:rPr>
        <w:t>II. Na posebno ispitno ročište pozivaju se svi vjerovnici stečajnog dužnika objavom oglasa  na e-oglasnoj ploči, a što svim vjerovnicima služi kao poziv na zakazano ročište.</w:t>
      </w:r>
    </w:p>
    <w:p w:rsidRDefault="00CB0DFE" w:rsidP="00CB0DFE" w:rsidR="00CB0DFE" w:rsidRPr="00CB0DFE">
      <w:pPr>
        <w:spacing w:after="0"/>
        <w:rPr>
          <w:rFonts w:cs="Times New Roman" w:eastAsia="Calibri"/>
        </w:rPr>
      </w:pPr>
    </w:p>
    <w:p w:rsidRDefault="00CB0DFE" w:rsidP="00CB0DFE" w:rsidR="00CB0DFE" w:rsidRPr="00CB0DFE">
      <w:pPr>
        <w:spacing w:after="0"/>
        <w:jc w:val="center"/>
        <w:rPr>
          <w:rFonts w:cs="Times New Roman" w:eastAsia="Calibri"/>
        </w:rPr>
      </w:pPr>
      <w:r w:rsidRPr="00CB0DFE">
        <w:rPr>
          <w:rFonts w:cs="Times New Roman" w:eastAsia="Calibri"/>
        </w:rPr>
        <w:t>U Šibeniku, dana 13. listopada 2016.godine.</w:t>
      </w:r>
    </w:p>
    <w:p w:rsidRDefault="00CB0DFE" w:rsidP="00CB0DFE" w:rsidR="00CB0DFE" w:rsidRPr="00CB0DFE">
      <w:pPr>
        <w:spacing w:after="0"/>
        <w:rPr>
          <w:rFonts w:cs="Times New Roman" w:eastAsia="Calibri"/>
        </w:rPr>
      </w:pPr>
    </w:p>
    <w:p w:rsidRDefault="00CB0DFE" w:rsidP="00CB0DFE" w:rsidR="00CB0DFE" w:rsidRPr="00CB0DFE">
      <w:pPr>
        <w:spacing w:after="0"/>
        <w:ind w:firstLine="708" w:left="6372"/>
        <w:rPr>
          <w:rFonts w:cs="Times New Roman" w:eastAsia="Calibri"/>
        </w:rPr>
      </w:pPr>
      <w:r w:rsidRPr="00CB0DFE">
        <w:rPr>
          <w:rFonts w:cs="Times New Roman" w:eastAsia="Calibri"/>
        </w:rPr>
        <w:t>Stečajni sudac</w:t>
      </w:r>
    </w:p>
    <w:p w:rsidRDefault="00CB0DFE" w:rsidP="00CB0DFE" w:rsidR="00CB0DFE" w:rsidRPr="00CB0DFE">
      <w:pPr>
        <w:spacing w:after="0"/>
        <w:rPr>
          <w:rFonts w:cs="Times New Roman" w:eastAsia="Calibri"/>
        </w:rPr>
      </w:pPr>
    </w:p>
    <w:p w:rsidRDefault="00CB0DFE" w:rsidP="00CB0DFE" w:rsidR="00CB0DFE" w:rsidRPr="00CB0DFE">
      <w:pPr>
        <w:spacing w:after="0"/>
        <w:rPr>
          <w:rFonts w:cs="Times New Roman" w:eastAsia="Calibri"/>
        </w:rPr>
      </w:pPr>
      <w:r w:rsidRPr="00CB0DFE">
        <w:rPr>
          <w:rFonts w:cs="Times New Roman" w:eastAsia="Calibri"/>
        </w:rPr>
        <w:tab/>
      </w:r>
      <w:r w:rsidRPr="00CB0DFE">
        <w:rPr>
          <w:rFonts w:cs="Times New Roman" w:eastAsia="Calibri"/>
        </w:rPr>
        <w:tab/>
      </w:r>
      <w:r w:rsidRPr="00CB0DFE">
        <w:rPr>
          <w:rFonts w:cs="Times New Roman" w:eastAsia="Calibri"/>
        </w:rPr>
        <w:tab/>
      </w:r>
      <w:r w:rsidRPr="00CB0DFE">
        <w:rPr>
          <w:rFonts w:cs="Times New Roman" w:eastAsia="Calibri"/>
        </w:rPr>
        <w:tab/>
      </w:r>
      <w:r w:rsidRPr="00CB0DFE">
        <w:rPr>
          <w:rFonts w:cs="Times New Roman" w:eastAsia="Calibri"/>
        </w:rPr>
        <w:tab/>
      </w:r>
      <w:r w:rsidRPr="00CB0DFE">
        <w:rPr>
          <w:rFonts w:cs="Times New Roman" w:eastAsia="Calibri"/>
        </w:rPr>
        <w:tab/>
      </w:r>
      <w:r w:rsidRPr="00CB0DFE">
        <w:rPr>
          <w:rFonts w:cs="Times New Roman" w:eastAsia="Calibri"/>
        </w:rPr>
        <w:tab/>
      </w:r>
      <w:r w:rsidRPr="00CB0DFE">
        <w:rPr>
          <w:rFonts w:cs="Times New Roman" w:eastAsia="Calibri"/>
        </w:rPr>
        <w:tab/>
      </w:r>
      <w:r w:rsidRPr="00CB0DFE">
        <w:rPr>
          <w:rFonts w:cs="Times New Roman" w:eastAsia="Calibri"/>
        </w:rPr>
        <w:tab/>
      </w:r>
      <w:r w:rsidRPr="00CB0DFE">
        <w:rPr>
          <w:rFonts w:cs="Times New Roman" w:eastAsia="Calibri"/>
        </w:rPr>
        <w:tab/>
        <w:t xml:space="preserve">Terezija Goreta, v.r. </w:t>
      </w:r>
    </w:p>
    <w:p w:rsidRDefault="00CB0DFE" w:rsidP="00CB0DFE" w:rsidR="00CB0DFE" w:rsidRPr="00CB0DFE">
      <w:pPr>
        <w:spacing w:after="0"/>
        <w:rPr>
          <w:rFonts w:cs="Times New Roman" w:eastAsia="Calibri"/>
        </w:rPr>
      </w:pPr>
    </w:p>
    <w:p w:rsidRDefault="00CB0DFE" w:rsidP="00CB0DFE" w:rsidR="00CB0DFE" w:rsidRPr="00CB0DFE">
      <w:pPr>
        <w:spacing w:after="0"/>
        <w:rPr>
          <w:rFonts w:cs="Times New Roman" w:eastAsia="Calibri"/>
        </w:rPr>
      </w:pPr>
    </w:p>
    <w:p w:rsidRDefault="00CB0DFE" w:rsidP="00CB0DFE" w:rsidR="00CB0DFE" w:rsidRPr="00CB0DFE">
      <w:pPr>
        <w:spacing w:after="0"/>
        <w:rPr>
          <w:rFonts w:cs="Times New Roman" w:eastAsia="Calibri"/>
        </w:rPr>
      </w:pPr>
      <w:r w:rsidRPr="00CB0DFE">
        <w:rPr>
          <w:rFonts w:cs="Times New Roman" w:eastAsia="Calibri"/>
        </w:rPr>
        <w:t>POUKA O PRAVNOM LIJEKU</w:t>
      </w:r>
    </w:p>
    <w:p w:rsidRDefault="00CB0DFE" w:rsidP="00CB0DFE" w:rsidR="00CB0DFE" w:rsidRPr="00CB0DFE">
      <w:pPr>
        <w:spacing w:after="0"/>
        <w:rPr>
          <w:rFonts w:cs="Times New Roman" w:eastAsia="Calibri"/>
        </w:rPr>
      </w:pPr>
      <w:r w:rsidRPr="00CB0DFE">
        <w:rPr>
          <w:rFonts w:cs="Times New Roman" w:eastAsia="Calibri"/>
        </w:rPr>
        <w:t>Protiv ovog rješenja nije dopuštena žalba.</w:t>
      </w:r>
    </w:p>
    <w:p w:rsidRDefault="00CB0DFE" w:rsidP="00CB0DFE" w:rsidR="00CB0DFE" w:rsidRPr="00CB0DFE">
      <w:pPr>
        <w:spacing w:after="0"/>
        <w:rPr>
          <w:rFonts w:cs="Times New Roman" w:eastAsia="Calibri"/>
        </w:rPr>
      </w:pPr>
      <w:r w:rsidRPr="00CB0DFE">
        <w:rPr>
          <w:rFonts w:cs="Times New Roman" w:eastAsia="Calibri"/>
        </w:rPr>
        <w:t xml:space="preserve">  </w:t>
      </w:r>
    </w:p>
    <w:p w:rsidRDefault="00CB0DFE" w:rsidP="00CB0DFE" w:rsidR="00CB0DFE" w:rsidRPr="00CB0DFE">
      <w:pPr>
        <w:spacing w:after="0"/>
        <w:rPr>
          <w:rFonts w:cs="Times New Roman" w:eastAsia="Calibri"/>
        </w:rPr>
      </w:pPr>
    </w:p>
    <w:p w:rsidRDefault="00CB0DFE" w:rsidP="00CB0DFE" w:rsidR="00CB0DFE" w:rsidRPr="00CB0DFE">
      <w:pPr>
        <w:spacing w:after="0"/>
        <w:rPr>
          <w:rFonts w:cs="Times New Roman" w:eastAsia="Calibri"/>
        </w:rPr>
      </w:pPr>
      <w:r w:rsidRPr="00CB0DFE">
        <w:rPr>
          <w:rFonts w:cs="Times New Roman" w:eastAsia="Calibri"/>
        </w:rPr>
        <w:t xml:space="preserve">Dostaviti : </w:t>
      </w:r>
    </w:p>
    <w:p w:rsidRDefault="00CB0DFE" w:rsidP="00CB0DFE" w:rsidR="00CB0DFE" w:rsidRPr="00CB0DFE">
      <w:pPr>
        <w:spacing w:after="0"/>
        <w:rPr>
          <w:rFonts w:cs="Times New Roman" w:eastAsia="Calibri"/>
        </w:rPr>
      </w:pPr>
      <w:r w:rsidRPr="00CB0DFE">
        <w:rPr>
          <w:rFonts w:cs="Times New Roman" w:eastAsia="Calibri"/>
        </w:rPr>
        <w:t xml:space="preserve">-stečajnom upravitelju </w:t>
      </w:r>
    </w:p>
    <w:p w:rsidRDefault="00CB0DFE" w:rsidP="00CB0DFE" w:rsidR="00CB0DFE" w:rsidRPr="00CB0DFE">
      <w:pPr>
        <w:spacing w:after="0"/>
        <w:rPr>
          <w:rFonts w:cs="Times New Roman" w:eastAsia="Calibri"/>
        </w:rPr>
      </w:pPr>
      <w:r w:rsidRPr="00CB0DFE">
        <w:rPr>
          <w:rFonts w:cs="Times New Roman" w:eastAsia="Calibri"/>
        </w:rPr>
        <w:t>-vjerovnicima HEP, Automehanika d.o.o.</w:t>
      </w:r>
    </w:p>
    <w:p w:rsidRDefault="00CB0DFE" w:rsidP="00CB0DFE" w:rsidR="00CB0DFE" w:rsidRPr="00CB0DFE">
      <w:pPr>
        <w:spacing w:after="0"/>
        <w:rPr>
          <w:rFonts w:cs="Times New Roman" w:eastAsia="Calibri"/>
        </w:rPr>
      </w:pPr>
      <w:r w:rsidRPr="00CB0DFE">
        <w:rPr>
          <w:rFonts w:cs="Times New Roman" w:eastAsia="Calibri"/>
        </w:rPr>
        <w:t xml:space="preserve"> i Nives </w:t>
      </w:r>
      <w:proofErr w:type="spellStart"/>
      <w:r w:rsidRPr="00CB0DFE">
        <w:rPr>
          <w:rFonts w:cs="Times New Roman" w:eastAsia="Calibri"/>
        </w:rPr>
        <w:t>Beban</w:t>
      </w:r>
      <w:proofErr w:type="spellEnd"/>
      <w:r w:rsidRPr="00CB0DFE">
        <w:rPr>
          <w:rFonts w:cs="Times New Roman" w:eastAsia="Calibri"/>
        </w:rPr>
        <w:t xml:space="preserve"> </w:t>
      </w:r>
    </w:p>
    <w:p w:rsidRDefault="00CB0DFE" w:rsidP="00CB0DFE" w:rsidR="00DA0242">
      <w:pPr>
        <w:spacing w:after="0"/>
      </w:pPr>
      <w:r w:rsidRPr="00CB0DFE">
        <w:rPr>
          <w:rFonts w:cs="Times New Roman" w:eastAsia="Calibri"/>
        </w:rPr>
        <w:t>- e- oglasna ploča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DF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4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St-212/2011-113</izvorni_sadrzaj>
    <derivirana_varijabla naziv="DomainObject.Oznaka_1">St-212/2011-113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St-212/2011</izvorni_sadrzaj>
    <derivirana_varijabla naziv="DomainObject.Predmet.OznakaBroj_1">St-212/2011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na uvidu spisi OSŠI: 
    Ovr-634/10   i    OVR-1533/14</izvorni_sadrzaj>
    <derivirana_varijabla naziv="DomainObject.Predmet.PrimjedbaSuca_1">-  na uvidu spisi OSŠI: 
    Ovr-634/10   i    OVR-1533/14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SANABILIS d.o.o. Šibenik zastupanog po punomoćniku Dinko Paćelat</izvorni_sadrzaj>
    <derivirana_varijabla naziv="DomainObject.Predmet.ProtustrankaFormated_1">  SANABILIS d.o.o. Šibenik zastupanog po punomoćniku Dinko Paćelat</derivirana_varijabla>
  </DomainObject.Predmet.ProtustrankaFormated>
  <DomainObject.Predmet.ProtustrankaFormatedOIB>
    <izvorni_sadrzaj>  SANABILIS d.o.o. Šibenik, OIB 20604534251 zastupanog po punomoćniku Dinko Paćelat</izvorni_sadrzaj>
    <derivirana_varijabla naziv="DomainObject.Predmet.ProtustrankaFormatedOIB_1">  SANABILIS d.o.o. Šibenik, OIB 20604534251 zastupanog po punomoćniku Dinko Paćelat</derivirana_varijabla>
  </DomainObject.Predmet.ProtustrankaFormatedOIB>
  <DomainObject.Predmet.ProtustrankaFormatedWithAdress>
    <izvorni_sadrzaj> SANABILIS d.o.o. Šibenik, Kralja Zvonimira 241/A, 22000 Šibenik zastupanog po punomoćniku Dinko Paćelat</izvorni_sadrzaj>
    <derivirana_varijabla naziv="DomainObject.Predmet.ProtustrankaFormatedWithAdress_1"> SANABILIS d.o.o. Šibenik, Kralja Zvonimira 241/A, 22000 Šibenik zastupanog po punomoćniku Dinko Paćelat</derivirana_varijabla>
  </DomainObject.Predmet.ProtustrankaFormatedWithAdress>
  <DomainObject.Predmet.ProtustrankaFormatedWithAdressOIB>
    <izvorni_sadrzaj> SANABILIS d.o.o. Šibenik, OIB 20604534251, Kralja Zvonimira 241/A, 22000 Šibenik zastupanog po punomoćniku Dinko Paćelat</izvorni_sadrzaj>
    <derivirana_varijabla naziv="DomainObject.Predmet.ProtustrankaFormatedWithAdressOIB_1"> SANABILIS d.o.o. Šibenik, OIB 20604534251, Kralja Zvonimira 241/A, 22000 Šibenik zastupanog po punomoćniku Dinko Paćelat</derivirana_varijabla>
  </DomainObject.Predmet.ProtustrankaFormatedWithAdressOIB>
  <DomainObject.Predmet.ProtustrankaWithAdress>
    <izvorni_sadrzaj>SANABILIS d.o.o. Šibenik Kralja Zvonimira 241/A, 22000 Šibenik</izvorni_sadrzaj>
    <derivirana_varijabla naziv="DomainObject.Predmet.ProtustrankaWithAdress_1">SANABILIS d.o.o. Šibenik Kralja Zvonimira 241/A, 22000 Šibenik</derivirana_varijabla>
  </DomainObject.Predmet.ProtustrankaWithAdress>
  <DomainObject.Predmet.ProtustrankaWithAdressOIB>
    <izvorni_sadrzaj>SANABILIS d.o.o. Šibenik, OIB 20604534251, Kralja Zvonimira 241/A, 22000 Šibenik</izvorni_sadrzaj>
    <derivirana_varijabla naziv="DomainObject.Predmet.ProtustrankaWithAdressOIB_1">SANABILIS d.o.o. Šibenik, OIB 20604534251, Kralja Zvonimira 241/A, 22000 Šibenik</derivirana_varijabla>
  </DomainObject.Predmet.ProtustrankaWithAdressOIB>
  <DomainObject.Predmet.ProtustrankaNazivFormated>
    <izvorni_sadrzaj>SANABILIS d.o.o. Šibenik</izvorni_sadrzaj>
    <derivirana_varijabla naziv="DomainObject.Predmet.ProtustrankaNazivFormated_1">SANABILIS d.o.o. Šibenik</derivirana_varijabla>
  </DomainObject.Predmet.ProtustrankaNazivFormated>
  <DomainObject.Predmet.ProtustrankaNazivFormatedOIB>
    <izvorni_sadrzaj>SANABILIS d.o.o. Šibenik, OIB 20604534251</izvorni_sadrzaj>
    <derivirana_varijabla naziv="DomainObject.Predmet.ProtustrankaNazivFormatedOIB_1">SANABILIS d.o.o. Šibenik, OIB 20604534251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 ISTARSTVO FINANCIJA, POREZNA UPRAVA, PODRUČNI URED ŠIBENIK zastupanog po punomoćniku ŽUPANIJSKO DRŽAVNO ODVJETNIŠTVO U ŠIBENIKU, Građansko-upravni odjel</izvorni_sadrzaj>
    <derivirana_varijabla naziv="DomainObject.Predmet.StrankaFormated_1">  REPUBLIKA HRVATSKA, MIN ISTARSTVO FINANCIJA, POREZNA UPRAVA, PODRUČNI URED ŠIBENIK zastupanog po punomoćniku ŽUPANIJSKO DRŽAVNO ODVJETNIŠTVO U ŠIBENIKU, Građansko-upravni odjel</derivirana_varijabla>
  </DomainObject.Predmet.StrankaFormated>
  <DomainObject.Predmet.StrankaFormatedOIB>
    <izvorni_sadrzaj>  REPUBLIKA HRVATSKA, MIN ISTARSTVO FINANCIJA, POREZNA UPRAVA, PODRUČNI URED ŠIBENIK, OIB 18683136487 zastupanog po punomoćniku ŽUPANIJSKO DRŽAVNO ODVJETNIŠTVO U ŠIBENIKU, Građansko-upravni odjel</izvorni_sadrzaj>
    <derivirana_varijabla naziv="DomainObject.Predmet.StrankaFormatedOIB_1">  REPUBLIKA HRVATSKA, MIN ISTARSTVO FINANCIJA, POREZNA UPRAVA,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REPUBLIKA HRVATSKA, MIN ISTARSTVO FINANCIJA, POREZNA UPRAVA, PODRUČNI URED ŠIBENIK, Obala Hrvatske mornarice, 22000 Šibenik zastupanog po punomoćniku ŽUPANIJSKO DRŽAVNO ODVJETNIŠTVO U ŠIBENIKU, Građansko-upravni odjel</izvorni_sadrzaj>
    <derivirana_varijabla naziv="DomainObject.Predmet.StrankaFormatedWithAdress_1"> REPUBLIKA HRVATSKA, MIN ISTARSTVO FINANCIJA, POREZNA UPRAVA,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REPUBLIKA HRVATSKA, MIN ISTARSTVO FINANCIJA, POREZNA UPRAVA,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REPUBLIKA HRVATSKA, MIN ISTARSTVO FINANCIJA, POREZNA UPRAVA,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REPUBLIKA HRVATSKA, MIN ISTARSTVO FINANCIJA, POREZNA UPRAVA, PODRUČNI URED ŠIBENIK Obala Hrvatske mornarice,22000 Šibenik</izvorni_sadrzaj>
    <derivirana_varijabla naziv="DomainObject.Predmet.StrankaWithAdress_1">REPUBLIKA HRVATSKA, MIN ISTARSTVO FINANCIJA, POREZNA UPRAVA, PODRUČNI URED ŠIBENIK Obala Hrvatske mornarice,22000 Šibenik</derivirana_varijabla>
  </DomainObject.Predmet.StrankaWithAdress>
  <DomainObject.Predmet.StrankaWithAdressOIB>
    <izvorni_sadrzaj>REPUBLIKA HRVATSKA, MIN ISTARSTVO FINANCIJA, POREZNA UPRAVA, PODRUČNI URED ŠIBENIK, OIB 18683136487, Obala Hrvatske mornarice,22000 Šibenik</izvorni_sadrzaj>
    <derivirana_varijabla naziv="DomainObject.Predmet.StrankaWithAdressOIB_1">REPUBLIKA HRVATSKA, MIN ISTARSTVO FINANCIJA, POREZNA UPRAVA, PODRUČNI URED ŠIBENIK, OIB 18683136487, Obala Hrvatske mornarice,22000 Šibenik</derivirana_varijabla>
  </DomainObject.Predmet.StrankaWithAdressOIB>
  <DomainObject.Predmet.StrankaNazivFormated>
    <izvorni_sadrzaj>REPUBLIKA HRVATSKA, MIN ISTARSTVO FINANCIJA, POREZNA UPRAVA, PODRUČNI URED ŠIBENIK</izvorni_sadrzaj>
    <derivirana_varijabla naziv="DomainObject.Predmet.StrankaNazivFormated_1">REPUBLIKA HRVATSKA, MIN ISTARSTVO FINANCIJA, POREZNA UPRAVA, PODRUČNI URED ŠIBENIK</derivirana_varijabla>
  </DomainObject.Predmet.StrankaNazivFormated>
  <DomainObject.Predmet.StrankaNazivFormatedOIB>
    <izvorni_sadrzaj>REPUBLIKA HRVATSKA, MIN ISTARSTVO FINANCIJA, POREZNA UPRAVA, PODRUČNI URED ŠIBENIK, OIB 18683136487</izvorni_sadrzaj>
    <derivirana_varijabla naziv="DomainObject.Predmet.StrankaNazivFormatedOIB_1">REPUBLIKA HRVATSKA, MIN ISTARSTVO FINANCIJA, POREZNA UPRAVA,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REPUBLIKA HRVATSKA, MIN ISTARSTVO FINANCIJA, POREZNA UPRAVA, PODRUČNI URED ŠIBENIK zastupanog po punomoćniku ŽUPANIJSKO DRŽAVNO ODVJETNIŠTVO U ŠIBENIKU, Građansko-upravni odjel</item>
    </izvorni_sadrzaj>
    <derivirana_varijabla naziv="DomainObject.Predmet.StrankaListFormated_1">
      <item>REPUBLIKA HRVATSKA, MIN ISTARSTVO FINANCIJA, POREZNA UPRAVA,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REPUBLIKA HRVATSKA, MIN ISTARSTVO FINANCIJA, POREZNA UPRAVA, PODRUČNI URED ŠIBENIK, OIB 18683136487 zastupanog po punomoćniku ŽUPANIJSKO DRŽAVNO ODVJETNIŠTVO U ŠIBENIKU, Građansko-upravni odjel</item>
    </izvorni_sadrzaj>
    <derivirana_varijabla naziv="DomainObject.Predmet.StrankaListFormatedOIB_1">
      <item>REPUBLIKA HRVATSKA, MIN ISTARSTVO FINANCIJA, POREZNA UPRAVA,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REPUBLIKA HRVATSKA, MIN ISTARSTVO FINANCIJA, POREZNA UPRAVA,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REPUBLIKA HRVATSKA, MIN ISTARSTVO FINANCIJA, POREZNA UPRAVA,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REPUBLIKA HRVATSKA, MIN ISTARSTVO FINANCIJA, POREZNA UPRAVA,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REPUBLIKA HRVATSKA, MIN ISTARSTVO FINANCIJA, POREZNA UPRAVA,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REPUBLIKA HRVATSKA, MIN ISTARSTVO FINANCIJA, POREZNA UPRAVA, PODRUČNI URED ŠIBENIK</item>
    </izvorni_sadrzaj>
    <derivirana_varijabla naziv="DomainObject.Predmet.StrankaListNazivFormated_1">
      <item>REPUBLIKA HRVATSKA, MIN ISTARSTVO FINANCIJA, POREZNA UPRAVA, PODRUČNI URED ŠIBENIK</item>
    </derivirana_varijabla>
  </DomainObject.Predmet.StrankaListNazivFormated>
  <DomainObject.Predmet.StrankaListNazivFormatedOIB>
    <izvorni_sadrzaj>
      <item>REPUBLIKA HRVATSKA, MIN ISTARSTVO FINANCIJA, POREZNA UPRAVA, PODRUČNI URED ŠIBENIK, OIB 18683136487</item>
    </izvorni_sadrzaj>
    <derivirana_varijabla naziv="DomainObject.Predmet.StrankaListNazivFormatedOIB_1">
      <item>REPUBLIKA HRVATSKA, MIN ISTARSTVO FINANCIJA, POREZNA UPRAVA, PODRUČNI URED ŠIBENIK, OIB 18683136487</item>
    </derivirana_varijabla>
  </DomainObject.Predmet.StrankaListNazivFormatedOIB>
  <DomainObject.Predmet.ProtuStrankaListFormated>
    <izvorni_sadrzaj>
      <item>SANABILIS d.o.o. Šibenik zastupanog po punomoćniku Dinko Paćelat</item>
    </izvorni_sadrzaj>
    <derivirana_varijabla naziv="DomainObject.Predmet.ProtuStrankaListFormated_1">
      <item>SANABILIS d.o.o. Šibenik zastupanog po punomoćniku Dinko Paćelat</item>
    </derivirana_varijabla>
  </DomainObject.Predmet.ProtuStrankaListFormated>
  <DomainObject.Predmet.ProtuStrankaListFormatedOIB>
    <izvorni_sadrzaj>
      <item>SANABILIS d.o.o. Šibenik, OIB 20604534251 zastupanog po punomoćniku Dinko Paćelat</item>
    </izvorni_sadrzaj>
    <derivirana_varijabla naziv="DomainObject.Predmet.ProtuStrankaListFormatedOIB_1">
      <item>SANABILIS d.o.o. Šibenik, OIB 20604534251 zastupanog po punomoćniku Dinko Paćelat</item>
    </derivirana_varijabla>
  </DomainObject.Predmet.ProtuStrankaListFormatedOIB>
  <DomainObject.Predmet.ProtuStrankaListFormatedWithAdress>
    <izvorni_sadrzaj>
      <item>SANABILIS d.o.o. Šibenik, Kralja Zvonimira 241/A, 22000 Šibenik zastupanog po punomoćniku Dinko Paćelat</item>
    </izvorni_sadrzaj>
    <derivirana_varijabla naziv="DomainObject.Predmet.ProtuStrankaListFormatedWithAdress_1">
      <item>SANABILIS d.o.o. Šibenik, Kralja Zvonimira 241/A, 22000 Šibenik zastupanog po punomoćniku Dinko Paćelat</item>
    </derivirana_varijabla>
  </DomainObject.Predmet.ProtuStrankaListFormatedWithAdress>
  <DomainObject.Predmet.ProtuStrankaListFormatedWithAdressOIB>
    <izvorni_sadrzaj>
      <item>SANABILIS d.o.o. Šibenik, OIB 20604534251, Kralja Zvonimira 241/A, 22000 Šibenik zastupanog po punomoćniku Dinko Paćelat</item>
    </izvorni_sadrzaj>
    <derivirana_varijabla naziv="DomainObject.Predmet.ProtuStrankaListFormatedWithAdressOIB_1">
      <item>SANABILIS d.o.o. Šibenik, OIB 20604534251, Kralja Zvonimira 241/A, 22000 Šibenik zastupanog po punomoćniku Dinko Paćelat</item>
    </derivirana_varijabla>
  </DomainObject.Predmet.ProtuStrankaListFormatedWithAdressOIB>
  <DomainObject.Predmet.ProtuStrankaListNazivFormated>
    <izvorni_sadrzaj>
      <item>SANABILIS d.o.o. Šibenik</item>
    </izvorni_sadrzaj>
    <derivirana_varijabla naziv="DomainObject.Predmet.ProtuStrankaListNazivFormated_1">
      <item>SANABILIS d.o.o. Šibenik</item>
    </derivirana_varijabla>
  </DomainObject.Predmet.ProtuStrankaListNazivFormated>
  <DomainObject.Predmet.ProtuStrankaListNazivFormatedOIB>
    <izvorni_sadrzaj>
      <item>SANABILIS d.o.o. Šibenik, OIB 20604534251</item>
    </izvorni_sadrzaj>
    <derivirana_varijabla naziv="DomainObject.Predmet.ProtuStrankaListNazivFormatedOIB_1">
      <item>SANABILIS d.o.o. Šibenik, OIB 20604534251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REPUBLIKA HRVATSKA, MIN ISTARSTVO FINANCIJA, POREZNA UPRAVA, PODRUČNI URED ŠIBENIK</item>
      <item>Dinko Paćelat punomoćnik sudionika u postupku SANABILIS d.o.o. Šibenik</item>
      <item>stečajni upravitelj / Draško Lambaša</item>
      <item>HETA Asset Resolution Hrvatska, društvo za financiranje d.o.o.</item>
      <item>Damir Katić</item>
    </izvorni_sadrzaj>
    <derivirana_varijabla naziv="DomainObject.Predmet.OstaliListFormated_1">
      <item>ŽUPANIJSKO DRŽAVNO ODVJETNIŠTVO U ŠIBENIKU, Građansko-upravni odjel punomoćnik sudionika u postupku REPUBLIKA HRVATSKA, MIN ISTARSTVO FINANCIJA, POREZNA UPRAVA, PODRUČNI URED ŠIBENIK</item>
      <item>Dinko Paćelat punomoćnik sudionika u postupku SANABILIS d.o.o. Šibenik</item>
      <item>stečajni upravitelj / Draško Lambaša</item>
      <item>HETA Asset Resolution Hrvatska, društvo za financiranje d.o.o.</item>
      <item>Damir Katić</item>
    </derivirana_varijabla>
  </DomainObject.Predmet.OstaliListFormated>
  <DomainObject.Predmet.OstaliListFormatedOIB>
    <izvorni_sadrzaj>
      <item>ŽUPANIJSKO DRŽAVNO ODVJETNIŠTVO U ŠIBENIKU, Građansko-upravni odjel punomoćnik sudionika u postupku REPUBLIKA HRVATSKA, MIN ISTARSTVO FINANCIJA, POREZNA UPRAVA, PODRUČNI URED ŠIBENIK</item>
      <item>Dinko Paćelat, OIB 42070418236 punomoćnik sudionika u postupku SANABILIS d.o.o. Šibenik</item>
      <item>stečajni upravitelj / Draško Lambaša, OIB 48593997552</item>
      <item>HETA Asset Resolution Hrvatska, društvo za financiranje d.o.o., OIB 87064273078</item>
      <item>Damir Katić</item>
    </izvorni_sadrzaj>
    <derivirana_varijabla naziv="DomainObject.Predmet.OstaliListFormatedOIB_1">
      <item>ŽUPANIJSKO DRŽAVNO ODVJETNIŠTVO U ŠIBENIKU, Građansko-upravni odjel punomoćnik sudionika u postupku REPUBLIKA HRVATSKA, MIN ISTARSTVO FINANCIJA, POREZNA UPRAVA, PODRUČNI URED ŠIBENIK</item>
      <item>Dinko Paćelat, OIB 42070418236 punomoćnik sudionika u postupku SANABILIS d.o.o. Šibenik</item>
      <item>stečajni upravitelj / Draško Lambaša, OIB 48593997552</item>
      <item>HETA Asset Resolution Hrvatska, društvo za financiranje d.o.o., OIB 87064273078</item>
      <item>Damir Katić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REPUBLIKA HRVATSKA, MIN ISTARSTVO FINANCIJA, POREZNA UPRAVA, PODRUČNI URED ŠIBENIK</item>
      <item>Dinko Paćelat, Omladinsko Šetalište 1, 22232 Zlarin punomoćnik sudionika u postupku SANABILIS d.o.o. Šibenik</item>
      <item>stečajni upravitelj / Draško Lambaša</item>
      <item>HETA Asset Resolution Hrvatska, društvo za financiranje d.o.o., Koranska 16, Zagreb</item>
      <item>Damir Katić, Drniška 22, 10000 Zagreb</item>
    </izvorni_sadrzaj>
    <derivirana_varijabla naziv="DomainObject.Predmet.OstaliListFormatedWithAdress_1">
      <item>ŽUPANIJSKO DRŽAVNO ODVJETNIŠTVO U ŠIBENIKU, Građansko-upravni odjel, Petra Grubišića 3/III, 22000 Šibenik punomoćnik sudionika u postupku REPUBLIKA HRVATSKA, MIN ISTARSTVO FINANCIJA, POREZNA UPRAVA, PODRUČNI URED ŠIBENIK</item>
      <item>Dinko Paćelat, Omladinsko Šetalište 1, 22232 Zlarin punomoćnik sudionika u postupku SANABILIS d.o.o. Šibenik</item>
      <item>stečajni upravitelj / Draško Lambaša</item>
      <item>HETA Asset Resolution Hrvatska, društvo za financiranje d.o.o., Koranska 16, Zagreb</item>
      <item>Damir Katić, Drniška 22, 10000 Zagreb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REPUBLIKA HRVATSKA, MIN ISTARSTVO FINANCIJA, POREZNA UPRAVA, PODRUČNI URED ŠIBENIK</item>
      <item>Dinko Paćelat, OIB 42070418236, Omladinsko Šetalište 1, 22232 Zlarin punomoćnik sudionika u postupku SANABILIS d.o.o. Šibenik</item>
      <item>stečajni upravitelj / Draško Lambaša, OIB 48593997552</item>
      <item>HETA Asset Resolution Hrvatska, društvo za financiranje d.o.o., OIB 87064273078, Koranska 16, Zagreb</item>
      <item>Damir Katić, Drniška 22, 10000 Zagreb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REPUBLIKA HRVATSKA, MIN ISTARSTVO FINANCIJA, POREZNA UPRAVA, PODRUČNI URED ŠIBENIK</item>
      <item>Dinko Paćelat, OIB 42070418236, Omladinsko Šetalište 1, 22232 Zlarin punomoćnik sudionika u postupku SANABILIS d.o.o. Šibenik</item>
      <item>stečajni upravitelj / Draško Lambaša, OIB 48593997552</item>
      <item>HETA Asset Resolution Hrvatska, društvo za financiranje d.o.o., OIB 87064273078, Koranska 16, Zagreb</item>
      <item>Damir Katić, Drniška 22, 10000 Zagreb</item>
    </derivirana_varijabla>
  </DomainObject.Predmet.OstaliListFormatedWithAdressOIB>
  <DomainObject.Predmet.OstaliListNazivFormated>
    <izvorni_sadrzaj>
      <item>ŽUPANIJSKO DRŽAVNO ODVJETNIŠTVO U ŠIBENIKU, Građansko-upravni odjel</item>
      <item>Dinko Paćelat</item>
      <item>stečajni upravitelj / Draško Lambaša</item>
      <item>HETA Asset Resolution Hrvatska, društvo za financiranje d.o.o.</item>
      <item>Damir Katić</item>
    </izvorni_sadrzaj>
    <derivirana_varijabla naziv="DomainObject.Predmet.OstaliListNazivFormated_1">
      <item>ŽUPANIJSKO DRŽAVNO ODVJETNIŠTVO U ŠIBENIKU, Građansko-upravni odjel</item>
      <item>Dinko Paćelat</item>
      <item>stečajni upravitelj / Draško Lambaša</item>
      <item>HETA Asset Resolution Hrvatska, društvo za financiranje d.o.o.</item>
      <item>Damir Katić</item>
    </derivirana_varijabla>
  </DomainObject.Predmet.OstaliListNazivFormated>
  <DomainObject.Predmet.OstaliListNazivFormatedOIB>
    <izvorni_sadrzaj>
      <item>ŽUPANIJSKO DRŽAVNO ODVJETNIŠTVO U ŠIBENIKU, Građansko-upravni odjel</item>
      <item>Dinko Paćelat, OIB 42070418236</item>
      <item>stečajni upravitelj / Draško Lambaša, OIB 48593997552</item>
      <item>HETA Asset Resolution Hrvatska, društvo za financiranje d.o.o., OIB 87064273078</item>
      <item>Damir Katić</item>
    </izvorni_sadrzaj>
    <derivirana_varijabla naziv="DomainObject.Predmet.OstaliListNazivFormatedOIB_1">
      <item>ŽUPANIJSKO DRŽAVNO ODVJETNIŠTVO U ŠIBENIKU, Građansko-upravni odjel</item>
      <item>Dinko Paćelat, OIB 42070418236</item>
      <item>stečajni upravitelj / Draško Lambaša, OIB 48593997552</item>
      <item>HETA Asset Resolution Hrvatska, društvo za financiranje d.o.o., OIB 87064273078</item>
      <item>Damir Katić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St-212/2011-113</izvorni_sadrzaj>
    <derivirana_varijabla naziv="DomainObject.PoslovniBrojDokumenta_1">St-212/2011-113</derivirana_varijabla>
  </DomainObject.PoslovniBrojDokumenta>
  <DomainObject.Predmet.StrankaIDrugi>
    <izvorni_sadrzaj>REPUBLIKA HRVATSKA, MIN ISTARSTVO FINANCIJA, POREZNA UPRAVA, PODRUČNI URED ŠIBENIK</izvorni_sadrzaj>
    <derivirana_varijabla naziv="DomainObject.Predmet.StrankaIDrugi_1">REPUBLIKA HRVATSKA, MIN ISTARSTVO FINANCIJA, POREZNA UPRAVA, PODRUČNI URED ŠIBENIK</derivirana_varijabla>
  </DomainObject.Predmet.StrankaIDrugi>
  <DomainObject.Predmet.ProtustrankaIDrugi>
    <izvorni_sadrzaj>SANABILIS d.o.o. Šibenik</izvorni_sadrzaj>
    <derivirana_varijabla naziv="DomainObject.Predmet.ProtustrankaIDrugi_1">SANABILIS d.o.o. Šibenik</derivirana_varijabla>
  </DomainObject.Predmet.ProtustrankaIDrugi>
  <DomainObject.Predmet.StrankaIDrugiAdressOIB>
    <izvorni_sadrzaj>REPUBLIKA HRVATSKA, MIN ISTARSTVO FINANCIJA, POREZNA UPRAVA, PODRUČNI URED ŠIBENIK, OIB 18683136487, Obala Hrvatske mornarice, 22000 Šibenik</izvorni_sadrzaj>
    <derivirana_varijabla naziv="DomainObject.Predmet.StrankaIDrugiAdressOIB_1">REPUBLIKA HRVATSKA, MIN ISTARSTVO FINANCIJA, POREZNA UPRAVA, PODRUČNI URED ŠIBENIK, OIB 18683136487, Obala Hrvatske mornarice, 22000 Šibenik</derivirana_varijabla>
  </DomainObject.Predmet.StrankaIDrugiAdressOIB>
  <DomainObject.Predmet.ProtustrankaIDrugiAdressOIB>
    <izvorni_sadrzaj>SANABILIS d.o.o. Šibenik, OIB 20604534251, Kralja Zvonimira 241/A, 22000 Šibenik</izvorni_sadrzaj>
    <derivirana_varijabla naziv="DomainObject.Predmet.ProtustrankaIDrugiAdressOIB_1">SANABILIS d.o.o. Šibenik, OIB 20604534251, Kralja Zvonimira 241/A,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SANABILIS d.o.o. Šibenik</item>
      <item>REPUBLIKA HRVATSKA, MIN ISTARSTVO FINANCIJA, POREZNA UPRAVA, PODRUČNI URED ŠIBENIK</item>
      <item>Dinko Paćelat</item>
      <item>stečajni upravitelj / Draško Lambaša</item>
      <item>HETA Asset Resolution Hrvatska, društvo za financiranje d.o.o.</item>
      <item>Damir Katić</item>
    </izvorni_sadrzaj>
    <derivirana_varijabla naziv="DomainObject.Predmet.SudioniciListNaziv_1">
      <item>ŽUPANIJSKO DRŽAVNO ODVJETNIŠTVO U ŠIBENIKU, Građansko-upravni odjel</item>
      <item>SANABILIS d.o.o. Šibenik</item>
      <item>REPUBLIKA HRVATSKA, MIN ISTARSTVO FINANCIJA, POREZNA UPRAVA, PODRUČNI URED ŠIBENIK</item>
      <item>Dinko Paćelat</item>
      <item>stečajni upravitelj / Draško Lambaša</item>
      <item>HETA Asset Resolution Hrvatska, društvo za financiranje d.o.o.</item>
      <item>Damir Katić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SANABILIS d.o.o. Šibenik, OIB 20604534251, Kralja Zvonimira 241/A,22000 Šibenik</item>
      <item>REPUBLIKA HRVATSKA, MIN ISTARSTVO FINANCIJA, POREZNA UPRAVA, PODRUČNI URED ŠIBENIK, OIB 18683136487, Obala Hrvatske mornarice,22000 Šibenik</item>
      <item>Dinko Paćelat, OIB 42070418236, Omladinsko Šetalište 1,22232 Zlarin</item>
      <item>stečajni upravitelj / Draško Lambaša, OIB 48593997552</item>
      <item>HETA Asset Resolution Hrvatska, društvo za financiranje d.o.o., OIB 87064273078, Koranska 16,Zagreb</item>
      <item>Damir Katić, Drniška 22,10000 Zagreb</item>
    </izvorni_sadrzaj>
    <derivirana_varijabla naziv="DomainObject.Predmet.SudioniciListAdressOIB_1">
      <item>ŽUPANIJSKO DRŽAVNO ODVJETNIŠTVO U ŠIBENIKU, Građansko-upravni odjel, Petra Grubišića 3/III,22000 Šibenik</item>
      <item>SANABILIS d.o.o. Šibenik, OIB 20604534251, Kralja Zvonimira 241/A,22000 Šibenik</item>
      <item>REPUBLIKA HRVATSKA, MIN ISTARSTVO FINANCIJA, POREZNA UPRAVA, PODRUČNI URED ŠIBENIK, OIB 18683136487, Obala Hrvatske mornarice,22000 Šibenik</item>
      <item>Dinko Paćelat, OIB 42070418236, Omladinsko Šetalište 1,22232 Zlarin</item>
      <item>stečajni upravitelj / Draško Lambaša, OIB 48593997552</item>
      <item>HETA Asset Resolution Hrvatska, društvo za financiranje d.o.o., OIB 87064273078, Koranska 16,Zagreb</item>
      <item>Damir Katić, Drniška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506B86-480E-49DA-99F9-3E6070B3CE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1188</properties:Characters>
  <properties:Lines>47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2016-10-13T08:56:00Z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St-212/2011-113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