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dd64" w14:paraId="c70dd64" w:rsidRDefault="00C1313C" w:rsidP="00C1313C" w:rsidR="00C1313C" w:rsidRPr="009825B6">
      <w:pPr>
        <w15:collapsed w:val="false"/>
      </w:pPr>
      <w:bookmarkStart w:name="_GoBack" w:id="0"/>
      <w:bookmarkEnd w:id="0"/>
    </w:p>
    <w:p w:rsidRDefault="00C30D09" w:rsidP="00C1313C" w:rsidR="00C30D09" w:rsidRPr="009825B6"/>
    <w:p w:rsidRDefault="00656A7F" w:rsidR="00656A7F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9825B6">
      <w:r w:rsidRPr="009825B6">
        <w:t>REPUBLIKA HRVATSKA</w:t>
      </w:r>
    </w:p>
    <w:p w:rsidRDefault="00C1313C" w:rsidP="00C1313C" w:rsidR="00C1313C" w:rsidRPr="009825B6">
      <w:r w:rsidRPr="009825B6">
        <w:t xml:space="preserve">  Trgovački sud u Zagrebu</w:t>
      </w:r>
    </w:p>
    <w:p w:rsidRDefault="00C30D09" w:rsidP="00C1313C" w:rsidR="00C1313C" w:rsidRPr="009825B6">
      <w:r w:rsidRPr="009825B6">
        <w:t xml:space="preserve">   </w:t>
      </w:r>
      <w:r w:rsidR="00C1313C" w:rsidRPr="009825B6">
        <w:t xml:space="preserve"> Zagreb, Amruševa 2/II</w:t>
      </w:r>
      <w:r w:rsidR="00C1313C" w:rsidRPr="009825B6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9825B6">
          <w:t>72 St</w:t>
        </w:r>
      </w:smartTag>
      <w:r w:rsidR="00C1313C" w:rsidRPr="009825B6">
        <w:t xml:space="preserve"> -</w:t>
      </w:r>
      <w:r w:rsidR="00A667CE">
        <w:t>369/2018</w:t>
      </w:r>
      <w:r w:rsidR="00547F25">
        <w:t xml:space="preserve"> - 30</w:t>
      </w:r>
    </w:p>
    <w:p w:rsidRDefault="00F25CB3" w:rsidP="00C1313C" w:rsidR="00F25CB3" w:rsidRPr="009825B6"/>
    <w:p w:rsidRDefault="00F25CB3" w:rsidP="00F25CB3" w:rsidR="00F25CB3" w:rsidRPr="009825B6">
      <w:pPr>
        <w:jc w:val="center"/>
      </w:pPr>
      <w:r w:rsidRPr="009825B6">
        <w:t>REPUBLIKA HRVATSKA</w:t>
      </w:r>
    </w:p>
    <w:p w:rsidRDefault="00C1313C" w:rsidP="00C1313C" w:rsidR="00C1313C" w:rsidRPr="00405D31">
      <w:pPr>
        <w:jc w:val="center"/>
      </w:pPr>
      <w:r w:rsidRPr="00405D31">
        <w:t>R J E Š E NJ E</w:t>
      </w:r>
    </w:p>
    <w:p w:rsidRDefault="00C1313C" w:rsidP="00C1313C" w:rsidR="00C1313C" w:rsidRPr="00405D31">
      <w:pPr>
        <w:jc w:val="center"/>
      </w:pPr>
    </w:p>
    <w:p w:rsidRDefault="00F25CB3" w:rsidP="00F25CB3" w:rsidR="00F25CB3" w:rsidRPr="009825B6">
      <w:pPr>
        <w:jc w:val="both"/>
      </w:pPr>
      <w:r w:rsidRPr="009825B6">
        <w:t xml:space="preserve">                                                                                                             </w:t>
      </w:r>
    </w:p>
    <w:p w:rsidRDefault="00A667CE" w:rsidP="00A667CE" w:rsidR="00A667CE" w:rsidRPr="00280572">
      <w:pPr>
        <w:jc w:val="both"/>
      </w:pPr>
      <w:r w:rsidRPr="0029115C">
        <w:t xml:space="preserve">Trgovački sud u Zagrebu, po sucu tog suda Nikoli Ribariću, u stečajnom postupku nad stečajnim dužnikom Stečajna masa iza stečajnog dužnika ZEKO PROMET d.o.o., Antuna Mihanovića 131, Miholjanec, </w:t>
      </w:r>
      <w:r w:rsidR="00FF6EBD">
        <w:t xml:space="preserve">OIB: </w:t>
      </w:r>
      <w:r w:rsidR="00FF6EBD" w:rsidRPr="00FF6EBD">
        <w:t>15831462342</w:t>
      </w:r>
      <w:r w:rsidR="00FF6EBD">
        <w:t>,</w:t>
      </w:r>
      <w:r w:rsidR="00FF6EBD" w:rsidRPr="00FF6EBD">
        <w:t xml:space="preserve"> </w:t>
      </w:r>
      <w:r w:rsidRPr="0029115C">
        <w:t>(ranije na adresi: Zagreb, Talani 60.) (OIB: 00494095448), dan</w:t>
      </w:r>
      <w:r>
        <w:t>a 25</w:t>
      </w:r>
      <w:r w:rsidRPr="0029115C">
        <w:t>.</w:t>
      </w:r>
      <w:r>
        <w:t xml:space="preserve"> travnja</w:t>
      </w:r>
      <w:r w:rsidRPr="0029115C">
        <w:t xml:space="preserve"> 201</w:t>
      </w:r>
      <w:r>
        <w:t>8</w:t>
      </w:r>
      <w:r w:rsidRPr="0029115C">
        <w:t xml:space="preserve">.   </w:t>
      </w:r>
    </w:p>
    <w:p w:rsidRDefault="0079126A" w:rsidP="0079126A" w:rsidR="0079126A" w:rsidRPr="00405D31">
      <w:pPr>
        <w:jc w:val="center"/>
      </w:pPr>
      <w:r w:rsidRPr="00405D31">
        <w:t>r i j e š i o   j e</w:t>
      </w:r>
    </w:p>
    <w:p w:rsidRDefault="000566F8" w:rsidP="0079126A" w:rsidR="000566F8" w:rsidRPr="009825B6">
      <w:pPr>
        <w:jc w:val="center"/>
        <w:rPr>
          <w:b/>
        </w:rPr>
      </w:pPr>
    </w:p>
    <w:p w:rsidRDefault="00E64F74" w:rsidP="0054376D" w:rsidR="00E64F74" w:rsidRPr="009825B6"/>
    <w:p w:rsidRDefault="00DC3BD9" w:rsidP="00DC3BD9" w:rsidR="000917F2">
      <w:pPr>
        <w:ind w:firstLine="708"/>
        <w:jc w:val="both"/>
      </w:pPr>
      <w:r>
        <w:t>Zaključuje se stečajni postupak u ovom predmetu</w:t>
      </w:r>
    </w:p>
    <w:p w:rsidRDefault="00DC3BD9" w:rsidP="00DC3BD9" w:rsidR="00DC3BD9">
      <w:pPr>
        <w:ind w:firstLine="708"/>
        <w:jc w:val="both"/>
      </w:pPr>
    </w:p>
    <w:p w:rsidRDefault="00E64F74" w:rsidP="009D3690" w:rsidR="00E64F74" w:rsidRPr="009825B6">
      <w:pPr>
        <w:jc w:val="center"/>
      </w:pPr>
      <w:r w:rsidRPr="009825B6">
        <w:t>O</w:t>
      </w:r>
      <w:r w:rsidR="00FB7B3B" w:rsidRPr="009825B6">
        <w:t xml:space="preserve"> </w:t>
      </w:r>
      <w:r w:rsidRPr="009825B6">
        <w:t>b</w:t>
      </w:r>
      <w:r w:rsidR="00FB7B3B" w:rsidRPr="009825B6">
        <w:t xml:space="preserve"> </w:t>
      </w:r>
      <w:r w:rsidRPr="009825B6">
        <w:t>r</w:t>
      </w:r>
      <w:r w:rsidR="00FB7B3B" w:rsidRPr="009825B6">
        <w:t xml:space="preserve"> </w:t>
      </w:r>
      <w:r w:rsidRPr="009825B6">
        <w:t>a</w:t>
      </w:r>
      <w:r w:rsidR="00FB7B3B" w:rsidRPr="009825B6">
        <w:t xml:space="preserve"> </w:t>
      </w:r>
      <w:r w:rsidRPr="009825B6">
        <w:t>z</w:t>
      </w:r>
      <w:r w:rsidR="00FB7B3B" w:rsidRPr="009825B6">
        <w:t xml:space="preserve"> </w:t>
      </w:r>
      <w:r w:rsidRPr="009825B6">
        <w:t>l</w:t>
      </w:r>
      <w:r w:rsidR="00FB7B3B" w:rsidRPr="009825B6">
        <w:t xml:space="preserve"> </w:t>
      </w:r>
      <w:r w:rsidRPr="009825B6">
        <w:t>o</w:t>
      </w:r>
      <w:r w:rsidR="00FB7B3B" w:rsidRPr="009825B6">
        <w:t xml:space="preserve"> </w:t>
      </w:r>
      <w:r w:rsidRPr="009825B6">
        <w:t>ž</w:t>
      </w:r>
      <w:r w:rsidR="00FB7B3B" w:rsidRPr="009825B6">
        <w:t xml:space="preserve"> </w:t>
      </w:r>
      <w:r w:rsidRPr="009825B6">
        <w:t>e</w:t>
      </w:r>
      <w:r w:rsidR="00FB7B3B" w:rsidRPr="009825B6">
        <w:t xml:space="preserve"> </w:t>
      </w:r>
      <w:r w:rsidRPr="009825B6">
        <w:t>nj</w:t>
      </w:r>
      <w:r w:rsidR="00FB7B3B" w:rsidRPr="009825B6">
        <w:t xml:space="preserve"> </w:t>
      </w:r>
      <w:r w:rsidRPr="009825B6">
        <w:t>e</w:t>
      </w:r>
    </w:p>
    <w:p w:rsidRDefault="00DC3BD9" w:rsidP="000917F2" w:rsidR="00DC3BD9">
      <w:pPr>
        <w:ind w:firstLine="708"/>
        <w:jc w:val="both"/>
      </w:pPr>
    </w:p>
    <w:p w:rsidRDefault="00DC3BD9" w:rsidP="00E07EE7" w:rsidR="003E3A68">
      <w:pPr>
        <w:ind w:firstLine="708"/>
        <w:jc w:val="both"/>
      </w:pPr>
      <w:r>
        <w:t xml:space="preserve">Rješenjem ovoga </w:t>
      </w:r>
      <w:r w:rsidR="000B5CE0">
        <w:t xml:space="preserve">suda od </w:t>
      </w:r>
      <w:r w:rsidR="00A667CE">
        <w:t>21</w:t>
      </w:r>
      <w:r>
        <w:t>.</w:t>
      </w:r>
      <w:r w:rsidR="00A667CE">
        <w:t xml:space="preserve"> studenoga 2017. godine, pravomoćno s danom 14. prosinca 2017. godine,</w:t>
      </w:r>
      <w:r>
        <w:t xml:space="preserve"> određen je nastavak postupka</w:t>
      </w:r>
      <w:r w:rsidR="002A07C7">
        <w:t>,</w:t>
      </w:r>
      <w:r>
        <w:t xml:space="preserve"> radi naknadne diobe</w:t>
      </w:r>
      <w:r w:rsidR="00081387">
        <w:t>, u</w:t>
      </w:r>
      <w:r>
        <w:t xml:space="preserve"> stečajnom postupku nad stečajnim dužnikom </w:t>
      </w:r>
      <w:r w:rsidR="00D06550" w:rsidRPr="009450B0">
        <w:t>ZEKO PROMET d.o.o., OIB: 00494095448, Talani 60, 10 000 Zagreb</w:t>
      </w:r>
      <w:r w:rsidRPr="009825B6">
        <w:t xml:space="preserve">, sada </w:t>
      </w:r>
      <w:r w:rsidR="00FF6EBD" w:rsidRPr="0029115C">
        <w:t>Stečajna masa iza stečajnog dužnika ZEKO PROMET d.o.o., Antuna Mihanovića 131, Miholjanec</w:t>
      </w:r>
      <w:r w:rsidR="00E07EE7">
        <w:t xml:space="preserve">, </w:t>
      </w:r>
      <w:r w:rsidR="00FF6EBD">
        <w:t xml:space="preserve">OIB: </w:t>
      </w:r>
      <w:r w:rsidR="00FF6EBD" w:rsidRPr="00FF6EBD">
        <w:t>15831462342</w:t>
      </w:r>
      <w:r w:rsidR="003E3A68">
        <w:t>.</w:t>
      </w:r>
    </w:p>
    <w:p w:rsidRDefault="00FF6EBD" w:rsidP="000917F2" w:rsidR="00FF6EBD">
      <w:pPr>
        <w:ind w:firstLine="708"/>
        <w:jc w:val="both"/>
      </w:pPr>
    </w:p>
    <w:p w:rsidRDefault="004674D5" w:rsidP="004674D5" w:rsidR="004674D5">
      <w:pPr>
        <w:ind w:firstLine="708"/>
        <w:jc w:val="both"/>
      </w:pPr>
      <w:r>
        <w:t>Naime, podneskom od 5.9.2017. godine GKT-GRADIN d.o.o., Zagreb, Prečko 67, OIB: 91692116950, zastupan po punomoćniku obavijestio je sud kako je stačajni dužnik upisan kao razlučni vjerovnik na nekretninama upisanim u zemljišnim knjigama Općinskog građanskog suda u Zagrebu, Zemljišnoknjižni odjel Zagreb, zk.ul. 24553 k.o. Čučerje, i u zk.ul. 9064. k.o. Čučerje.</w:t>
      </w:r>
    </w:p>
    <w:p w:rsidRDefault="004674D5" w:rsidP="004674D5" w:rsidR="004674D5">
      <w:pPr>
        <w:ind w:firstLine="708"/>
        <w:jc w:val="both"/>
      </w:pPr>
    </w:p>
    <w:p w:rsidRDefault="004674D5" w:rsidP="004674D5" w:rsidR="004674D5">
      <w:pPr>
        <w:ind w:firstLine="708"/>
        <w:jc w:val="both"/>
      </w:pPr>
      <w:r>
        <w:t>Zaključkom ovoga suda od 18. rujna 2017. godine pozvan je stečajni upravitelj očitovati se na podnesak zaprimljen u ovosudnom predmetu dana 5.9.2017. godine, podnositelja GKT-GRADIN d.o.o., Zagreb, Prečko 67, OIB: 91692116950.</w:t>
      </w:r>
    </w:p>
    <w:p w:rsidRDefault="004674D5" w:rsidP="004674D5" w:rsidR="004674D5">
      <w:pPr>
        <w:ind w:firstLine="708"/>
        <w:jc w:val="both"/>
      </w:pPr>
    </w:p>
    <w:p w:rsidRDefault="004674D5" w:rsidP="004674D5" w:rsidR="004674D5">
      <w:pPr>
        <w:ind w:firstLine="708"/>
        <w:jc w:val="both"/>
      </w:pPr>
      <w:r>
        <w:t>Podneskom od 9.10.2017. godine stečajni upravitelj se očitovao kako temeljem podneska od 18.9.2017. i uvida u zemljišne knjige, proizlazi kako postoji imovina stečajnog dužnika. Stečajni upravitelj, nastavno navodi, kako je utvrđena vrijednost nekretnina, koje se prodaju o ovršnom postupku pred Općinskim građanskim sudom u Zagrebu, poslovno broj: Ovr-4137/16, 2.970.000,00 kuna. Slijedom navedenoga stečajni upravitelj je predložio da stečajni sudac upiše stečajnu masu u sudski registar.</w:t>
      </w:r>
    </w:p>
    <w:p w:rsidRDefault="00081387" w:rsidP="004674D5" w:rsidR="00081387">
      <w:pPr>
        <w:ind w:firstLine="708"/>
        <w:jc w:val="both"/>
      </w:pPr>
    </w:p>
    <w:p w:rsidRDefault="00025DD7" w:rsidP="00025DD7" w:rsidR="00025DD7">
      <w:pPr>
        <w:ind w:firstLine="708"/>
        <w:jc w:val="both"/>
      </w:pPr>
      <w:r>
        <w:t>U konkretnom slučaju, uvidom izvadak iz zemljišnih knji</w:t>
      </w:r>
      <w:r w:rsidR="00081387">
        <w:t>ga sud je utvrdio kako</w:t>
      </w:r>
      <w:r>
        <w:t xml:space="preserve"> stečajni dužnik ima potraživanje - razlučno pravo na nekretninama upisanim u zemljišnim knjigama Općinskog građanskog suda u Zagrebu, Zemljišnoknjižni odjel Zagreb, zk.ul. 24553 k.o. Čučerje, i u zk.ul. 9064. k.o. Čučerje. Ocjena je ovog suda</w:t>
      </w:r>
      <w:r w:rsidR="00B8061D">
        <w:t>,</w:t>
      </w:r>
      <w:r>
        <w:t xml:space="preserve"> utemeljena na životnom </w:t>
      </w:r>
      <w:r>
        <w:lastRenderedPageBreak/>
        <w:t>iskustvu</w:t>
      </w:r>
      <w:r w:rsidR="00B8061D">
        <w:t>,</w:t>
      </w:r>
      <w:r>
        <w:t xml:space="preserve"> kako je naprijed navedena </w:t>
      </w:r>
      <w:r w:rsidR="00B8061D">
        <w:t>imovina</w:t>
      </w:r>
      <w:r>
        <w:t xml:space="preserve"> dostatna za namirenje troškova postupka. Tim više što je stečajni upravitelj u podnesku od 9.10.2017. naveo kako je procijenjena vrijednost nekretnina 2.970.000,00 kuna.</w:t>
      </w:r>
    </w:p>
    <w:p w:rsidRDefault="004674D5" w:rsidP="004674D5" w:rsidR="004674D5">
      <w:pPr>
        <w:ind w:firstLine="708"/>
        <w:jc w:val="both"/>
      </w:pPr>
    </w:p>
    <w:p w:rsidRDefault="004674D5" w:rsidP="004674D5" w:rsidR="004674D5">
      <w:pPr>
        <w:ind w:firstLine="708"/>
        <w:jc w:val="both"/>
      </w:pPr>
      <w:r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4674D5" w:rsidP="004674D5" w:rsidR="004674D5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4674D5" w:rsidP="004674D5" w:rsidR="004674D5">
      <w:pPr>
        <w:ind w:firstLine="708"/>
        <w:jc w:val="both"/>
      </w:pPr>
      <w:r>
        <w:t xml:space="preserve"> 2. iznosi koji su isplaćeni iz stečajne mase vrate u masu</w:t>
      </w:r>
    </w:p>
    <w:p w:rsidRDefault="004674D5" w:rsidP="004674D5" w:rsidR="004674D5">
      <w:pPr>
        <w:ind w:firstLine="708"/>
        <w:jc w:val="both"/>
      </w:pPr>
      <w:r>
        <w:t xml:space="preserve"> 3. pronađe imovina koja ulazi u stečajnu masu.</w:t>
      </w:r>
    </w:p>
    <w:p w:rsidRDefault="004674D5" w:rsidP="00025DD7" w:rsidR="00025DD7">
      <w:pPr>
        <w:ind w:firstLine="708"/>
        <w:jc w:val="both"/>
      </w:pPr>
      <w:r>
        <w:t xml:space="preserve"> </w:t>
      </w:r>
    </w:p>
    <w:p w:rsidRDefault="00025DD7" w:rsidP="00025DD7" w:rsidR="00025DD7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4674D5" w:rsidP="004674D5" w:rsidR="004674D5">
      <w:pPr>
        <w:ind w:firstLine="708"/>
        <w:jc w:val="both"/>
      </w:pPr>
    </w:p>
    <w:p w:rsidRDefault="004674D5" w:rsidP="004674D5" w:rsidR="004674D5">
      <w:pPr>
        <w:ind w:firstLine="708"/>
        <w:jc w:val="both"/>
      </w:pPr>
      <w:r>
        <w:t>Stoga je sud Rješenjem od 21. studenoga 2017. godine nastavio postupak.</w:t>
      </w:r>
    </w:p>
    <w:p w:rsidRDefault="004674D5" w:rsidP="004674D5" w:rsidR="004674D5">
      <w:pPr>
        <w:ind w:firstLine="708"/>
        <w:jc w:val="both"/>
      </w:pPr>
    </w:p>
    <w:p w:rsidRDefault="006D5F62" w:rsidP="004674D5" w:rsidR="004674D5">
      <w:pPr>
        <w:ind w:firstLine="708"/>
        <w:jc w:val="both"/>
      </w:pPr>
      <w:r>
        <w:t>Ročište vjerovnika na kojem su ispitane prijavljene tražbine održano je 7. veljače 2018. godine.</w:t>
      </w:r>
    </w:p>
    <w:p w:rsidRDefault="006D5F62" w:rsidP="004674D5" w:rsidR="006D5F62">
      <w:pPr>
        <w:ind w:firstLine="708"/>
        <w:jc w:val="both"/>
      </w:pPr>
    </w:p>
    <w:p w:rsidRDefault="004513EA" w:rsidP="004674D5" w:rsidR="004B76DB">
      <w:pPr>
        <w:ind w:firstLine="708"/>
        <w:jc w:val="both"/>
      </w:pPr>
      <w:r>
        <w:t xml:space="preserve">Rješenjem suda o utvrđenim i osporenim tražbinama od 7. veljače 2018. godine, utvrđeno je </w:t>
      </w:r>
      <w:r w:rsidR="004B76DB">
        <w:t>potraživanje Republike Hrvatske, Ministarstva financija, Porezna uprave, OIB: 18683156487, u iznosu od 9.312.679,77 kuna.</w:t>
      </w:r>
    </w:p>
    <w:p w:rsidRDefault="004B76DB" w:rsidP="004674D5" w:rsidR="004B76DB">
      <w:pPr>
        <w:ind w:firstLine="708"/>
        <w:jc w:val="both"/>
      </w:pPr>
    </w:p>
    <w:p w:rsidRDefault="00025DD7" w:rsidP="004674D5" w:rsidR="00736322">
      <w:pPr>
        <w:ind w:firstLine="708"/>
        <w:jc w:val="both"/>
      </w:pPr>
      <w:r>
        <w:t xml:space="preserve">Podneskom od 5. ožujka 2018. godine, stečajni upravitelj predložio </w:t>
      </w:r>
      <w:r w:rsidR="00736322">
        <w:t xml:space="preserve">je </w:t>
      </w:r>
      <w:r>
        <w:t xml:space="preserve">da se zaključi stečajni </w:t>
      </w:r>
      <w:r w:rsidR="00736322">
        <w:t>postupak zbog nedostatnosti stečajne mase koja nije dovoljna niti za namirenje troškova stečajnog postupka.</w:t>
      </w:r>
    </w:p>
    <w:p w:rsidRDefault="00736322" w:rsidP="004674D5" w:rsidR="00736322">
      <w:pPr>
        <w:ind w:firstLine="708"/>
        <w:jc w:val="both"/>
      </w:pPr>
    </w:p>
    <w:p w:rsidRDefault="009E4C4D" w:rsidP="004674D5" w:rsidR="00354CF3">
      <w:pPr>
        <w:ind w:firstLine="708"/>
        <w:jc w:val="both"/>
      </w:pPr>
      <w:r>
        <w:t xml:space="preserve">U podnesku stečajni upravitelj navodi kako je </w:t>
      </w:r>
      <w:r w:rsidR="00354CF3">
        <w:t xml:space="preserve">Općinski građanski sud u Zagrebu, pod poslovnim brojem Ovr-4137/16 donio pravomoćno Rješenje kojim se nekretnine, upisane u zemljišnim knjigama Općinskog građanskog suda u Zagrebu, Zemljišnoknjižni odjel Zagreb, </w:t>
      </w:r>
      <w:r w:rsidR="0006521A">
        <w:t xml:space="preserve"> zk.ul. 24553 k.o. Čučerje, i u zk.ul. 9064. k.o. Čučerje, dosuđuju kupcu GKT-GRADIN d.o.o. iz Zagreba, Prećko 67, OIB: 91692114950. Kupac je oslobođen plaćanja kupovnine. </w:t>
      </w:r>
    </w:p>
    <w:p w:rsidRDefault="0006521A" w:rsidP="004674D5" w:rsidR="0006521A">
      <w:pPr>
        <w:ind w:firstLine="708"/>
        <w:jc w:val="both"/>
      </w:pPr>
    </w:p>
    <w:p w:rsidRDefault="0006521A" w:rsidP="004674D5" w:rsidR="0006521A">
      <w:pPr>
        <w:ind w:firstLine="708"/>
        <w:jc w:val="both"/>
      </w:pPr>
      <w:r>
        <w:t>Nadalje, stečajni upravitelj navodi, kako je navedeni sud Zaključkom od 20. veljače 2018. godine, pod istim poslovnim brojem, izvršio brisanje zabilježbi založnih prava na nekretninama koje su bile upisane u korist Stečajne mase iza stečajnog dužnika ZEKO</w:t>
      </w:r>
      <w:r w:rsidR="0084315F">
        <w:t xml:space="preserve"> PROMET d.o.o. u stečaju.</w:t>
      </w:r>
    </w:p>
    <w:p w:rsidRDefault="0084315F" w:rsidP="004674D5" w:rsidR="0084315F">
      <w:pPr>
        <w:ind w:firstLine="708"/>
        <w:jc w:val="both"/>
      </w:pPr>
    </w:p>
    <w:p w:rsidRDefault="0084315F" w:rsidP="004674D5" w:rsidR="0084315F">
      <w:pPr>
        <w:ind w:firstLine="708"/>
        <w:jc w:val="both"/>
      </w:pPr>
      <w:r>
        <w:t xml:space="preserve">Slijedom navedenoga, </w:t>
      </w:r>
      <w:r w:rsidRPr="0084315F">
        <w:t>imovine koja bi se unovčavala odnosno prihoda u steč</w:t>
      </w:r>
      <w:r w:rsidR="00EF2D40">
        <w:t>ajnu</w:t>
      </w:r>
      <w:r w:rsidRPr="0084315F">
        <w:t xml:space="preserve"> masu nema, niti se očekuju, dok samim trajanjem postupka nastaju troškovi koji se nemaju odakle podmiriti</w:t>
      </w:r>
      <w:r w:rsidR="00EF2D40">
        <w:t>.</w:t>
      </w:r>
    </w:p>
    <w:p w:rsidRDefault="00EF2D40" w:rsidP="004674D5" w:rsidR="00EF2D40">
      <w:pPr>
        <w:ind w:firstLine="708"/>
        <w:jc w:val="both"/>
      </w:pPr>
    </w:p>
    <w:p w:rsidRDefault="00EF2D40" w:rsidP="00EF2D40" w:rsidR="00EF2D40">
      <w:pPr>
        <w:ind w:firstLine="708"/>
        <w:jc w:val="both"/>
      </w:pPr>
      <w:r>
        <w:t>Odredbom članka 289. st. 8. Stečajnog zakona (NN 71/15</w:t>
      </w:r>
      <w:r w:rsidR="00743D95">
        <w:t>; dalje SZ</w:t>
      </w:r>
      <w:r>
        <w:t>) određeno je kako će sud nakon provedbe naknadne diobe donijeti rješenje o zaključenju stečajnoga postupka.</w:t>
      </w:r>
    </w:p>
    <w:p w:rsidRDefault="00EF2D40" w:rsidP="00EF2D40" w:rsidR="00EF2D40">
      <w:pPr>
        <w:ind w:firstLine="708"/>
        <w:jc w:val="both"/>
      </w:pPr>
    </w:p>
    <w:p w:rsidRDefault="00EF2D40" w:rsidP="00EF2D40" w:rsidR="00EF2D40">
      <w:pPr>
        <w:ind w:firstLine="708"/>
        <w:jc w:val="both"/>
      </w:pPr>
      <w:r>
        <w:t>S obzirom da se u konkretnom slučaju ispostavilo kako imovina</w:t>
      </w:r>
      <w:r w:rsidR="004355F1">
        <w:t>,</w:t>
      </w:r>
      <w:r>
        <w:t xml:space="preserve"> na kojoj je založno pravo imao stečajni dužnik, nije bila dostatna za namirenje stečajnog dužnika temeljem založnog prava, a u ovršnom postupku koji se vodio na Općinskom građanskom sudu u Zagrebu, pod poslovnim brojem Ovr-4137/16, to je odlučeno kao u izreci Rješenja.</w:t>
      </w:r>
    </w:p>
    <w:p w:rsidRDefault="00EF2D40" w:rsidP="00EF2D40" w:rsidR="00EF2D40">
      <w:pPr>
        <w:ind w:firstLine="708"/>
        <w:jc w:val="both"/>
      </w:pPr>
      <w:r>
        <w:t xml:space="preserve"> </w:t>
      </w:r>
    </w:p>
    <w:p w:rsidRDefault="004355F1" w:rsidP="000917F2" w:rsidR="004355F1">
      <w:pPr>
        <w:ind w:firstLine="708"/>
        <w:jc w:val="both"/>
      </w:pPr>
    </w:p>
    <w:p w:rsidRDefault="00E639C8" w:rsidP="000917F2" w:rsidR="006E0727">
      <w:pPr>
        <w:ind w:firstLine="708"/>
        <w:jc w:val="both"/>
      </w:pPr>
      <w:r>
        <w:lastRenderedPageBreak/>
        <w:t>T</w:t>
      </w:r>
      <w:r w:rsidR="00D2226E">
        <w:t xml:space="preserve">emeljem stanja spisa, u skladu s odredbom članka </w:t>
      </w:r>
      <w:r>
        <w:t>289. Stečajnog zakona</w:t>
      </w:r>
      <w:r w:rsidR="00D2226E">
        <w:t xml:space="preserve"> riješeno je kao u izreci.</w:t>
      </w:r>
    </w:p>
    <w:p w:rsidRDefault="00656A7F" w:rsidP="00195A54" w:rsidR="00656A7F">
      <w:pPr>
        <w:jc w:val="center"/>
      </w:pPr>
    </w:p>
    <w:p w:rsidRDefault="00E639C8" w:rsidP="00195A54" w:rsidR="00CF4567" w:rsidRPr="00E639C8">
      <w:pPr>
        <w:jc w:val="center"/>
      </w:pPr>
      <w:r w:rsidRPr="00E639C8">
        <w:t>U Zagrebu, 25</w:t>
      </w:r>
      <w:r w:rsidR="00B66221" w:rsidRPr="00E639C8">
        <w:t>.</w:t>
      </w:r>
      <w:r w:rsidR="004D5DC0" w:rsidRPr="00E639C8">
        <w:t xml:space="preserve"> </w:t>
      </w:r>
      <w:r w:rsidRPr="00E639C8">
        <w:t>travnja</w:t>
      </w:r>
      <w:r w:rsidR="00CF4567" w:rsidRPr="00E639C8">
        <w:t xml:space="preserve"> 20</w:t>
      </w:r>
      <w:r w:rsidR="00D051DA" w:rsidRPr="00E639C8">
        <w:t>1</w:t>
      </w:r>
      <w:r w:rsidRPr="00E639C8">
        <w:t>8</w:t>
      </w:r>
      <w:r w:rsidR="00CF4567" w:rsidRPr="00E639C8">
        <w:t>.</w:t>
      </w:r>
      <w:r w:rsidR="004155BC" w:rsidRPr="00E639C8">
        <w:t xml:space="preserve"> </w:t>
      </w:r>
    </w:p>
    <w:p w:rsidRDefault="00195A54" w:rsidP="00195A54" w:rsidR="00195A54" w:rsidRPr="009825B6">
      <w:pPr>
        <w:jc w:val="center"/>
      </w:pPr>
    </w:p>
    <w:p w:rsidRDefault="008A5175" w:rsidP="00E7187D" w:rsidR="008A51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5175" w:rsidP="00E7187D" w:rsidR="008A51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A5175" w:rsidP="00E7187D" w:rsidR="008A5175">
      <w:pPr>
        <w:ind w:firstLine="708" w:left="4248"/>
      </w:pPr>
      <w:r>
        <w:t>Za točnost otpravka – ovlašteni službenik:</w:t>
      </w:r>
    </w:p>
    <w:p w:rsidRDefault="008A5175" w:rsidP="00E7187D" w:rsidR="008A517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405D31" w:rsidP="00E639C8" w:rsidR="00405D3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A7F" w:rsidP="004D5DC0" w:rsidR="00656A7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A7F" w:rsidP="00656A7F" w:rsidR="00656A7F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D63D3" w:rsidP="00656A7F" w:rsidR="00FD63D3" w:rsidRPr="009825B6">
      <w:pPr>
        <w:jc w:val="center"/>
      </w:pPr>
      <w:r w:rsidRPr="009825B6">
        <w:t xml:space="preserve"> </w:t>
      </w:r>
      <w:r w:rsidR="00C30D09" w:rsidRPr="009825B6">
        <w:tab/>
      </w:r>
    </w:p>
    <w:p w:rsidRDefault="00405D31" w:rsidP="00195A54" w:rsidR="00405D31">
      <w:pPr>
        <w:rPr>
          <w:b/>
        </w:rPr>
      </w:pPr>
    </w:p>
    <w:p w:rsidRDefault="00405D31" w:rsidP="00195A54" w:rsidR="00405D31">
      <w:pPr>
        <w:rPr>
          <w:b/>
        </w:rPr>
      </w:pPr>
    </w:p>
    <w:p w:rsidRDefault="00195A54" w:rsidP="00195A54" w:rsidR="00195A54" w:rsidRPr="009825B6">
      <w:pPr>
        <w:rPr>
          <w:b/>
        </w:rPr>
      </w:pPr>
      <w:r w:rsidRPr="009825B6">
        <w:rPr>
          <w:b/>
        </w:rPr>
        <w:t>Pouka o pravnom lijeku:</w:t>
      </w:r>
    </w:p>
    <w:p w:rsidRDefault="00195A54" w:rsidP="00FD63D3" w:rsidR="00C30D09" w:rsidRPr="009825B6">
      <w:pPr>
        <w:rPr>
          <w:b/>
        </w:rPr>
      </w:pPr>
      <w:r w:rsidRPr="009825B6">
        <w:t>Protiv ovog rješenja nezadovoljna stranka može uložiti</w:t>
      </w:r>
      <w:r w:rsidR="006337D0" w:rsidRPr="009825B6">
        <w:t xml:space="preserve"> </w:t>
      </w:r>
      <w:r w:rsidRPr="009825B6">
        <w:t>Žalbu Visokom trgovačkom sudu RH u roku od 8 dana</w:t>
      </w:r>
      <w:r w:rsidR="004155BC" w:rsidRPr="009825B6">
        <w:t xml:space="preserve"> </w:t>
      </w:r>
      <w:r w:rsidRPr="009825B6">
        <w:t>po primitku ovog rješenja, putem ovog Suda u 3 primjerka.</w:t>
      </w:r>
    </w:p>
    <w:p w:rsidRDefault="00656A7F" w:rsidP="005C2B2B" w:rsidR="00656A7F">
      <w:pPr>
        <w:jc w:val="both"/>
        <w:rPr>
          <w:b/>
        </w:rPr>
      </w:pPr>
    </w:p>
    <w:p w:rsidRDefault="00405D31" w:rsidP="005C2B2B" w:rsidR="00405D31">
      <w:pPr>
        <w:jc w:val="both"/>
        <w:rPr>
          <w:b/>
        </w:rPr>
      </w:pPr>
    </w:p>
    <w:p w:rsidRDefault="00405D31" w:rsidP="005C2B2B" w:rsidR="00405D31">
      <w:pPr>
        <w:jc w:val="both"/>
        <w:rPr>
          <w:b/>
        </w:rPr>
      </w:pPr>
    </w:p>
    <w:p w:rsidRDefault="00195A54" w:rsidP="00195A54" w:rsidR="00195A54" w:rsidRPr="009825B6">
      <w:r w:rsidRPr="009825B6">
        <w:t xml:space="preserve"> </w:t>
      </w:r>
    </w:p>
    <w:sectPr w:rsidSect="00FD63D3" w:rsidR="00195A54" w:rsidRPr="009825B6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1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B8061D" w:rsidR="00F114A3">
    <w:pPr>
      <w:ind w:firstLine="708" w:left="4248"/>
      <w:jc w:val="right"/>
    </w:pPr>
    <w:r w:rsidRPr="006F3C46">
      <w:t>72 St -</w:t>
    </w:r>
    <w:r w:rsidR="0084315F">
      <w:t>369/</w:t>
    </w:r>
    <w:r w:rsidR="005A3FF3">
      <w:t>201</w:t>
    </w:r>
    <w:r w:rsidR="0084315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5DD7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6F8"/>
    <w:rsid w:val="00057314"/>
    <w:rsid w:val="00057D06"/>
    <w:rsid w:val="00062BEB"/>
    <w:rsid w:val="0006521A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387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5CE0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7C7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4CF3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3A68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5D31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5F1"/>
    <w:rsid w:val="00435E5D"/>
    <w:rsid w:val="00446CC0"/>
    <w:rsid w:val="00447166"/>
    <w:rsid w:val="00447595"/>
    <w:rsid w:val="0045019F"/>
    <w:rsid w:val="00450A26"/>
    <w:rsid w:val="004513EA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674D5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B76DB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5DC0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4A6C"/>
    <w:rsid w:val="00547D42"/>
    <w:rsid w:val="00547F25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3FF3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2C85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A7F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5F62"/>
    <w:rsid w:val="006D67F4"/>
    <w:rsid w:val="006D684A"/>
    <w:rsid w:val="006E04D5"/>
    <w:rsid w:val="006E0727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6322"/>
    <w:rsid w:val="007370A8"/>
    <w:rsid w:val="00740CBE"/>
    <w:rsid w:val="00740E72"/>
    <w:rsid w:val="00742022"/>
    <w:rsid w:val="00742AB0"/>
    <w:rsid w:val="00743D95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15F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175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25B6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4C4D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67CE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A7FBA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061D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0C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550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26E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3BD9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07EE7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39C8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5E8D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2D40"/>
    <w:rsid w:val="00EF321C"/>
    <w:rsid w:val="00EF3946"/>
    <w:rsid w:val="00EF7E39"/>
    <w:rsid w:val="00F017FC"/>
    <w:rsid w:val="00F100A7"/>
    <w:rsid w:val="00F114A3"/>
    <w:rsid w:val="00F15D7D"/>
    <w:rsid w:val="00F20144"/>
    <w:rsid w:val="00F21ED8"/>
    <w:rsid w:val="00F21F3C"/>
    <w:rsid w:val="00F230B2"/>
    <w:rsid w:val="00F25CB3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3D3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6A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5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6A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5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ZEKO PROMET d.o.o. u stečaju</izvorni_sadrzaj>
    <derivirana_varijabla naziv="DomainObject.Predmet.ProtustrankaFormated_1">  Stečajna masa iza ZEKO PROMET d.o.o. u stečaju</derivirana_varijabla>
  </DomainObject.Predmet.ProtustrankaFormated>
  <DomainObject.Predmet.ProtustrankaFormatedOIB>
    <izvorni_sadrzaj>  Stečajna masa iza ZEKO PROMET d.o.o. u stečaju, OIB 15831462342</izvorni_sadrzaj>
    <derivirana_varijabla naziv="DomainObject.Predmet.ProtustrankaFormatedOIB_1">  Stečajna masa iza ZEKO PROMET d.o.o. u stečaju, OIB 15831462342</derivirana_varijabla>
  </DomainObject.Predmet.ProtustrankaFormatedOIB>
  <DomainObject.Predmet.ProtustrankaFormatedWithAdress>
    <izvorni_sadrzaj> Stečajna masa iza ZEKO PROMET d.o.o. u stečaju, Antuna Mihanovića 131, 48350 Miholjanec</izvorni_sadrzaj>
    <derivirana_varijabla naziv="DomainObject.Predmet.ProtustrankaFormatedWithAdress_1"> Stečajna masa iza ZEKO PROMET d.o.o. u stečaju, Antuna Mihanovića 131, 48350 Miholjanec</derivirana_varijabla>
  </DomainObject.Predmet.ProtustrankaFormatedWithAdress>
  <DomainObject.Predmet.ProtustrankaFormatedWithAdressOIB>
    <izvorni_sadrzaj> Stečajna masa iza ZEKO PROMET d.o.o. u stečaju, OIB 15831462342, Antuna Mihanovića 131, 48350 Miholjanec</izvorni_sadrzaj>
    <derivirana_varijabla naziv="DomainObject.Predmet.ProtustrankaFormatedWithAdressOIB_1"> Stečajna masa iza ZEKO PROMET d.o.o. u stečaju, OIB 15831462342, Antuna Mihanovića 131, 48350 Miholjanec</derivirana_varijabla>
  </DomainObject.Predmet.ProtustrankaFormatedWithAdressOIB>
  <DomainObject.Predmet.ProtustrankaWithAdress>
    <izvorni_sadrzaj>Stečajna masa iza ZEKO PROMET d.o.o. u stečaju Antuna Mihanovića 131, 48350 Miholjanec</izvorni_sadrzaj>
    <derivirana_varijabla naziv="DomainObject.Predmet.ProtustrankaWithAdress_1">Stečajna masa iza ZEKO PROMET d.o.o. u stečaju Antuna Mihanovića 131, 48350 Miholjanec</derivirana_varijabla>
  </DomainObject.Predmet.ProtustrankaWithAdress>
  <DomainObject.Predmet.ProtustrankaWithAdressOIB>
    <izvorni_sadrzaj>Stečajna masa iza ZEKO PROMET d.o.o. u stečaju, OIB 15831462342, Antuna Mihanovića 131, 48350 Miholjanec</izvorni_sadrzaj>
    <derivirana_varijabla naziv="DomainObject.Predmet.ProtustrankaWithAdressOIB_1">Stečajna masa iza ZEKO PROMET d.o.o. u stečaju, OIB 15831462342, Antuna Mihanovića 131, 48350 Miholjanec</derivirana_varijabla>
  </DomainObject.Predmet.ProtustrankaWithAdressOIB>
  <DomainObject.Predmet.ProtustrankaNazivFormated>
    <izvorni_sadrzaj>Stečajna masa iza ZEKO PROMET d.o.o. u stečaju</izvorni_sadrzaj>
    <derivirana_varijabla naziv="DomainObject.Predmet.ProtustrankaNazivFormated_1">Stečajna masa iza ZEKO PROMET d.o.o. u stečaju</derivirana_varijabla>
  </DomainObject.Predmet.ProtustrankaNazivFormated>
  <DomainObject.Predmet.ProtustrankaNazivFormatedOIB>
    <izvorni_sadrzaj>Stečajna masa iza ZEKO PROMET d.o.o. u stečaju, OIB 15831462342</izvorni_sadrzaj>
    <derivirana_varijabla naziv="DomainObject.Predmet.ProtustrankaNazivFormatedOIB_1">Stečajna masa iza ZEKO PROMET d.o.o. u stečaju, OIB 15831462342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ZEKO PROMET d.o.o. u stečaju</item>
    </izvorni_sadrzaj>
    <derivirana_varijabla naziv="DomainObject.Predmet.ProtuStrankaListFormated_1">
      <item>Stečajna masa iza ZEKO PROMET d.o.o. u stečaju</item>
    </derivirana_varijabla>
  </DomainObject.Predmet.ProtuStrankaListFormated>
  <DomainObject.Predmet.ProtuStrankaListFormatedOIB>
    <izvorni_sadrzaj>
      <item>Stečajna masa iza ZEKO PROMET d.o.o. u stečaju, OIB 15831462342</item>
    </izvorni_sadrzaj>
    <derivirana_varijabla naziv="DomainObject.Predmet.ProtuStrankaListFormatedOIB_1">
      <item>Stečajna masa iza ZEKO PROMET d.o.o. u stečaju, OIB 15831462342</item>
    </derivirana_varijabla>
  </DomainObject.Predmet.ProtuStrankaListFormatedOIB>
  <DomainObject.Predmet.ProtuStrankaListFormatedWithAdress>
    <izvorni_sadrzaj>
      <item>Stečajna masa iza ZEKO PROMET d.o.o. u stečaju, Antuna Mihanovića 131, 48350 Miholjanec</item>
    </izvorni_sadrzaj>
    <derivirana_varijabla naziv="DomainObject.Predmet.ProtuStrankaListFormatedWithAdress_1">
      <item>Stečajna masa iza ZEKO PROMET d.o.o. u stečaju, Antuna Mihanovića 131, 48350 Miholjanec</item>
    </derivirana_varijabla>
  </DomainObject.Predmet.ProtuStrankaListFormatedWithAdress>
  <DomainObject.Predmet.ProtuStrankaListFormatedWithAdressOIB>
    <izvorni_sadrzaj>
      <item>Stečajna masa iza ZEKO PROMET d.o.o. u stečaju, OIB 15831462342, Antuna Mihanovića 131, 48350 Miholjanec</item>
    </izvorni_sadrzaj>
    <derivirana_varijabla naziv="DomainObject.Predmet.ProtuStrankaListFormatedWithAdressOIB_1">
      <item>Stečajna masa iza ZEKO PROMET d.o.o. u stečaju, OIB 15831462342, Antuna Mihanovića 131, 48350 Miholjanec</item>
    </derivirana_varijabla>
  </DomainObject.Predmet.ProtuStrankaListFormatedWithAdressOIB>
  <DomainObject.Predmet.ProtuStrankaListNazivFormated>
    <izvorni_sadrzaj>
      <item>Stečajna masa iza ZEKO PROMET d.o.o. u stečaju</item>
    </izvorni_sadrzaj>
    <derivirana_varijabla naziv="DomainObject.Predmet.ProtuStrankaListNazivFormated_1">
      <item>Stečajna masa iza ZEKO PROMET d.o.o. u stečaju</item>
    </derivirana_varijabla>
  </DomainObject.Predmet.ProtuStrankaListNazivFormated>
  <DomainObject.Predmet.ProtuStrankaListNazivFormatedOIB>
    <izvorni_sadrzaj>
      <item>Stečajna masa iza ZEKO PROMET d.o.o. u stečaju, OIB 15831462342</item>
    </izvorni_sadrzaj>
    <derivirana_varijabla naziv="DomainObject.Predmet.ProtuStrankaListNazivFormatedOIB_1">
      <item>Stečajna masa iza ZEKO PROMET d.o.o. u stečaju, OIB 15831462342</item>
    </derivirana_varijabla>
  </DomainObject.Predmet.ProtuStrankaListNazivFormatedOIB>
  <DomainObject.Predmet.OstaliListFormated>
    <izvorni_sadrzaj>
      <item>SLAVEN PROKEŠ</item>
      <item>ŽDO Zagreb</item>
      <item>RH MF Porezna uprava</item>
      <item>Marijan Drljanovčan</item>
      <item>Marijan Drljanovčan</item>
    </izvorni_sadrzaj>
    <derivirana_varijabla naziv="DomainObject.Predmet.OstaliListFormated_1">
      <item>SLAVEN PROKEŠ</item>
      <item>ŽDO Zagreb</item>
      <item>RH MF Porezna uprava</item>
      <item>Marijan Drljanovčan</item>
      <item>Marijan Drljanovčan</item>
    </derivirana_varijabla>
  </DomainObject.Predmet.OstaliListFormated>
  <DomainObject.Predmet.OstaliListFormatedOIB>
    <izvorni_sadrzaj>
      <item>SLAVEN PROKEŠ, OIB 60180647746</item>
      <item>ŽDO Zagreb, OIB 16488001145</item>
      <item>RH MF Porezna uprava, OIB 18683136487</item>
      <item>Marijan Drljanovčan, OIB 49708160625</item>
      <item>Marijan Drljanovčan, OIB 49708160625</item>
    </izvorni_sadrzaj>
    <derivirana_varijabla naziv="DomainObject.Predmet.OstaliListFormatedOIB_1">
      <item>SLAVEN PROKEŠ, OIB 60180647746</item>
      <item>ŽDO Zagreb, OIB 16488001145</item>
      <item>RH MF Porezna uprava, OIB 18683136487</item>
      <item>Marijan Drljanovčan, OIB 49708160625</item>
      <item>Marijan Drljanovčan, OIB 49708160625</item>
    </derivirana_varijabla>
  </DomainObject.Predmet.OstaliListFormatedOIB>
  <DomainObject.Predmet.OstaliListFormatedWithAdress>
    <izvorni_sadrzaj>
      <item>SLAVEN PROKEŠ, Talani 60, 10000 Zagreb</item>
      <item>ŽDO Zagreb</item>
      <item>RH MF Porezna uprava, Av. Dubrovnik 32, 10000 Zagreb</item>
      <item>Marijan Drljanovčan, Antuna Mihanovića 131, 48350 Miholjanec</item>
      <item>Marijan Drljanovčan, Antuna Mihanovića 131, 48350 Miholjanec</item>
    </izvorni_sadrzaj>
    <derivirana_varijabla naziv="DomainObject.Predmet.OstaliListFormatedWithAdress_1">
      <item>SLAVEN PROKEŠ, Talani 60, 10000 Zagreb</item>
      <item>ŽDO Zagreb</item>
      <item>RH MF Porezna uprava, Av. Dubrovnik 32, 10000 Zagreb</item>
      <item>Marijan Drljanovčan, Antuna Mihanovića 131, 48350 Miholjanec</item>
      <item>Marijan Drljanovčan, Antuna Mihanovića 131, 48350 Miholjanec</item>
    </derivirana_varijabla>
  </DomainObject.Predmet.OstaliListFormatedWithAdress>
  <DomainObject.Predmet.OstaliListFormatedWithAdressOIB>
    <izvorni_sadrzaj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  <item>Marijan Drljanovčan, OIB 49708160625, Antuna Mihanovića 131, 48350 Miholjanec</item>
    </izvorni_sadrzaj>
    <derivirana_varijabla naziv="DomainObject.Predmet.OstaliListFormatedWithAdressOIB_1">
      <item>SLAVEN PROKEŠ, OIB 60180647746, Talani 60, 10000 Zagreb</item>
      <item>ŽDO Zagreb, OIB 16488001145</item>
      <item>RH MF Porezna uprava, OIB 18683136487, Av. Dubrovnik 32, 10000 Zagreb</item>
      <item>Marijan Drljanovčan, OIB 49708160625, Antuna Mihanovića 131, 48350 Miholjanec</item>
      <item>Marijan Drljanovčan, OIB 49708160625, Antuna Mihanovića 131, 48350 Miholjanec</item>
    </derivirana_varijabla>
  </DomainObject.Predmet.OstaliListFormatedWithAdressOIB>
  <DomainObject.Predmet.OstaliListNazivFormated>
    <izvorni_sadrzaj>
      <item>SLAVEN PROKEŠ</item>
      <item>ŽDO Zagreb</item>
      <item>RH MF Porezna uprava</item>
      <item>Marijan Drljanovčan</item>
      <item>Marijan Drljanovčan</item>
    </izvorni_sadrzaj>
    <derivirana_varijabla naziv="DomainObject.Predmet.OstaliListNazivFormated_1">
      <item>SLAVEN PROKEŠ</item>
      <item>ŽDO Zagreb</item>
      <item>RH MF Porezna uprava</item>
      <item>Marijan Drljanovčan</item>
      <item>Marijan Drljanovčan</item>
    </derivirana_varijabla>
  </DomainObject.Predmet.OstaliListNazivFormated>
  <DomainObject.Predmet.OstaliListNazivFormatedOIB>
    <izvorni_sadrzaj>
      <item>SLAVEN PROKEŠ, OIB 60180647746</item>
      <item>ŽDO Zagreb, OIB 16488001145</item>
      <item>RH MF Porezna uprava, OIB 18683136487</item>
      <item>Marijan Drljanovčan, OIB 49708160625</item>
      <item>Marijan Drljanovčan, OIB 49708160625</item>
    </izvorni_sadrzaj>
    <derivirana_varijabla naziv="DomainObject.Predmet.OstaliListNazivFormatedOIB_1">
      <item>SLAVEN PROKEŠ, OIB 60180647746</item>
      <item>ŽDO Zagreb, OIB 16488001145</item>
      <item>RH MF Porezna uprava, OIB 18683136487</item>
      <item>Marijan Drljanovčan, OIB 49708160625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ZEKO PROMET d.o.o. u stečaju</izvorni_sadrzaj>
    <derivirana_varijabla naziv="DomainObject.Predmet.ProtustrankaIDrugi_1">Stečajna masa iza ZEKO PROMET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ZEKO PROMET d.o.o. u stečaju, OIB 15831462342, Antuna Mihanovića 131, 48350 Miholjanec</izvorni_sadrzaj>
    <derivirana_varijabla naziv="DomainObject.Predmet.ProtustrankaIDrugiAdressOIB_1">Stečajna masa iza ZEKO PROMET d.o.o. u stečaju, OIB 15831462342, Antuna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ZEKO PROMET d.o.o. u stečaju</item>
      <item>SLAVEN PROKEŠ</item>
      <item>ŽDO Zagreb</item>
      <item>RH MF Porezna uprava</item>
      <item>Marijan Drljanovčan</item>
      <item>Marijan Drljanovčan</item>
    </izvorni_sadrzaj>
    <derivirana_varijabla naziv="DomainObject.Predmet.SudioniciListNaziv_1">
      <item>FINA Regionalni centar Zagreb</item>
      <item>Stečajna masa iza ZEKO PROMET d.o.o. u stečaju</item>
      <item>SLAVEN PROKEŠ</item>
      <item>ŽDO Zagreb</item>
      <item>RH MF Porezna uprava</item>
      <item>Marijan Drljanovčan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  <item>Marijan Drljanovčan, OIB 49708160625, Antuna Mihanovića 131,48350 Miholjanec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15831462342</item>
      <item>, OIB 60180647746</item>
      <item>, OIB 16488001145</item>
      <item>, OIB 18683136487</item>
      <item>, OIB 49708160625</item>
      <item>, OIB 49708160625</item>
    </izvorni_sadrzaj>
    <derivirana_varijabla naziv="DomainObject.Predmet.SudioniciListNazivOIB_1">
      <item>, OIB 85821130368</item>
      <item>, OIB 15831462342</item>
      <item>, OIB 60180647746</item>
      <item>, OIB 16488001145</item>
      <item>, OIB 18683136487</item>
      <item>, OIB 49708160625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811</properties:Words>
  <properties:Characters>4690</properties:Characters>
  <properties:Lines>122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2018-04-25T13:29:00Z</dcterms:created>
  <dc:creator>radicn</dc:creator>
  <cp:lastModifiedBy>Maja Hajtek</cp:lastModifiedBy>
  <cp:lastPrinted>2018-04-25T13:28:00Z</cp:lastPrinted>
  <dcterms:modified xmlns:xsi="http://www.w3.org/2001/XMLSchema-instance" xsi:type="dcterms:W3CDTF">2018-04-26T07:44:00Z</dcterms:modified>
  <cp:revision>6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obustava postupka naknadna dioba stečajna masa  ZEKO PROMET 25.4.2018.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