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2dc5" w14:paraId="9ca2dc5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0631F5" w:rsidP="00E73A1B" w:rsidR="00B419CB" w:rsidRPr="00C96D83">
      <w:pPr>
        <w:jc w:val="center"/>
      </w:pPr>
      <w:r>
        <w:t>Z A K L</w:t>
      </w:r>
      <w:r w:rsidR="008F4849" w:rsidRPr="00C96D83">
        <w:t>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D3125E" w:rsidP="00D3125E" w:rsidR="00D3125E">
      <w:pPr>
        <w:ind w:firstLine="708"/>
        <w:jc w:val="both"/>
      </w:pPr>
      <w:r>
        <w:t xml:space="preserve">Trgovački sud u Zagrebu po sucu toga suda Vesni Sremac Šoštar </w:t>
      </w:r>
      <w:r w:rsidRPr="00537DFF">
        <w:t>u stečajnom postupku otvorenim nad stečajnim dužnikom</w:t>
      </w:r>
      <w:r>
        <w:t xml:space="preserve"> PZ PETROVA GORA u stečaju, Gvozd, Kri</w:t>
      </w:r>
      <w:r w:rsidR="00A255C0">
        <w:t>žnoga puta 6, OIB: 69602856930</w:t>
      </w:r>
      <w:r>
        <w:t xml:space="preserve">, </w:t>
      </w:r>
      <w:r w:rsidRPr="00537DFF">
        <w:t xml:space="preserve"> </w:t>
      </w:r>
      <w:r>
        <w:t>dana</w:t>
      </w:r>
      <w:r w:rsidRPr="00537DFF">
        <w:t xml:space="preserve"> </w:t>
      </w:r>
      <w:r w:rsidR="0067408D">
        <w:t>30</w:t>
      </w:r>
      <w:r w:rsidR="00BB799F">
        <w:t xml:space="preserve">. </w:t>
      </w:r>
      <w:r w:rsidR="00DF11D1">
        <w:t>listopada</w:t>
      </w:r>
      <w:r>
        <w:t xml:space="preserve"> 2017. godine</w:t>
      </w:r>
    </w:p>
    <w:p w:rsidRDefault="00D3125E" w:rsidP="00D3125E" w:rsidR="00D3125E">
      <w:pPr>
        <w:ind w:firstLine="708"/>
        <w:jc w:val="both"/>
      </w:pPr>
    </w:p>
    <w:p w:rsidRDefault="00ED5EBE" w:rsidP="00ED5EBE" w:rsidR="00A806E8" w:rsidRPr="00C96D83">
      <w:pPr>
        <w:jc w:val="center"/>
      </w:pPr>
      <w:r>
        <w:t xml:space="preserve">z a k </w:t>
      </w:r>
      <w:r w:rsidR="000631F5">
        <w:t>l</w:t>
      </w:r>
      <w:r w:rsidR="004270F7" w:rsidRPr="00C96D83">
        <w:t>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11089" w:rsidR="00D259EB" w:rsidRPr="00D3125E">
      <w:pPr>
        <w:pStyle w:val="Tijeloteksta"/>
        <w:numPr>
          <w:ilvl w:val="0"/>
          <w:numId w:val="29"/>
        </w:numPr>
        <w:ind w:left="709"/>
        <w:jc w:val="both"/>
        <w:outlineLvl w:val="0"/>
      </w:pPr>
      <w:r w:rsidRPr="00795561">
        <w:rPr>
          <w:rFonts w:cs="Times New Roman" w:hAnsi="Times New Roman" w:ascii="Times New Roman"/>
          <w:sz w:val="24"/>
        </w:rPr>
        <w:t>U stečajnom postupku koji se vodi nad stečajnim dužnikom</w:t>
      </w:r>
      <w:r w:rsidR="0082107F" w:rsidRPr="00795561">
        <w:rPr>
          <w:rFonts w:cs="Times New Roman" w:hAnsi="Times New Roman" w:ascii="Times New Roman"/>
          <w:sz w:val="24"/>
        </w:rPr>
        <w:t xml:space="preserve"> </w:t>
      </w:r>
      <w:r w:rsidR="00D3125E" w:rsidRPr="00D3125E">
        <w:rPr>
          <w:rFonts w:cs="Times New Roman" w:hAnsi="Times New Roman" w:ascii="Times New Roman"/>
        </w:rPr>
        <w:t>PZ PETROVA GORA u stečaju, Gvozd, Križnoga puta 6, OIB: 69602856930,</w:t>
      </w:r>
      <w:r w:rsidR="00D3125E">
        <w:t xml:space="preserve"> </w:t>
      </w:r>
      <w:r w:rsidR="003D6DA2">
        <w:rPr>
          <w:rFonts w:cs="Times New Roman" w:hAnsi="Times New Roman" w:ascii="Times New Roman"/>
          <w:sz w:val="24"/>
        </w:rPr>
        <w:t xml:space="preserve"> </w:t>
      </w:r>
      <w:r w:rsidRPr="00795561">
        <w:rPr>
          <w:rFonts w:cs="Times New Roman" w:hAnsi="Times New Roman" w:ascii="Times New Roman"/>
          <w:sz w:val="24"/>
        </w:rPr>
        <w:t>o</w:t>
      </w:r>
      <w:r w:rsidR="006D4DB7" w:rsidRPr="00795561">
        <w:rPr>
          <w:rFonts w:cs="Times New Roman" w:hAnsi="Times New Roman" w:ascii="Times New Roman"/>
          <w:sz w:val="24"/>
        </w:rPr>
        <w:t xml:space="preserve">dređuje se </w:t>
      </w:r>
      <w:r w:rsidR="0067408D">
        <w:rPr>
          <w:rFonts w:cs="Times New Roman" w:hAnsi="Times New Roman" w:ascii="Times New Roman"/>
          <w:sz w:val="24"/>
        </w:rPr>
        <w:t>peto</w:t>
      </w:r>
      <w:r w:rsidR="009E0375" w:rsidRPr="003D6DA2">
        <w:rPr>
          <w:rFonts w:cs="Times New Roman" w:hAnsi="Times New Roman" w:ascii="Times New Roman"/>
          <w:sz w:val="24"/>
        </w:rPr>
        <w:t xml:space="preserve"> </w:t>
      </w:r>
      <w:r w:rsidRPr="003D6DA2">
        <w:rPr>
          <w:rFonts w:cs="Times New Roman" w:hAnsi="Times New Roman" w:ascii="Times New Roman"/>
          <w:sz w:val="24"/>
        </w:rPr>
        <w:t>ročište za javnu dražbu</w:t>
      </w:r>
      <w:r w:rsidRPr="00795561">
        <w:rPr>
          <w:rFonts w:cs="Times New Roman" w:hAnsi="Times New Roman" w:ascii="Times New Roman"/>
          <w:sz w:val="24"/>
        </w:rPr>
        <w:t xml:space="preserve"> radi prodaje </w:t>
      </w:r>
      <w:r w:rsidR="006D4DB7" w:rsidRPr="00795561">
        <w:rPr>
          <w:rFonts w:cs="Times New Roman" w:hAnsi="Times New Roman" w:ascii="Times New Roman"/>
          <w:sz w:val="24"/>
        </w:rPr>
        <w:t>nekretnina u vlasništvu</w:t>
      </w:r>
      <w:r w:rsidR="00D3125E">
        <w:rPr>
          <w:rFonts w:cs="Times New Roman" w:hAnsi="Times New Roman" w:ascii="Times New Roman"/>
          <w:sz w:val="24"/>
        </w:rPr>
        <w:t xml:space="preserve"> i suvlasništvu</w:t>
      </w:r>
      <w:r w:rsidR="006D4DB7" w:rsidRPr="00795561">
        <w:rPr>
          <w:rFonts w:cs="Times New Roman" w:hAnsi="Times New Roman" w:ascii="Times New Roman"/>
          <w:sz w:val="24"/>
        </w:rPr>
        <w:t xml:space="preserve"> stečajnog</w:t>
      </w:r>
      <w:r w:rsidR="00947AC0" w:rsidRPr="00795561">
        <w:rPr>
          <w:rFonts w:cs="Times New Roman" w:hAnsi="Times New Roman" w:ascii="Times New Roman"/>
          <w:sz w:val="24"/>
        </w:rPr>
        <w:t xml:space="preserve"> </w:t>
      </w:r>
      <w:r w:rsidR="00841210" w:rsidRPr="00795561">
        <w:rPr>
          <w:rFonts w:cs="Times New Roman" w:hAnsi="Times New Roman" w:ascii="Times New Roman"/>
          <w:sz w:val="24"/>
        </w:rPr>
        <w:t>d</w:t>
      </w:r>
      <w:r w:rsidR="00494A48" w:rsidRPr="00795561">
        <w:rPr>
          <w:rFonts w:cs="Times New Roman" w:hAnsi="Times New Roman" w:ascii="Times New Roman"/>
          <w:sz w:val="24"/>
        </w:rPr>
        <w:t>užnika</w:t>
      </w:r>
      <w:r w:rsidR="008841B3" w:rsidRPr="00795561">
        <w:rPr>
          <w:rFonts w:cs="Times New Roman" w:hAnsi="Times New Roman" w:ascii="Times New Roman"/>
          <w:sz w:val="24"/>
        </w:rPr>
        <w:t>,</w:t>
      </w:r>
      <w:r w:rsidR="00597E7B" w:rsidRPr="00795561">
        <w:rPr>
          <w:rFonts w:cs="Times New Roman" w:hAnsi="Times New Roman" w:ascii="Times New Roman"/>
          <w:sz w:val="24"/>
        </w:rPr>
        <w:t xml:space="preserve"> </w:t>
      </w:r>
      <w:r w:rsidR="00DC3B9E" w:rsidRPr="00795561">
        <w:rPr>
          <w:rFonts w:cs="Times New Roman" w:hAnsi="Times New Roman" w:ascii="Times New Roman"/>
          <w:sz w:val="24"/>
        </w:rPr>
        <w:t xml:space="preserve">uz odgovarajuću primjenu pravila </w:t>
      </w:r>
      <w:r w:rsidR="00E92A0B" w:rsidRPr="00795561">
        <w:rPr>
          <w:rFonts w:cs="Times New Roman" w:hAnsi="Times New Roman" w:ascii="Times New Roman"/>
          <w:sz w:val="24"/>
        </w:rPr>
        <w:t>o ovrsi na nekretninama</w:t>
      </w:r>
      <w:r w:rsidR="00D3125E">
        <w:rPr>
          <w:rFonts w:cs="Times New Roman" w:hAnsi="Times New Roman" w:ascii="Times New Roman"/>
          <w:sz w:val="24"/>
        </w:rPr>
        <w:t xml:space="preserve"> kako slijedi: </w:t>
      </w:r>
      <w:r w:rsidR="00E92A0B" w:rsidRPr="00795561">
        <w:rPr>
          <w:rFonts w:cs="Times New Roman" w:hAnsi="Times New Roman" w:ascii="Times New Roman"/>
          <w:sz w:val="24"/>
        </w:rPr>
        <w:t xml:space="preserve"> </w:t>
      </w:r>
    </w:p>
    <w:p w:rsidRDefault="00D3125E" w:rsidP="00D3125E" w:rsidR="00D3125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A) Za nekretnine u vlasništvu stečajnog dužnika s upisanim založnim pravom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Zk. ul. 440 k.o. Bović - (Mbr. 333514) - šuma, oranica, vinograd i livada, ukupne površine 32.727 m2 po početnoj cijeni u iznosu od  </w:t>
      </w:r>
      <w:r w:rsidR="00DF11D1">
        <w:rPr>
          <w:rFonts w:cs="Times New Roman" w:hAnsi="Times New Roman" w:ascii="Times New Roman"/>
          <w:sz w:val="24"/>
        </w:rPr>
        <w:t>76.889,94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160 k.o.  Čremušnica – (Mbr. 333557) -  oranice, ukupne površine 11.668 m2 i zk.ul. 257 k.o. 333557 – oranica, livada i šuma, ukupne površine 32.532 m2 po početnoj cijeni u iznosu od  </w:t>
      </w:r>
      <w:r w:rsidR="00DF11D1">
        <w:rPr>
          <w:rFonts w:cs="Times New Roman" w:hAnsi="Times New Roman" w:ascii="Times New Roman"/>
          <w:sz w:val="24"/>
        </w:rPr>
        <w:t>53.962,51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Zk. ul. 853 k.o. Lasinjsko Dugo Selo – (Mbr. 333603) - livada, šuma, pašnjak, oranica, ukupne površine 87.465 m2 po početnoj cijeni u iznosu od  </w:t>
      </w:r>
      <w:r w:rsidR="00DF11D1">
        <w:rPr>
          <w:rFonts w:cs="Times New Roman" w:hAnsi="Times New Roman" w:ascii="Times New Roman"/>
          <w:sz w:val="24"/>
        </w:rPr>
        <w:t>85.746,07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iznosi </w:t>
      </w:r>
      <w:r w:rsidR="00D24BAE">
        <w:rPr>
          <w:rFonts w:cs="Times New Roman" w:hAnsi="Times New Roman" w:ascii="Times New Roman"/>
          <w:sz w:val="24"/>
        </w:rPr>
        <w:t>216.598,52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0F389E" w:rsidP="005E5C3F" w:rsidR="000F389E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navedenim nekretninama</w:t>
      </w:r>
      <w:r w:rsidRPr="00E13551">
        <w:rPr>
          <w:rFonts w:cs="Times New Roman" w:hAnsi="Times New Roman" w:ascii="Times New Roman"/>
          <w:sz w:val="24"/>
        </w:rPr>
        <w:t xml:space="preserve"> upisano je </w:t>
      </w:r>
      <w:r>
        <w:rPr>
          <w:rFonts w:cs="Times New Roman" w:hAnsi="Times New Roman" w:ascii="Times New Roman"/>
          <w:sz w:val="24"/>
        </w:rPr>
        <w:t xml:space="preserve">razlučno </w:t>
      </w:r>
      <w:r w:rsidRPr="00E13551">
        <w:rPr>
          <w:rFonts w:cs="Times New Roman" w:hAnsi="Times New Roman" w:ascii="Times New Roman"/>
          <w:sz w:val="24"/>
        </w:rPr>
        <w:t xml:space="preserve">pravo u korist vjerovnika </w:t>
      </w:r>
      <w:r>
        <w:rPr>
          <w:rFonts w:cs="Times New Roman" w:hAnsi="Times New Roman" w:ascii="Times New Roman"/>
          <w:sz w:val="24"/>
        </w:rPr>
        <w:t xml:space="preserve">PRVI FAKTOR d.o.o. OIB: 63278028623, Zagreb, Hektorovićeva 2, i to temeljem Sporazuma o založnopravnom osiguranju novčane tražbine od 21. prosinca 2009. godine, radi osiguranja novčane tražbine vjerovnika prema dužniku po osnovu postojećih i budućih tražbina u ukupnom iznosu od 1,000.000,00 (slovima: milijunkuna) što predstavlja protuvrijednost iznosa od 137.741,05 EUR uz ugovorenu valutnu klauzulu na iznos u valuti EUR uvećano za ugovorene kamate, troškove i druga sporedna potraživanja.  </w:t>
      </w: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317198" w:rsidP="000F389E" w:rsidR="00317198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317198" w:rsidP="000F389E" w:rsidR="00317198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B) Nekretnine upisane kao vlasništvo stečajnog dužnika</w:t>
      </w:r>
      <w:r w:rsidR="003D6DA2">
        <w:rPr>
          <w:rFonts w:cs="Times New Roman" w:hAnsi="Times New Roman" w:ascii="Times New Roman"/>
          <w:sz w:val="24"/>
        </w:rPr>
        <w:t>: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Zk. ul. 284, 469, 635, 641a, 732 i 1.014 k.o. Bović (Mbr. 333514) – oranice, pašnjak, vinograd, ukupne površine 44.201 m2 po početnoj cijeni u iznosu od  </w:t>
      </w:r>
      <w:r w:rsidR="00DF11D1">
        <w:rPr>
          <w:rFonts w:cs="Times New Roman" w:hAnsi="Times New Roman" w:ascii="Times New Roman"/>
          <w:sz w:val="24"/>
        </w:rPr>
        <w:t>33.804,64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304, 729, 894, 909, k.o. Čremušnica (Mbr. 333557) – šuma i oranice, ukupne površine 52.491 m2 po početnoj cijeni u iznosu od  </w:t>
      </w:r>
      <w:r w:rsidR="00DF11D1">
        <w:rPr>
          <w:rFonts w:cs="Times New Roman" w:hAnsi="Times New Roman" w:ascii="Times New Roman"/>
          <w:sz w:val="24"/>
        </w:rPr>
        <w:t>40.537,60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Zk. ul. 279 k.o. Golinja (Mbr. 333611) – livada, ukupne površine 7.884 m2 po početnoj cijeni u iznosu od  </w:t>
      </w:r>
      <w:r w:rsidR="00DF11D1">
        <w:rPr>
          <w:rFonts w:cs="Times New Roman" w:hAnsi="Times New Roman" w:ascii="Times New Roman"/>
          <w:sz w:val="24"/>
        </w:rPr>
        <w:t>6.253,38</w:t>
      </w:r>
      <w:r>
        <w:rPr>
          <w:rFonts w:cs="Times New Roman" w:hAnsi="Times New Roman" w:ascii="Times New Roman"/>
          <w:sz w:val="24"/>
        </w:rPr>
        <w:t xml:space="preserve"> kn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4) Zk. ul. 685 k.o. Lasinjsko Dugo Selo (Mbr. 333603) – livada, oranica i šuma, ukupne površine 6.716 m2 po početnoj cijeni u iznosu od  </w:t>
      </w:r>
      <w:r w:rsidR="00DF11D1">
        <w:rPr>
          <w:rFonts w:cs="Times New Roman" w:hAnsi="Times New Roman" w:ascii="Times New Roman"/>
          <w:sz w:val="24"/>
        </w:rPr>
        <w:t xml:space="preserve">3.867,70 </w:t>
      </w:r>
      <w:r>
        <w:rPr>
          <w:rFonts w:cs="Times New Roman" w:hAnsi="Times New Roman" w:ascii="Times New Roman"/>
          <w:sz w:val="24"/>
        </w:rPr>
        <w:t xml:space="preserve">kn.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iznosi </w:t>
      </w:r>
      <w:r w:rsidR="00D24BAE">
        <w:rPr>
          <w:rFonts w:cs="Times New Roman" w:hAnsi="Times New Roman" w:ascii="Times New Roman"/>
          <w:sz w:val="24"/>
        </w:rPr>
        <w:t>84.463,32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C) Nekretnine upisane kao suvlasništvo stečajnog dužnika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Zk. ul. 838, 714, 595, 128, 836, 366, 720, 221, 426, 626, 861, 834, 110 k.o. Lasinjsko Dugo Selo (Mbr. 333557) – oranice, livade, vinograd i pašnjak, ukupne površine 33.460 m2 po početnoj cijeni u iznosu od  </w:t>
      </w:r>
      <w:r w:rsidR="00DF11D1">
        <w:rPr>
          <w:rFonts w:cs="Times New Roman" w:hAnsi="Times New Roman" w:ascii="Times New Roman"/>
          <w:sz w:val="24"/>
        </w:rPr>
        <w:t>87.200,00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4) Zk. ul. 12, 427 k.o. Stipan (Mbr. 333816) – pašnjak, oranica, livada, šuma i vinograd, ukupne površine 11.177 m2 po početnoj cijeni u iznosu od  </w:t>
      </w:r>
      <w:r w:rsidR="00D24BAE">
        <w:rPr>
          <w:rFonts w:cs="Times New Roman" w:hAnsi="Times New Roman" w:ascii="Times New Roman"/>
          <w:sz w:val="24"/>
        </w:rPr>
        <w:t>8.972,14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5) Zk. ul. 431, 485 k.o. Brnjavac (Mbr. 333522) – oranica, livada, ukupne površine 1.749 m2 po početnoj cijeni u iznosu od </w:t>
      </w:r>
      <w:r w:rsidR="00D24BAE">
        <w:rPr>
          <w:rFonts w:cs="Times New Roman" w:hAnsi="Times New Roman" w:ascii="Times New Roman"/>
          <w:sz w:val="24"/>
        </w:rPr>
        <w:t>2.017,71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6) Zk. ul. 403, 405 k.o. Pješćanica (Mbr. 333760) - vinograd, oranica, livada, šuma i voćnjak, ukupne površine 13.960 m2 po početnoj cijeni u iznosu od  </w:t>
      </w:r>
      <w:r w:rsidR="00D24BAE">
        <w:rPr>
          <w:rFonts w:cs="Times New Roman" w:hAnsi="Times New Roman" w:ascii="Times New Roman"/>
          <w:sz w:val="24"/>
        </w:rPr>
        <w:t>5.842,70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 iznosi </w:t>
      </w:r>
      <w:r w:rsidR="002B6FCD">
        <w:rPr>
          <w:rFonts w:cs="Times New Roman" w:hAnsi="Times New Roman" w:ascii="Times New Roman"/>
          <w:sz w:val="24"/>
        </w:rPr>
        <w:t>104.032,55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 w:rsidRPr="00692CE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C87DEB" w:rsidR="00317198">
      <w:pPr>
        <w:pStyle w:val="Odlomakpopisa"/>
        <w:numPr>
          <w:ilvl w:val="0"/>
          <w:numId w:val="21"/>
        </w:numPr>
        <w:jc w:val="both"/>
      </w:pPr>
      <w:r>
        <w:t>Nekretnine</w:t>
      </w:r>
      <w:r w:rsidR="00317198" w:rsidRPr="00317198">
        <w:t xml:space="preserve"> koje su u vlasništvu stečajnog dužnika</w:t>
      </w:r>
      <w:r w:rsidR="00C87DEB">
        <w:t>, kao i one opterećene založim pravom</w:t>
      </w:r>
      <w:r>
        <w:t xml:space="preserve"> iz točke I</w:t>
      </w:r>
      <w:r w:rsidR="00E70287">
        <w:t>.)</w:t>
      </w:r>
      <w:r>
        <w:t xml:space="preserve"> </w:t>
      </w:r>
      <w:r w:rsidR="00317198">
        <w:t xml:space="preserve">A) i B) </w:t>
      </w:r>
      <w:r>
        <w:t xml:space="preserve">ovog rješenja prodavat će se u stečajnom </w:t>
      </w:r>
      <w:r w:rsidR="00A23501">
        <w:t>p</w:t>
      </w:r>
      <w:r w:rsidR="00317198">
        <w:t xml:space="preserve">ostupku usmenom javnom dražbom </w:t>
      </w:r>
      <w:r w:rsidR="00D24BAE">
        <w:t>po umanjenoj cijeni od 2</w:t>
      </w:r>
      <w:r w:rsidR="00C87DEB">
        <w:t>0%, dok će se nekretnine</w:t>
      </w:r>
      <w:r w:rsidR="00E44B12">
        <w:t xml:space="preserve"> iz točke I.) C)</w:t>
      </w:r>
      <w:r w:rsidR="00C87DEB">
        <w:t xml:space="preserve"> upisane kao suvlasništvo stečajnog dužnika prodavati po umanjenoj cijeni od 2</w:t>
      </w:r>
      <w:r w:rsidR="00C87DEB" w:rsidRPr="00C87DEB">
        <w:t>0%</w:t>
      </w:r>
      <w:r w:rsidR="00C87DEB">
        <w:t>.</w:t>
      </w:r>
    </w:p>
    <w:p w:rsidRDefault="00C87DEB" w:rsidP="00C87DEB" w:rsidR="00C87DEB">
      <w:pPr>
        <w:pStyle w:val="Odlomakpopisa"/>
        <w:numPr>
          <w:ilvl w:val="0"/>
          <w:numId w:val="21"/>
        </w:numPr>
        <w:jc w:val="both"/>
      </w:pPr>
      <w:r>
        <w:t>Prednost imaju kupci koji ponude kupnju nekretnina kao cjeline.</w:t>
      </w:r>
    </w:p>
    <w:p w:rsidRDefault="00CD50CE" w:rsidP="00317198" w:rsidR="007A750B">
      <w:pPr>
        <w:pStyle w:val="Odlomakpopisa"/>
        <w:numPr>
          <w:ilvl w:val="0"/>
          <w:numId w:val="21"/>
        </w:numPr>
        <w:jc w:val="both"/>
      </w:pPr>
      <w:r>
        <w:t>R</w:t>
      </w:r>
      <w:r w:rsidR="00DC3B9E">
        <w:t xml:space="preserve">očište za </w:t>
      </w:r>
      <w:r w:rsidR="00317198">
        <w:t xml:space="preserve">treću </w:t>
      </w:r>
      <w:r w:rsidR="00DC3B9E">
        <w:t>javnu dražbu održat će se pred stečajnim sucem u zgradi Trgovačkog</w:t>
      </w:r>
      <w:r w:rsidR="00093A49">
        <w:t xml:space="preserve"> suda u Zagrebu, soba broj 55/III (dvorišna</w:t>
      </w:r>
      <w:r w:rsidR="00DC3B9E">
        <w:t xml:space="preserve"> zgrada), dana</w:t>
      </w:r>
      <w:r w:rsidR="002D0F40">
        <w:t>:</w:t>
      </w:r>
      <w:r w:rsidR="00DC3B9E">
        <w:t xml:space="preserve">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67408D" w:rsidP="007A750B" w:rsidR="00DC3B9E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21. studenog</w:t>
      </w:r>
      <w:r w:rsidR="00093A49">
        <w:rPr>
          <w:b/>
          <w:u w:val="single"/>
        </w:rPr>
        <w:t xml:space="preserve"> 2017</w:t>
      </w:r>
      <w:r w:rsidR="00A23501" w:rsidRPr="0032230E">
        <w:rPr>
          <w:b/>
          <w:u w:val="single"/>
        </w:rPr>
        <w:t xml:space="preserve">. godine u </w:t>
      </w:r>
      <w:r>
        <w:rPr>
          <w:b/>
          <w:u w:val="single"/>
        </w:rPr>
        <w:t>11</w:t>
      </w:r>
      <w:r w:rsidR="00317198">
        <w:rPr>
          <w:b/>
          <w:u w:val="single"/>
        </w:rPr>
        <w:t>:00</w:t>
      </w:r>
      <w:r w:rsidR="00093A49">
        <w:rPr>
          <w:b/>
          <w:u w:val="single"/>
        </w:rPr>
        <w:t xml:space="preserve"> sati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795561" w:rsidR="00DC3B9E">
      <w:pPr>
        <w:pStyle w:val="Odlomakpopisa"/>
        <w:numPr>
          <w:ilvl w:val="0"/>
          <w:numId w:val="29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CD50CE">
        <w:t xml:space="preserve">koji vodi Hrvatska gospodarska komora,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.)</w:t>
      </w:r>
      <w:r>
        <w:t xml:space="preserve"> ovog zaključka</w:t>
      </w:r>
      <w:r w:rsidR="004C0C4D">
        <w:t>.</w:t>
      </w: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lastRenderedPageBreak/>
        <w:t>Vrijednost nekretnina utvrđena je u iznosu ka</w:t>
      </w:r>
      <w:r w:rsidR="003D6DA2">
        <w:t>o pod točkom I</w:t>
      </w:r>
      <w:r w:rsidR="00D259EB">
        <w:t>.)</w:t>
      </w:r>
      <w:r w:rsidR="00E70287">
        <w:t xml:space="preserve"> ovog </w:t>
      </w:r>
      <w:r w:rsidR="004C0C4D">
        <w:t xml:space="preserve">zaključka. </w:t>
      </w:r>
    </w:p>
    <w:p w:rsidRDefault="00D24BAE" w:rsidP="00D24BAE" w:rsidR="00E44B12">
      <w:pPr>
        <w:ind w:left="567"/>
        <w:jc w:val="both"/>
      </w:pPr>
      <w:r>
        <w:t xml:space="preserve">Sve </w:t>
      </w:r>
      <w:r w:rsidR="002B6FCD">
        <w:t xml:space="preserve">nekretnine iz </w:t>
      </w:r>
      <w:r>
        <w:t>ovog zaključka</w:t>
      </w:r>
      <w:r w:rsidR="00E44B12">
        <w:t xml:space="preserve"> prodavat će se u stečajnom postupku usmenom javnom dražbom na </w:t>
      </w:r>
      <w:r>
        <w:t>četvrtom</w:t>
      </w:r>
      <w:r w:rsidR="00E44B12">
        <w:t xml:space="preserve"> ročištu za javnu dražbu po prijedlogu stečajnog upravitelja po um</w:t>
      </w:r>
      <w:r>
        <w:t>anjenoj cijeni od 20%.</w:t>
      </w:r>
    </w:p>
    <w:p w:rsidRDefault="00E44B12" w:rsidP="00E44B12" w:rsidR="00E44B12">
      <w:pPr>
        <w:ind w:hanging="425" w:left="567"/>
        <w:jc w:val="both"/>
      </w:pPr>
      <w:r>
        <w:t xml:space="preserve">       Prednost imaju kupci koji ponude kupnju nekretnina kao cjeline.</w:t>
      </w:r>
    </w:p>
    <w:p w:rsidRDefault="00EE64D6" w:rsidP="00E44B12" w:rsidR="00EE64D6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67408D" w:rsidR="00E70287" w:rsidRPr="0067408D">
      <w:pPr>
        <w:pStyle w:val="Bezproreda"/>
        <w:numPr>
          <w:ilvl w:val="0"/>
          <w:numId w:val="22"/>
        </w:numPr>
        <w:jc w:val="both"/>
        <w:rPr>
          <w:b/>
        </w:rPr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</w:t>
      </w:r>
      <w:r w:rsidR="0067408D">
        <w:rPr>
          <w:b/>
        </w:rPr>
        <w:t xml:space="preserve">IBAN: </w:t>
      </w:r>
      <w:r w:rsidR="0067408D">
        <w:t>HR9223900011300000460,</w:t>
      </w:r>
      <w:r w:rsidR="0067408D">
        <w:rPr>
          <w:b/>
        </w:rPr>
        <w:t xml:space="preserve"> </w:t>
      </w:r>
      <w:r w:rsidR="0067408D" w:rsidRPr="0067408D">
        <w:rPr>
          <w:b/>
        </w:rPr>
        <w:t xml:space="preserve">Model: </w:t>
      </w:r>
      <w:r w:rsidR="0067408D">
        <w:t>HR00</w:t>
      </w:r>
      <w:r w:rsidRPr="0067408D">
        <w:rPr>
          <w:b/>
          <w:i/>
        </w:rPr>
        <w:t xml:space="preserve">, </w:t>
      </w:r>
      <w:r>
        <w:t xml:space="preserve"> poziv na broj </w:t>
      </w:r>
      <w:r w:rsidR="003D6DA2" w:rsidRPr="0067408D">
        <w:rPr>
          <w:b/>
          <w:i/>
        </w:rPr>
        <w:t>90113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 w:rsidRPr="003D6DA2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F11089" w:rsidRPr="003D6DA2">
        <w:t>098/</w:t>
      </w:r>
      <w:r w:rsidR="003D6DA2" w:rsidRPr="003D6DA2">
        <w:t>384-574</w:t>
      </w:r>
    </w:p>
    <w:p w:rsidRDefault="00DC3B9E" w:rsidP="00D24BAE" w:rsidR="00E44B1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E44B12" w:rsidP="00DC3B9E" w:rsidR="00E44B12">
      <w:pPr>
        <w:jc w:val="center"/>
      </w:pP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4E76A9" w:rsidP="004E76A9" w:rsidR="0032230E" w:rsidRPr="001102E2">
      <w:pPr>
        <w:jc w:val="both"/>
      </w:pPr>
      <w:r>
        <w:tab/>
      </w:r>
      <w:r w:rsidR="003D6DA2">
        <w:t>O</w:t>
      </w:r>
      <w:r>
        <w:t>vaj je sud po prijedlogu stečajnog upravitelja</w:t>
      </w:r>
      <w:r w:rsidR="003D6DA2">
        <w:t xml:space="preserve">, </w:t>
      </w:r>
      <w:r>
        <w:t xml:space="preserve">sukladno odredbi čl. </w:t>
      </w:r>
      <w:r w:rsidR="0032230E">
        <w:t>164. Stečajnog zakona (NN 44/96, 29/99, 129/00, 123/03, 82/06, 116/10, 25/12, 133/12; d</w:t>
      </w:r>
      <w:r>
        <w:t>alje u tekst</w:t>
      </w:r>
      <w:r w:rsidR="003D6DA2">
        <w:t>u SZ), donio rješenje o prodaji</w:t>
      </w:r>
      <w:r w:rsidR="00490C29">
        <w:t>, proveo ročište radi utvrđenja vrijednosti nekretnine</w:t>
      </w:r>
      <w:r>
        <w:t xml:space="preserve"> </w:t>
      </w:r>
      <w:r w:rsidR="003D6DA2">
        <w:t xml:space="preserve">i </w:t>
      </w:r>
      <w:r>
        <w:t xml:space="preserve">zaključak o </w:t>
      </w:r>
      <w:r w:rsidR="003D6DA2">
        <w:t>utvrđenoj vrijednosti nekretnina, nakon što su iste procijenjene od strane Stalnog sudskog vještaka za poljoprivredu Alana Đozića, dipl.ing. iz Siska dana 15.02.2015.</w:t>
      </w:r>
      <w:r>
        <w:t xml:space="preserve"> te odlučio kao u </w:t>
      </w:r>
      <w:r>
        <w:lastRenderedPageBreak/>
        <w:t>izreci ovog zaključka o prodaji</w:t>
      </w:r>
      <w:r w:rsidR="003D6DA2">
        <w:t>,</w:t>
      </w:r>
      <w:r>
        <w:t xml:space="preserve"> sukladno odredbama </w:t>
      </w:r>
      <w:r w:rsidR="0032230E" w:rsidRPr="001102E2">
        <w:t>Ovršnog zakona (NN 112/12; 93/14)</w:t>
      </w:r>
      <w:r>
        <w:t xml:space="preserve">, </w:t>
      </w:r>
      <w:r w:rsidR="003D6DA2">
        <w:t xml:space="preserve">koje se odnose </w:t>
      </w:r>
      <w:r w:rsidR="00CB712A">
        <w:t>na prodaju nekretnina.</w:t>
      </w:r>
    </w:p>
    <w:p w:rsidRDefault="00E44B12" w:rsidP="00E44B12" w:rsidR="00E44B12">
      <w:pPr>
        <w:jc w:val="both"/>
      </w:pPr>
      <w:r>
        <w:t xml:space="preserve">            Početna cijena za nekretnine iz točke I. ovog zaključka određena je temeljem prijed</w:t>
      </w:r>
      <w:r w:rsidR="002B6FCD">
        <w:t>loga stečajnog upravitelja od 16.08</w:t>
      </w:r>
      <w:r>
        <w:t>. 2017.</w:t>
      </w:r>
    </w:p>
    <w:p w:rsidRDefault="00BB146A" w:rsidP="00D97CA0" w:rsidR="00D97CA0">
      <w:pPr>
        <w:jc w:val="both"/>
      </w:pPr>
      <w:r>
        <w:t xml:space="preserve">            Na trećem ročištu za javnu dražbu održanom 31. svibnja 2017., </w:t>
      </w:r>
      <w:r w:rsidR="00D97CA0">
        <w:t xml:space="preserve">kupac EKO SELO MLIN SRNJAK d.o.o. Vrgin Most, Čremušnica 150a, OIB: 54178999905 ispunilo je uvjete za sudjelovanje na toj javnoj dražbi. </w:t>
      </w:r>
    </w:p>
    <w:p w:rsidRDefault="00D97CA0" w:rsidP="00D97CA0" w:rsidR="00D97CA0">
      <w:pPr>
        <w:jc w:val="both"/>
      </w:pPr>
      <w:r>
        <w:t xml:space="preserve">            Time je za nekretnine, koje su u naznačene u zaključku suda od 16. svibnja 2017. god., u izreci pod točkom I.C redni broj 1. i 2., ponuđena upravo cijena koja je istaknuta u predmetnom zaključku i to: </w:t>
      </w:r>
    </w:p>
    <w:p w:rsidRDefault="00D97CA0" w:rsidP="00D97CA0" w:rsidR="00D97CA0">
      <w:pPr>
        <w:jc w:val="both"/>
      </w:pPr>
      <w:r>
        <w:t>1) Zk. ul. 8, 702, 1003, 1005, k.o. Bović (Mbr. 333514) – šuma, oranica i voćnjak, ukupne površine 21.077 m2 po cijeni u iznosu od  18.282,04 kn.</w:t>
      </w:r>
    </w:p>
    <w:p w:rsidRDefault="00D97CA0" w:rsidP="00D97CA0" w:rsidR="00D97CA0">
      <w:pPr>
        <w:jc w:val="both"/>
      </w:pPr>
      <w:r>
        <w:t>2) Zk. ul. 650, 651, 538, 317, k.o. Čremušnica (Mbr. 333514) – oranice, livada i vinograd, ukupne površine 32.460 m2 po cijeni u iznosu od  18.178,14 kn.</w:t>
      </w:r>
    </w:p>
    <w:p w:rsidRDefault="00EE64D6" w:rsidP="00E44B12" w:rsidR="00E44B12">
      <w:pPr>
        <w:jc w:val="both"/>
      </w:pPr>
      <w:r>
        <w:tab/>
        <w:t>Prema čl. 164. st. 6</w:t>
      </w:r>
      <w:r w:rsidR="00E44B12">
        <w:t>. SZ</w:t>
      </w:r>
      <w:r>
        <w:t>-a</w:t>
      </w:r>
      <w:r w:rsidR="00D97CA0">
        <w:t>,</w:t>
      </w:r>
      <w:r w:rsidR="00E44B12">
        <w:t xml:space="preserve"> </w:t>
      </w:r>
      <w:r>
        <w:t>a</w:t>
      </w:r>
      <w:r w:rsidRPr="00EE64D6">
        <w:t xml:space="preserve">ko se nekretnina nije mogla prodati na </w:t>
      </w:r>
      <w:r w:rsidR="002B6FCD">
        <w:t>trećem</w:t>
      </w:r>
      <w:r w:rsidRPr="00EE64D6">
        <w:t xml:space="preserve"> ročištu za prodaju po utvrđenoj vrijednosti, na narednim ročištima može se prodati za nižu vrijednost koju zaključkom odredi stečajni sudac</w:t>
      </w:r>
      <w:r>
        <w:t>. O</w:t>
      </w:r>
      <w:r w:rsidR="00E44B12">
        <w:t xml:space="preserve"> prodaji odlučuje stečajni sudac rješenjem protiv kojeg pravo žalbe imaju stečajni upravitelj i razlučni vjerovnici, a zaključkom o prodaji </w:t>
      </w:r>
      <w:r w:rsidR="005B40AA">
        <w:t xml:space="preserve">stečajni </w:t>
      </w:r>
      <w:r>
        <w:t xml:space="preserve">sudac </w:t>
      </w:r>
      <w:r w:rsidR="00E44B12">
        <w:t>utvrđuje vrijednost nekretnine,</w:t>
      </w:r>
      <w:r>
        <w:t xml:space="preserve"> način prodaje i uvjete prodaje</w:t>
      </w:r>
      <w:r w:rsidR="005B40AA">
        <w:t xml:space="preserve"> (članak 164 stavci</w:t>
      </w:r>
      <w:r>
        <w:t xml:space="preserve"> 3 i 4 SZ-a).</w:t>
      </w:r>
    </w:p>
    <w:p w:rsidRDefault="00E44B12" w:rsidP="00E44B12" w:rsidR="00E44B12">
      <w:pPr>
        <w:jc w:val="both"/>
      </w:pPr>
      <w:r>
        <w:t xml:space="preserve">            Sukladno članku 164. stavak 5. SZ-a kada s</w:t>
      </w:r>
      <w:r w:rsidR="00EE64D6">
        <w:t>e imovina</w:t>
      </w:r>
      <w:r>
        <w:t xml:space="preserve"> prodaje u stečajnom postupku rok od objave zaključka na oglasnoj ploči suda do prodaje iznosi 15 dana.</w:t>
      </w:r>
    </w:p>
    <w:p w:rsidRDefault="00E44B12" w:rsidP="00E44B12" w:rsidR="00E44B12">
      <w:pPr>
        <w:jc w:val="both"/>
      </w:pPr>
      <w:r>
        <w:tab/>
        <w:t xml:space="preserve"> O uvjetima i načinu prodaj</w:t>
      </w:r>
      <w:r w:rsidR="005B40AA">
        <w:t xml:space="preserve">e odlučeno je temeljem odredbi </w:t>
      </w:r>
      <w:r>
        <w:t>članka 97. Ovršnog zakona (NN br. 112/12., 25/13)</w:t>
      </w:r>
    </w:p>
    <w:p w:rsidRDefault="00E44B12" w:rsidP="00E44B12" w:rsidR="001102E2">
      <w:pPr>
        <w:jc w:val="both"/>
      </w:pPr>
      <w:r>
        <w:tab/>
        <w:t>Slijedom obrazloženog</w:t>
      </w:r>
      <w:r w:rsidR="005B40AA">
        <w:t>,</w:t>
      </w:r>
      <w:r>
        <w:t xml:space="preserve"> temeljem odredbe čl. 164. st. 1. SZ, odlučeno je kao u izreci.</w:t>
      </w:r>
    </w:p>
    <w:p w:rsidRDefault="00DC3B9E" w:rsidP="00DC3B9E" w:rsidR="00DC3B9E">
      <w:pPr>
        <w:jc w:val="both"/>
      </w:pPr>
      <w:r>
        <w:tab/>
      </w:r>
    </w:p>
    <w:p w:rsidRDefault="00882204" w:rsidP="00DC3B9E" w:rsidR="00882204">
      <w:pPr>
        <w:jc w:val="both"/>
      </w:pPr>
    </w:p>
    <w:p w:rsidRDefault="00D74F5E" w:rsidP="001102E2" w:rsidR="003D6DA2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67408D">
        <w:t>30</w:t>
      </w:r>
      <w:r w:rsidR="003D6DA2">
        <w:t xml:space="preserve">. </w:t>
      </w:r>
      <w:r w:rsidR="002B6FCD">
        <w:t>listopada</w:t>
      </w:r>
      <w:r w:rsidR="003D6DA2">
        <w:t xml:space="preserve"> 2017. g.</w:t>
      </w:r>
    </w:p>
    <w:p w:rsidRDefault="003D6DA2" w:rsidP="001102E2" w:rsidR="00DF49FF">
      <w:pPr>
        <w:jc w:val="center"/>
      </w:pPr>
      <w:r>
        <w:t xml:space="preserve"> </w:t>
      </w:r>
    </w:p>
    <w:p w:rsidRDefault="00A806E8" w:rsidP="002D0F40" w:rsidR="00A806E8" w:rsidRPr="002048C5">
      <w:pPr>
        <w:jc w:val="right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</w:t>
      </w:r>
      <w:r w:rsidR="00622282" w:rsidRPr="002048C5">
        <w:t>SUDAC</w:t>
      </w:r>
      <w:r w:rsidRPr="002048C5">
        <w:t>:</w:t>
      </w:r>
    </w:p>
    <w:p w:rsidRDefault="00A806E8" w:rsidP="00913E8B" w:rsidR="00C96D83">
      <w:pPr>
        <w:pStyle w:val="Uvuenotijeloteksta"/>
        <w:ind w:firstLine="141" w:left="1983"/>
        <w:jc w:val="right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 </w:t>
      </w:r>
      <w:r w:rsidR="003C5839">
        <w:t>Vesna Sremac Šoštar</w:t>
      </w:r>
    </w:p>
    <w:p w:rsidRDefault="003D6DA2" w:rsidP="001A0199" w:rsidR="003D6DA2">
      <w:pPr>
        <w:jc w:val="both"/>
      </w:pPr>
    </w:p>
    <w:p w:rsidRDefault="00DD1ABE" w:rsidP="001A0199" w:rsidR="00DD1ABE" w:rsidRPr="003D6DA2">
      <w:pPr>
        <w:jc w:val="both"/>
      </w:pPr>
      <w:r w:rsidRPr="003D6DA2">
        <w:t>UPUTA O PRAVNOM LIJEKU:</w:t>
      </w:r>
    </w:p>
    <w:p w:rsidRDefault="00DD1ABE" w:rsidP="001A0199" w:rsidR="00C96D83" w:rsidRPr="003D6DA2">
      <w:pPr>
        <w:jc w:val="both"/>
      </w:pPr>
      <w:r w:rsidRPr="003D6DA2">
        <w:t>Protiv ovog zak</w:t>
      </w:r>
      <w:r w:rsidR="00CD50CE" w:rsidRPr="003D6DA2">
        <w:t xml:space="preserve">ljučka nije dopuštena žalba (čl. </w:t>
      </w:r>
      <w:r w:rsidRPr="003D6DA2">
        <w:t>11.</w:t>
      </w:r>
      <w:r w:rsidR="00CD50CE" w:rsidRPr="003D6DA2">
        <w:t xml:space="preserve"> </w:t>
      </w:r>
      <w:r w:rsidRPr="003D6DA2">
        <w:t>st.</w:t>
      </w:r>
      <w:r w:rsidR="00CD50CE" w:rsidRPr="003D6DA2">
        <w:t xml:space="preserve"> </w:t>
      </w:r>
      <w:r w:rsidRPr="003D6DA2">
        <w:t>9. SZ).</w:t>
      </w:r>
      <w:r w:rsidRPr="003D6DA2">
        <w:tab/>
      </w:r>
    </w:p>
    <w:p w:rsidRDefault="00B40ED0" w:rsidP="00B40ED0" w:rsidR="00B40ED0">
      <w:pPr>
        <w:jc w:val="right"/>
      </w:pPr>
    </w:p>
    <w:p w:rsidRDefault="00913E8B" w:rsidP="00913E8B" w:rsidR="00913E8B">
      <w:r>
        <w:t>DNA:</w:t>
      </w:r>
    </w:p>
    <w:p w:rsidRDefault="00913E8B" w:rsidP="00913E8B" w:rsidR="00913E8B">
      <w:pPr>
        <w:pStyle w:val="Odlomakpopisa"/>
        <w:numPr>
          <w:ilvl w:val="0"/>
          <w:numId w:val="21"/>
        </w:numPr>
      </w:pPr>
      <w:r>
        <w:t>stečajnom upravitelju</w:t>
      </w:r>
    </w:p>
    <w:p w:rsidRDefault="00913E8B" w:rsidP="00913E8B" w:rsidR="00913E8B">
      <w:pPr>
        <w:pStyle w:val="Odlomakpopisa"/>
        <w:numPr>
          <w:ilvl w:val="0"/>
          <w:numId w:val="21"/>
        </w:numPr>
      </w:pPr>
      <w:r>
        <w:t>e-oglasna ploča 15 dana</w:t>
      </w:r>
    </w:p>
    <w:p w:rsidRDefault="00913E8B" w:rsidP="00913E8B" w:rsidR="007736C0" w:rsidRPr="002048C5">
      <w:pPr>
        <w:pStyle w:val="Odlomakpopisa"/>
        <w:numPr>
          <w:ilvl w:val="0"/>
          <w:numId w:val="21"/>
        </w:numPr>
      </w:pPr>
      <w:r>
        <w:t xml:space="preserve">razlučni vjerovnik </w:t>
      </w:r>
      <w:r w:rsidR="007736C0">
        <w:t xml:space="preserve"> </w:t>
      </w:r>
    </w:p>
    <w:sectPr w:rsidSect="006C0974" w:rsidR="007736C0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A03" w:rsidR="00842A03">
      <w:r>
        <w:separator/>
      </w:r>
    </w:p>
  </w:endnote>
  <w:endnote w:id="0" w:type="continuationSeparator">
    <w:p w:rsidRDefault="00842A03" w:rsidR="00842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A03" w:rsidR="00842A03">
      <w:r>
        <w:separator/>
      </w:r>
    </w:p>
  </w:footnote>
  <w:footnote w:id="0" w:type="continuationSeparator">
    <w:p w:rsidRDefault="00842A03" w:rsidR="00842A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2ECC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F11089" w:rsidP="001102E2" w:rsidR="005B7A49" w:rsidRPr="0028257A">
    <w:pPr>
      <w:pStyle w:val="Zaglavlje"/>
      <w:ind w:right="-2"/>
      <w:jc w:val="right"/>
      <w:rPr>
        <w:sz w:val="20"/>
        <w:szCs w:val="20"/>
      </w:rPr>
    </w:pPr>
    <w:r>
      <w:t xml:space="preserve"> </w:t>
    </w:r>
    <w:r w:rsidR="00677DAE">
      <w:t xml:space="preserve">  </w:t>
    </w:r>
    <w:r>
      <w:t xml:space="preserve">   </w:t>
    </w:r>
    <w:r w:rsidR="001102E2">
      <w:t xml:space="preserve">   </w:t>
    </w:r>
    <w:r w:rsidR="00093A49">
      <w:t>48. St-901/13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R="007A750B">
    <w:pPr>
      <w:pStyle w:val="Zaglavlje"/>
    </w:pPr>
    <w:r>
      <w:tab/>
    </w:r>
    <w:r>
      <w:tab/>
    </w: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9614BC">
      <w:t>48. St-901/13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A255C0" w:rsidP="000C42FE" w:rsidR="007A750B" w:rsidRPr="00953077">
    <w:pPr>
      <w:pStyle w:val="Zaglavlje"/>
      <w:ind w:left="426"/>
    </w:pPr>
    <w:r>
      <w:t>Zagreb, Amruševa 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292AFF"/>
    <w:multiLevelType w:val="hybridMultilevel"/>
    <w:tmpl w:val="11A6917E"/>
    <w:lvl w:tplc="8438EFF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C4B7BF9"/>
    <w:multiLevelType w:val="hybridMultilevel"/>
    <w:tmpl w:val="B4409920"/>
    <w:lvl w:tplc="FB2C634E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A34100"/>
    <w:multiLevelType w:val="hybridMultilevel"/>
    <w:tmpl w:val="1A5EE188"/>
    <w:lvl w:tplc="AE8A79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D033E5A"/>
    <w:multiLevelType w:val="hybridMultilevel"/>
    <w:tmpl w:val="5694DED0"/>
    <w:lvl w:tplc="87EAB11A" w:ilvl="0">
      <w:start w:val="1"/>
      <w:numFmt w:val="decimal"/>
      <w:lvlText w:val="%1.)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6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106301B"/>
    <w:multiLevelType w:val="hybridMultilevel"/>
    <w:tmpl w:val="CCC41A40"/>
    <w:lvl w:tplc="27B0E3C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2"/>
  </w:num>
  <w:num w:numId="3">
    <w:abstractNumId w:val="24"/>
  </w:num>
  <w:num w:numId="4">
    <w:abstractNumId w:val="1"/>
  </w:num>
  <w:num w:numId="5">
    <w:abstractNumId w:val="4"/>
  </w:num>
  <w:num w:numId="6">
    <w:abstractNumId w:val="26"/>
  </w:num>
  <w:num w:numId="7">
    <w:abstractNumId w:val="15"/>
  </w:num>
  <w:num w:numId="8">
    <w:abstractNumId w:val="23"/>
  </w:num>
  <w:num w:numId="9">
    <w:abstractNumId w:val="5"/>
  </w:num>
  <w:num w:numId="10">
    <w:abstractNumId w:val="13"/>
  </w:num>
  <w:num w:numId="11">
    <w:abstractNumId w:val="18"/>
  </w:num>
  <w:num w:numId="12">
    <w:abstractNumId w:val="6"/>
  </w:num>
  <w:num w:numId="13">
    <w:abstractNumId w:val="25"/>
  </w:num>
  <w:num w:numId="14">
    <w:abstractNumId w:val="16"/>
  </w:num>
  <w:num w:numId="15">
    <w:abstractNumId w:val="9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30"/>
  </w:num>
  <w:num w:numId="19">
    <w:abstractNumId w:val="8"/>
  </w:num>
  <w:num w:numId="20">
    <w:abstractNumId w:val="12"/>
  </w:num>
  <w:num w:numId="21">
    <w:abstractNumId w:val="0"/>
  </w:num>
  <w:num w:numId="22">
    <w:abstractNumId w:val="21"/>
  </w:num>
  <w:num w:numId="23">
    <w:abstractNumId w:val="10"/>
  </w:num>
  <w:num w:numId="24">
    <w:abstractNumId w:val="17"/>
  </w:num>
  <w:num w:numId="25">
    <w:abstractNumId w:val="20"/>
  </w:num>
  <w:num w:numId="26">
    <w:abstractNumId w:val="2"/>
  </w:num>
  <w:num w:numId="27">
    <w:abstractNumId w:val="27"/>
  </w:num>
  <w:num w:numId="28">
    <w:abstractNumId w:val="29"/>
  </w:num>
  <w:num w:numId="29">
    <w:abstractNumId w:val="14"/>
  </w:num>
  <w:num w:numId="30">
    <w:abstractNumId w:val="28"/>
  </w:num>
  <w:num w:numId="31">
    <w:abstractNumId w:val="7"/>
  </w:num>
  <w:num w:numId="3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631F5"/>
    <w:rsid w:val="00071195"/>
    <w:rsid w:val="0008428F"/>
    <w:rsid w:val="00093A49"/>
    <w:rsid w:val="000C3E14"/>
    <w:rsid w:val="000C4754"/>
    <w:rsid w:val="000C747F"/>
    <w:rsid w:val="000E292E"/>
    <w:rsid w:val="000F389E"/>
    <w:rsid w:val="0011011A"/>
    <w:rsid w:val="001102E2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B3396"/>
    <w:rsid w:val="002B6FCD"/>
    <w:rsid w:val="002D0F40"/>
    <w:rsid w:val="002E2883"/>
    <w:rsid w:val="002E3A57"/>
    <w:rsid w:val="00303C1B"/>
    <w:rsid w:val="00313F06"/>
    <w:rsid w:val="00317198"/>
    <w:rsid w:val="0032230E"/>
    <w:rsid w:val="00330373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C5839"/>
    <w:rsid w:val="003C6610"/>
    <w:rsid w:val="003D6DA2"/>
    <w:rsid w:val="003F2381"/>
    <w:rsid w:val="00411A6B"/>
    <w:rsid w:val="004270F7"/>
    <w:rsid w:val="00432782"/>
    <w:rsid w:val="00444EEC"/>
    <w:rsid w:val="004451EF"/>
    <w:rsid w:val="00487B15"/>
    <w:rsid w:val="00490C29"/>
    <w:rsid w:val="00494A48"/>
    <w:rsid w:val="004B0809"/>
    <w:rsid w:val="004B13B6"/>
    <w:rsid w:val="004C0C4D"/>
    <w:rsid w:val="004D6AD2"/>
    <w:rsid w:val="004E3573"/>
    <w:rsid w:val="004E76A9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40AA"/>
    <w:rsid w:val="005B7A49"/>
    <w:rsid w:val="005D397A"/>
    <w:rsid w:val="005D7DF5"/>
    <w:rsid w:val="005E1146"/>
    <w:rsid w:val="005E5C3F"/>
    <w:rsid w:val="006164C2"/>
    <w:rsid w:val="00622282"/>
    <w:rsid w:val="00626D75"/>
    <w:rsid w:val="00627006"/>
    <w:rsid w:val="00633709"/>
    <w:rsid w:val="0063497F"/>
    <w:rsid w:val="006376C9"/>
    <w:rsid w:val="00644428"/>
    <w:rsid w:val="006462E9"/>
    <w:rsid w:val="006677C8"/>
    <w:rsid w:val="0067408D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736C0"/>
    <w:rsid w:val="00784EF5"/>
    <w:rsid w:val="00795561"/>
    <w:rsid w:val="007960BC"/>
    <w:rsid w:val="007A0ABD"/>
    <w:rsid w:val="007A750B"/>
    <w:rsid w:val="007D088F"/>
    <w:rsid w:val="007D25D9"/>
    <w:rsid w:val="008122CF"/>
    <w:rsid w:val="0082107F"/>
    <w:rsid w:val="00836C85"/>
    <w:rsid w:val="00841210"/>
    <w:rsid w:val="00842A03"/>
    <w:rsid w:val="00844CF5"/>
    <w:rsid w:val="00874495"/>
    <w:rsid w:val="0088070C"/>
    <w:rsid w:val="00882204"/>
    <w:rsid w:val="00882E6B"/>
    <w:rsid w:val="008841B3"/>
    <w:rsid w:val="00892B54"/>
    <w:rsid w:val="008A387F"/>
    <w:rsid w:val="008B7A19"/>
    <w:rsid w:val="008D514A"/>
    <w:rsid w:val="008F4849"/>
    <w:rsid w:val="00913E8B"/>
    <w:rsid w:val="0093735D"/>
    <w:rsid w:val="00947AC0"/>
    <w:rsid w:val="009515ED"/>
    <w:rsid w:val="009614BC"/>
    <w:rsid w:val="009648EA"/>
    <w:rsid w:val="0098650A"/>
    <w:rsid w:val="009C3B39"/>
    <w:rsid w:val="009E0375"/>
    <w:rsid w:val="009E64C1"/>
    <w:rsid w:val="00A23501"/>
    <w:rsid w:val="00A255C0"/>
    <w:rsid w:val="00A31CB4"/>
    <w:rsid w:val="00A406A1"/>
    <w:rsid w:val="00A53CB8"/>
    <w:rsid w:val="00A63AD6"/>
    <w:rsid w:val="00A65EC9"/>
    <w:rsid w:val="00A75EAF"/>
    <w:rsid w:val="00A76FD1"/>
    <w:rsid w:val="00A806E8"/>
    <w:rsid w:val="00A97C08"/>
    <w:rsid w:val="00AA09BB"/>
    <w:rsid w:val="00AA3112"/>
    <w:rsid w:val="00AE15E4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0ED0"/>
    <w:rsid w:val="00B419CB"/>
    <w:rsid w:val="00B50989"/>
    <w:rsid w:val="00B53EDC"/>
    <w:rsid w:val="00B81BEC"/>
    <w:rsid w:val="00BA1900"/>
    <w:rsid w:val="00BA698F"/>
    <w:rsid w:val="00BA6DB0"/>
    <w:rsid w:val="00BA70C8"/>
    <w:rsid w:val="00BB146A"/>
    <w:rsid w:val="00BB799F"/>
    <w:rsid w:val="00BE2B05"/>
    <w:rsid w:val="00BE3191"/>
    <w:rsid w:val="00C14DEC"/>
    <w:rsid w:val="00C22ECC"/>
    <w:rsid w:val="00C24147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87DEB"/>
    <w:rsid w:val="00C949A8"/>
    <w:rsid w:val="00C96D83"/>
    <w:rsid w:val="00CB452B"/>
    <w:rsid w:val="00CB712A"/>
    <w:rsid w:val="00CC13F8"/>
    <w:rsid w:val="00CC1A08"/>
    <w:rsid w:val="00CD50CE"/>
    <w:rsid w:val="00CE350D"/>
    <w:rsid w:val="00CE4AD0"/>
    <w:rsid w:val="00CF6858"/>
    <w:rsid w:val="00D1501D"/>
    <w:rsid w:val="00D15370"/>
    <w:rsid w:val="00D24BAE"/>
    <w:rsid w:val="00D259EB"/>
    <w:rsid w:val="00D27E4F"/>
    <w:rsid w:val="00D3125E"/>
    <w:rsid w:val="00D45980"/>
    <w:rsid w:val="00D5779B"/>
    <w:rsid w:val="00D74F5E"/>
    <w:rsid w:val="00D8523B"/>
    <w:rsid w:val="00D92D22"/>
    <w:rsid w:val="00D97CA0"/>
    <w:rsid w:val="00DA1DB6"/>
    <w:rsid w:val="00DB6978"/>
    <w:rsid w:val="00DC3B9E"/>
    <w:rsid w:val="00DD1ABE"/>
    <w:rsid w:val="00DD24F7"/>
    <w:rsid w:val="00DF11D1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44B12"/>
    <w:rsid w:val="00E66974"/>
    <w:rsid w:val="00E70287"/>
    <w:rsid w:val="00E73A1B"/>
    <w:rsid w:val="00E92A0B"/>
    <w:rsid w:val="00E93835"/>
    <w:rsid w:val="00EA20D4"/>
    <w:rsid w:val="00EC6820"/>
    <w:rsid w:val="00ED5EBE"/>
    <w:rsid w:val="00EE64D6"/>
    <w:rsid w:val="00F11089"/>
    <w:rsid w:val="00F20940"/>
    <w:rsid w:val="00F57473"/>
    <w:rsid w:val="00F63357"/>
    <w:rsid w:val="00F80116"/>
    <w:rsid w:val="00F8220F"/>
    <w:rsid w:val="00F82CEF"/>
    <w:rsid w:val="00F86E5D"/>
    <w:rsid w:val="00F92F05"/>
    <w:rsid w:val="00FA4204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32230E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1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1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736C0"/>
    <w:rPr>
      <w:rFonts w:eastAsia="Calibri"/>
      <w:sz w:val="24"/>
      <w:szCs w:val="22"/>
      <w:lang w:eastAsia="en-US"/>
    </w:rPr>
  </w:style>
  <w:style w:customStyle="true" w:styleId="UvuenotijelotekstaChar" w:type="character">
    <w:name w:val="Uvučeno tijelo teksta Char"/>
    <w:link w:val="Uvuenotijeloteksta"/>
    <w:rsid w:val="005E114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32230E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1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1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736C0"/>
    <w:rPr>
      <w:rFonts w:eastAsia="Calibri"/>
      <w:sz w:val="24"/>
      <w:szCs w:val="22"/>
      <w:lang w:eastAsia="en-US"/>
    </w:rPr>
  </w:style>
  <w:style w:customStyle="1" w:styleId="UvuenotijelotekstaChar" w:type="character">
    <w:name w:val="Uvučeno tijelo teksta Char"/>
    <w:link w:val="Uvuenotijeloteksta"/>
    <w:rsid w:val="005E114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</izvorni_sadrzaj>
    <derivirana_varijabla naziv="DomainObject.Predmet.StrankaFormated_1">  FINA ZAGREB; EKO SELO MLIN SRNJAK d.o.o. za poljoprivredu, proizvodnju i usluge; Tomislav Tandarić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</izvorni_sadrzaj>
    <derivirana_varijabla naziv="DomainObject.Predmet.StrankaFormatedOIB_1">  FINA ZAGREB, OIB 85821130368; EKO SELO MLIN SRNJAK d.o.o. za poljoprivredu, proizvodnju i usluge, OIB 54178999905; Tomislav Tandarić, OIB 77355068339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</izvorni_sadrzaj>
    <derivirana_varijabla naziv="DomainObject.Predmet.StrankaWithAdress_1">FINA ZAGREB ILICA 307,10000 Zagreb,EKO SELO MLIN SRNJAK d.o.o. za poljoprivredu, proizvodnju i usluge Čremušnica 150/A,44410 Gvozd,Tomislav Tandarić Cvetković 165,10450 Cvetković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</derivirana_varijabla>
  </DomainObject.Predmet.StrankaWithAdressOIB>
  <DomainObject.Predmet.StrankaNazivFormated>
    <izvorni_sadrzaj>FINA ZAGREB,EKO SELO MLIN SRNJAK d.o.o. za poljoprivredu, proizvodnju i usluge,Tomislav Tandarić</izvorni_sadrzaj>
    <derivirana_varijabla naziv="DomainObject.Predmet.StrankaNazivFormated_1">FINA ZAGREB,EKO SELO MLIN SRNJAK d.o.o. za poljoprivredu, proizvodnju i usluge,Tomislav Tandarić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</izvorni_sadrzaj>
    <derivirana_varijabla naziv="DomainObject.Predmet.StrankaNazivFormatedOIB_1">FINA ZAGREB, OIB 85821130368,EKO SELO MLIN SRNJAK d.o.o. za poljoprivredu, proizvodnju i usluge, OIB 54178999905,Tomislav Tandarić, OIB 77355068339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</izvorni_sadrzaj>
    <derivirana_varijabla naziv="DomainObject.Predmet.StrankaListFormated_1">
      <item>FINA ZAGREB</item>
      <item>EKO SELO MLIN SRNJAK d.o.o. za poljoprivredu, proizvodnju i usluge</item>
      <item>Tomislav Tandarić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</izvorni_sadrzaj>
    <derivirana_varijabla naziv="DomainObject.Predmet.StrankaListNazivFormated_1">
      <item>FINA ZAGREB</item>
      <item>EKO SELO MLIN SRNJAK d.o.o. za poljoprivredu, proizvodnju i usluge</item>
      <item>Tomislav Tandarić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EKO SELO MLIN SRNJAK d.o.o. za poljoprivredu, proizvodnju i usluge</item>
      <item>Tomislav Tandarić</item>
      <item>Dražen Antonić</item>
      <item>DRAGAN IVKOVIĆ</item>
      <item>RH, MF, Porezna uprava</item>
      <item>AGRIA d.o.o.</item>
      <item>Jerko-duško Suić</item>
      <item>MINISTARSTVO FINANCIJA POREZNA UPRAVA</item>
      <item>Darko Maržić</item>
    </izvorni_sadrzaj>
    <derivirana_varijabla naziv="DomainObject.Predmet.SudioniciListNaziv_1">
      <item>POLJOPRIVREDNA ZADRUGA PETROVA GORA</item>
      <item>FINA ZAGREB</item>
      <item>EKO SELO MLIN SRNJAK d.o.o. za poljoprivredu, proizvodnju i usluge</item>
      <item>Tomislav Tandarić</item>
      <item>Dražen Antonić</item>
      <item>DRAGAN IVKOVIĆ</item>
      <item>RH, MF, Porezna uprava</item>
      <item>AGRIA d.o.o.</item>
      <item>Jerko-duško Suić</item>
      <item>MINISTARSTVO FINANCIJA POREZNA UPRAVA</item>
      <item>Darko Maržić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EKO SELO MLIN SRNJAK d.o.o. za poljoprivredu, proizvodnju i usluge, OIB 54178999905, Čremušnica 150/A,44410 Gvozd</item>
      <item>Tomislav Tandarić, OIB 77355068339, Cvetković 165,10450 Cvetković</item>
      <item>Dražen Antonić, Strmec Stubički 52,49244 Stubičke Toplice</item>
      <item>DRAGAN IVKOVIĆ</item>
      <item>RH, MF, Porezna uprava, Av. Dubrovnik 32,10000 Zagreb</item>
      <item>AGRIA d.o.o., OBRTNIČKA 2.,40000 Pušćine</item>
      <item>Jerko-duško Suić, OIB 53510817959, Hegedušićeva 10,10000 Zagreb</item>
      <item>MINISTARSTVO FINANCIJA POREZNA UPRAVA</item>
      <item>Darko Maržić, Palmotićeva 50/II,10000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EKO SELO MLIN SRNJAK d.o.o. za poljoprivredu, proizvodnju i usluge, OIB 54178999905, Čremušnica 150/A,44410 Gvozd</item>
      <item>Tomislav Tandarić, OIB 77355068339, Cvetković 165,10450 Cvetković</item>
      <item>Dražen Antonić, Strmec Stubički 52,49244 Stubičke Toplice</item>
      <item>DRAGAN IVKOVIĆ</item>
      <item>RH, MF, Porezna uprava, Av. Dubrovnik 32,10000 Zagreb</item>
      <item>AGRIA d.o.o., OBRTNIČKA 2.,40000 Pušćine</item>
      <item>Jerko-duško Suić, OIB 53510817959, Hegedušićeva 10,10000 Zagreb</item>
      <item>MINISTARSTVO FINANCIJA POREZNA UPRAVA</item>
      <item>Darko Maržić, Palmotićeva 50/II,10000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54178999905</item>
      <item>, OIB 77355068339</item>
      <item>, OIB null</item>
      <item>, OIB null</item>
      <item>, OIB null</item>
      <item>, OIB null</item>
      <item>, OIB 53510817959</item>
      <item>, OIB null</item>
      <item>, OIB null</item>
    </izvorni_sadrzaj>
    <derivirana_varijabla naziv="DomainObject.Predmet.SudioniciListNazivOIB_1">
      <item>, OIB 69602856930</item>
      <item>, OIB 85821130368</item>
      <item>, OIB 54178999905</item>
      <item>, OIB 77355068339</item>
      <item>, OIB null</item>
      <item>, OIB null</item>
      <item>, OIB null</item>
      <item>, OIB null</item>
      <item>, OIB 53510817959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1485</properties:Words>
  <properties:Characters>7795</properties:Characters>
  <properties:Lines>180</properties:Lines>
  <properties:Paragraphs>63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2017-10-02T11:32:00Z</dcterms:created>
  <dc:creator>BISERKA CALIC</dc:creator>
  <cp:lastModifiedBy>Matea Bizjak</cp:lastModifiedBy>
  <cp:lastPrinted>2017-10-30T09:42:00Z</cp:lastPrinted>
  <dcterms:modified xmlns:xsi="http://www.w3.org/2001/XMLSchema-instance" xsi:type="dcterms:W3CDTF">2017-10-30T09:43:00Z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