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6fff" w14:paraId="23e6fff" w:rsidRDefault="002F347D" w:rsidP="002F347D" w:rsidR="002F347D" w:rsidRPr="002F347D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color w:val="FF0000"/>
          <w:sz w:val="24"/>
          <w:szCs w:val="24"/>
        </w:rPr>
      </w:pPr>
      <w:bookmarkStart w:name="_GoBack" w:id="0"/>
      <w:bookmarkEnd w:id="0"/>
      <w:r w:rsidRPr="002F347D">
        <w:rPr>
          <w:rFonts w:cs="Times New Roman" w:eastAsia="Times New Roman" w:hAnsi="Times New Roman" w:ascii="Times New Roman"/>
          <w:color w:val="FF0000"/>
          <w:sz w:val="24"/>
          <w:szCs w:val="24"/>
        </w:rPr>
        <w:t xml:space="preserve">            </w:t>
      </w:r>
      <w:r w:rsidRPr="002F34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40385"/>
            <wp:effectExtent b="635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347D" w:rsidP="002F347D" w:rsidR="002F347D" w:rsidRPr="002F34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F347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2F347D" w:rsidP="002F347D" w:rsidR="002F347D" w:rsidRPr="002F34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F347D">
        <w:rPr>
          <w:rFonts w:cs="Times New Roman" w:eastAsia="Times New Roman" w:hAnsi="Times New Roman" w:ascii="Times New Roman"/>
          <w:sz w:val="24"/>
          <w:szCs w:val="24"/>
        </w:rPr>
        <w:t>Trgovački sud u Zagrebu</w:t>
      </w:r>
    </w:p>
    <w:p w:rsidRDefault="002F347D" w:rsidP="002F347D" w:rsidR="002F347D" w:rsidRPr="002F34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F347D">
        <w:rPr>
          <w:rFonts w:cs="Times New Roman" w:eastAsia="Times New Roman" w:hAnsi="Times New Roman" w:ascii="Times New Roman"/>
          <w:sz w:val="24"/>
          <w:szCs w:val="24"/>
        </w:rPr>
        <w:t xml:space="preserve">Zagreb, </w:t>
      </w:r>
      <w:proofErr w:type="spellStart"/>
      <w:r w:rsidRPr="002F347D">
        <w:rPr>
          <w:rFonts w:cs="Times New Roman" w:eastAsia="Times New Roman" w:hAnsi="Times New Roman" w:ascii="Times New Roman"/>
          <w:sz w:val="24"/>
          <w:szCs w:val="24"/>
        </w:rPr>
        <w:t>Amruševa</w:t>
      </w:r>
      <w:proofErr w:type="spellEnd"/>
      <w:r w:rsidRPr="002F347D">
        <w:rPr>
          <w:rFonts w:cs="Times New Roman" w:eastAsia="Times New Roman" w:hAnsi="Times New Roman" w:ascii="Times New Roman"/>
          <w:sz w:val="24"/>
          <w:szCs w:val="24"/>
        </w:rPr>
        <w:t xml:space="preserve"> 2/II                                                                                 </w:t>
      </w:r>
    </w:p>
    <w:p w:rsidRDefault="002F347D" w:rsidP="002F347D" w:rsidR="002F347D" w:rsidRPr="002F3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F347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2F347D" w:rsidP="002F347D" w:rsidR="002F347D" w:rsidRPr="002F3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F347D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2F347D" w:rsidP="002F347D" w:rsidR="002F347D" w:rsidRPr="002F347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032A57" w:rsidP="00032A57" w:rsidR="002F347D" w:rsidRPr="002F34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32A57">
        <w:rPr>
          <w:rFonts w:cs="Times New Roman" w:eastAsia="Times New Roman" w:hAnsi="Times New Roman" w:ascii="Times New Roman"/>
          <w:sz w:val="24"/>
          <w:szCs w:val="24"/>
          <w:lang w:val="pt-BR"/>
        </w:rPr>
        <w:t>Trgovački sud u Zagrebu, po višem sudskom savjetniku toga suda Domagoju Klinžić, u pravnoj stvari podnositelja zahtjeva Financijska agencija, za provedbu skraćenog stečajnog postupka nad dužnikom SFM Group d.o.o., Zagreb, Jurišićeva 2, OIB: 34117462453, dana 22. rujna 2016.</w:t>
      </w:r>
    </w:p>
    <w:p w:rsidRDefault="002F347D" w:rsidP="002F347D" w:rsidR="002F347D" w:rsidRPr="002F3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2F347D" w:rsidP="002F347D" w:rsidR="002F347D" w:rsidRPr="002F3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F347D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2F347D" w:rsidP="002F347D" w:rsidR="002F347D" w:rsidRPr="002F34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F347D" w:rsidP="002F347D" w:rsidR="002F347D" w:rsidRPr="002F347D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F347D">
        <w:rPr>
          <w:rFonts w:cs="Times New Roman" w:eastAsia="Times New Roman" w:hAnsi="Times New Roman" w:ascii="Times New Roman"/>
          <w:sz w:val="24"/>
          <w:szCs w:val="24"/>
        </w:rPr>
        <w:t xml:space="preserve">Odbacuje se kao nedopušten prijedlog za otvaranje stečajnog postupka nad dužnikom </w:t>
      </w:r>
      <w:r w:rsidR="00032A57" w:rsidRPr="00032A57">
        <w:rPr>
          <w:rFonts w:cs="Times New Roman" w:eastAsia="Times New Roman" w:hAnsi="Times New Roman" w:ascii="Times New Roman"/>
          <w:sz w:val="24"/>
          <w:szCs w:val="24"/>
        </w:rPr>
        <w:t xml:space="preserve">SFM Group d.o.o., Zagreb, </w:t>
      </w:r>
      <w:proofErr w:type="spellStart"/>
      <w:r w:rsidR="00032A57" w:rsidRPr="00032A57">
        <w:rPr>
          <w:rFonts w:cs="Times New Roman" w:eastAsia="Times New Roman" w:hAnsi="Times New Roman" w:ascii="Times New Roman"/>
          <w:sz w:val="24"/>
          <w:szCs w:val="24"/>
        </w:rPr>
        <w:t>Jurišićeva</w:t>
      </w:r>
      <w:proofErr w:type="spellEnd"/>
      <w:r w:rsidR="00032A57" w:rsidRPr="00032A57">
        <w:rPr>
          <w:rFonts w:cs="Times New Roman" w:eastAsia="Times New Roman" w:hAnsi="Times New Roman" w:ascii="Times New Roman"/>
          <w:sz w:val="24"/>
          <w:szCs w:val="24"/>
        </w:rPr>
        <w:t xml:space="preserve"> 2, OIB: 34117462453</w:t>
      </w:r>
      <w:r w:rsidRPr="002F347D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2F347D" w:rsidP="002F347D" w:rsidR="002F347D" w:rsidRPr="002F34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F347D" w:rsidP="002F347D" w:rsidR="002F347D" w:rsidRPr="002F3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2F347D" w:rsidP="002F347D" w:rsidR="002F347D" w:rsidRPr="002F34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47D" w:rsidP="002F347D" w:rsidR="002F347D" w:rsidRPr="002F34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podnijela je, na temelju odredbe čl. 444. st. 1. Stečajnog zakona (“Narodne novine” broj 71/15, dalje: SZ), zahtjev za provedbu skraćenog stečajnog postupka nad dužnikom </w:t>
      </w:r>
      <w:r w:rsidR="00032A57" w:rsidRP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SFM Group d.o.o., Zagreb, </w:t>
      </w:r>
      <w:proofErr w:type="spellStart"/>
      <w:r w:rsidR="00032A57" w:rsidRP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>Jurišićeva</w:t>
      </w:r>
      <w:proofErr w:type="spellEnd"/>
      <w:r w:rsidR="00032A57" w:rsidRP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2, OIB: 34117462453</w:t>
      </w:r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F347D" w:rsidP="002F347D" w:rsidR="002F347D" w:rsidRPr="002F34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Uvidom u </w:t>
      </w:r>
      <w:r w:rsid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</w:t>
      </w:r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ovaj sud je utvrdio da je </w:t>
      </w:r>
      <w:r w:rsid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032A57" w:rsidRP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ješenjem Trgovačkog suda u Zagrebu broj 5 </w:t>
      </w:r>
      <w:proofErr w:type="spellStart"/>
      <w:r w:rsidR="00032A57" w:rsidRP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>Stpn</w:t>
      </w:r>
      <w:proofErr w:type="spellEnd"/>
      <w:r w:rsidR="00032A57" w:rsidRP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-112/2013-14 od 29. siječnja 2014. odobreno sklapanje </w:t>
      </w:r>
      <w:proofErr w:type="spellStart"/>
      <w:r w:rsidR="00032A57" w:rsidRP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032A57" w:rsidRP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između </w:t>
      </w:r>
      <w:r w:rsid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</w:t>
      </w:r>
      <w:r w:rsidR="00032A57" w:rsidRP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i vjerovnika </w:t>
      </w:r>
      <w:proofErr w:type="spellStart"/>
      <w:r w:rsidR="00032A57" w:rsidRP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032A57" w:rsidRP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</w:t>
      </w:r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F347D" w:rsidP="002F347D" w:rsidR="002F347D" w:rsidRPr="002F347D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Prema odredbi čl. 39. st. 3  Zakona o financijskom poslovanju i </w:t>
      </w:r>
      <w:proofErr w:type="spellStart"/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 (Narodne novine 112/13-dalje ZFPPN) do okončanja postupka </w:t>
      </w:r>
      <w:proofErr w:type="spellStart"/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nije dopušteno pokrenuti stečajni postupak.</w:t>
      </w:r>
    </w:p>
    <w:p w:rsidRDefault="002F347D" w:rsidP="002F347D" w:rsidR="002F347D" w:rsidRPr="002F347D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na to da prema odredbi čl. 39. st. 3  Zakona o financijskom poslovanju i </w:t>
      </w:r>
      <w:proofErr w:type="spellStart"/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 (Narodne novine 112/13-dalje ZFPON) do okončanja postupka </w:t>
      </w:r>
      <w:proofErr w:type="spellStart"/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nije dopušteno pokrenuti stečajni postupak, te budući da je predmetni postupak </w:t>
      </w:r>
      <w:proofErr w:type="spellStart"/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pokrenut </w:t>
      </w:r>
      <w:r w:rsidR="00032A57" w:rsidRP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>29. siječnja 2014</w:t>
      </w:r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dok je FINA zahtjev za provedbu skraćenog stečajnog postupka podnijela dana </w:t>
      </w:r>
      <w:r w:rsid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>25. siječnja</w:t>
      </w:r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odnosno nakon pokretanja postupka </w:t>
      </w:r>
      <w:proofErr w:type="spellStart"/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te budući da predmetni postupak </w:t>
      </w:r>
      <w:proofErr w:type="spellStart"/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2F34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na dužnikom nije okončan, odlučeno je kao u izreci rješenja.</w:t>
      </w:r>
    </w:p>
    <w:p w:rsidRDefault="002F347D" w:rsidP="002F347D" w:rsidR="002F347D" w:rsidRPr="002F347D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2A57" w:rsidP="00032A57" w:rsidR="00032A57" w:rsidRPr="00032A57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22. rujna 2016.</w:t>
      </w:r>
    </w:p>
    <w:p w:rsidRDefault="00032A57" w:rsidP="00032A57" w:rsidR="00032A57" w:rsidRPr="00032A57">
      <w:pPr>
        <w:overflowPunct w:val="false"/>
        <w:autoSpaceDE w:val="false"/>
        <w:autoSpaceDN w:val="false"/>
        <w:adjustRightInd w:val="false"/>
        <w:spacing w:lineRule="auto" w:line="240" w:after="0"/>
        <w:ind w:firstLine="3" w:left="5661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>Viši sudski savjetnik:</w:t>
      </w:r>
    </w:p>
    <w:p w:rsidRDefault="00032A57" w:rsidP="00032A57" w:rsidR="00032A57" w:rsidRPr="00032A57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Domagoj Klinžić</w:t>
      </w:r>
    </w:p>
    <w:p w:rsidRDefault="00032A57" w:rsidP="00032A57" w:rsidR="00032A57" w:rsidRPr="00032A57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032A57" w:rsidP="00032A57" w:rsidR="00032A57" w:rsidRPr="00032A5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032A57" w:rsidP="00032A57" w:rsidR="00032A57" w:rsidRPr="00032A5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2A57" w:rsidP="00032A57" w:rsidR="00032A57" w:rsidRPr="00032A5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032A57" w:rsidP="00032A57" w:rsidR="00032A57" w:rsidRPr="00032A57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predlagatelju </w:t>
      </w:r>
    </w:p>
    <w:p w:rsidRDefault="00032A57" w:rsidP="00032A57" w:rsidR="003D4AB9" w:rsidRPr="00032A57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32A57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sectPr w:rsidR="003D4AB9" w:rsidRPr="00032A5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011" w:rsidP="002F347D" w:rsidR="00AE1011">
      <w:pPr>
        <w:spacing w:lineRule="auto" w:line="240" w:after="0"/>
      </w:pPr>
      <w:r>
        <w:separator/>
      </w:r>
    </w:p>
  </w:endnote>
  <w:endnote w:id="0" w:type="continuationSeparator">
    <w:p w:rsidRDefault="00AE1011" w:rsidP="002F347D" w:rsidR="00AE10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011" w:rsidP="002F347D" w:rsidR="00AE1011">
      <w:pPr>
        <w:spacing w:lineRule="auto" w:line="240" w:after="0"/>
      </w:pPr>
      <w:r>
        <w:separator/>
      </w:r>
    </w:p>
  </w:footnote>
  <w:footnote w:id="0" w:type="continuationSeparator">
    <w:p w:rsidRDefault="00AE1011" w:rsidP="002F347D" w:rsidR="00AE10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47D" w:rsidP="002F347D" w:rsidR="002F347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33  St-759/2016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D23"/>
    <w:rsid w:val="00032A57"/>
    <w:rsid w:val="002F347D"/>
    <w:rsid w:val="003D4AB9"/>
    <w:rsid w:val="00715127"/>
    <w:rsid w:val="00A76BD8"/>
    <w:rsid w:val="00AE1011"/>
    <w:rsid w:val="00CF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347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4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F347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F347D"/>
  </w:style>
  <w:style w:styleId="Podnoje" w:type="paragraph">
    <w:name w:val="footer"/>
    <w:basedOn w:val="Normal"/>
    <w:link w:val="PodnojeChar"/>
    <w:uiPriority w:val="99"/>
    <w:unhideWhenUsed/>
    <w:rsid w:val="002F347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347D"/>
  </w:style>
  <w:style w:styleId="Tekstrezerviranogmjesta" w:type="character">
    <w:name w:val="Placeholder Text"/>
    <w:basedOn w:val="Zadanifontodlomka"/>
    <w:uiPriority w:val="99"/>
    <w:semiHidden/>
    <w:rsid w:val="00A76B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BD8"/>
    <w:rPr>
      <w:rFonts w:cs="Times New Roman" w:eastAsia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BD8"/>
    <w:rPr>
      <w:rFonts w:cs="Times New Roman" w:eastAsia="Times New Roman" w:hAnsi="Times New Roman" w:ascii="Times New Roman"/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BD8"/>
    <w:rPr>
      <w:rFonts w:cs="Times New Roman" w:eastAsia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BD8"/>
    <w:rPr>
      <w:rFonts w:cs="Times New Roman" w:eastAsia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347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4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F347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347D"/>
  </w:style>
  <w:style w:styleId="Podnoje" w:type="paragraph">
    <w:name w:val="footer"/>
    <w:basedOn w:val="Normal"/>
    <w:link w:val="PodnojeChar"/>
    <w:uiPriority w:val="99"/>
    <w:unhideWhenUsed/>
    <w:rsid w:val="002F347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347D"/>
  </w:style>
  <w:style w:styleId="Tekstrezerviranogmjesta" w:type="character">
    <w:name w:val="Placeholder Text"/>
    <w:basedOn w:val="Zadanifontodlomka"/>
    <w:uiPriority w:val="99"/>
    <w:semiHidden/>
    <w:rsid w:val="00A76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BD8"/>
    <w:rPr>
      <w:rFonts w:ascii="Times New Roman" w:cs="Times New Roman" w:eastAsia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BD8"/>
    <w:rPr>
      <w:rFonts w:ascii="Times New Roman" w:cs="Times New Roman" w:eastAsia="Times New Roman" w:hAnsi="Times New Roman"/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BD8"/>
    <w:rPr>
      <w:rFonts w:ascii="Times New Roman" w:cs="Times New Roman" w:eastAsia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BD8"/>
    <w:rPr>
      <w:rFonts w:ascii="Times New Roman" w:cs="Times New Roman" w:eastAsia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756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St-759/2016</izvorni_sadrzaj>
    <derivirana_varijabla naziv="DomainObject.Predmet.OznakaBroj_1">St-759/2016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SFM Group, d.o.o.</izvorni_sadrzaj>
    <derivirana_varijabla naziv="DomainObject.Predmet.ProtustrankaFormated_1">  SFM Group, d.o.o.</derivirana_varijabla>
  </DomainObject.Predmet.ProtustrankaFormated>
  <DomainObject.Predmet.ProtustrankaFormatedOIB>
    <izvorni_sadrzaj>  SFM Group, d.o.o., OIB 34117462453</izvorni_sadrzaj>
    <derivirana_varijabla naziv="DomainObject.Predmet.ProtustrankaFormatedOIB_1">  SFM Group, d.o.o., OIB 34117462453</derivirana_varijabla>
  </DomainObject.Predmet.ProtustrankaFormatedOIB>
  <DomainObject.Predmet.ProtustrankaFormatedWithAdress>
    <izvorni_sadrzaj> SFM Group, d.o.o., Jurišićeva 2, 10000 Zagreb</izvorni_sadrzaj>
    <derivirana_varijabla naziv="DomainObject.Predmet.ProtustrankaFormatedWithAdress_1"> SFM Group, d.o.o., Jurišićeva 2, 10000 Zagreb</derivirana_varijabla>
  </DomainObject.Predmet.ProtustrankaFormatedWithAdress>
  <DomainObject.Predmet.ProtustrankaFormatedWithAdressOIB>
    <izvorni_sadrzaj> SFM Group, d.o.o., OIB 34117462453, Jurišićeva 2, 10000 Zagreb</izvorni_sadrzaj>
    <derivirana_varijabla naziv="DomainObject.Predmet.ProtustrankaFormatedWithAdressOIB_1"> SFM Group, d.o.o., OIB 34117462453, Jurišićeva 2, 10000 Zagreb</derivirana_varijabla>
  </DomainObject.Predmet.ProtustrankaFormatedWithAdressOIB>
  <DomainObject.Predmet.ProtustrankaWithAdress>
    <izvorni_sadrzaj>SFM Group, d.o.o. Jurišićeva 2, 10000 Zagreb</izvorni_sadrzaj>
    <derivirana_varijabla naziv="DomainObject.Predmet.ProtustrankaWithAdress_1">SFM Group, d.o.o. Jurišićeva 2, 10000 Zagreb</derivirana_varijabla>
  </DomainObject.Predmet.ProtustrankaWithAdress>
  <DomainObject.Predmet.ProtustrankaWithAdressOIB>
    <izvorni_sadrzaj>SFM Group, d.o.o., OIB 34117462453, Jurišićeva 2, 10000 Zagreb</izvorni_sadrzaj>
    <derivirana_varijabla naziv="DomainObject.Predmet.ProtustrankaWithAdressOIB_1">SFM Group, d.o.o., OIB 34117462453, Jurišićeva 2, 10000 Zagreb</derivirana_varijabla>
  </DomainObject.Predmet.ProtustrankaWithAdressOIB>
  <DomainObject.Predmet.ProtustrankaNazivFormated>
    <izvorni_sadrzaj>SFM Group, d.o.o.</izvorni_sadrzaj>
    <derivirana_varijabla naziv="DomainObject.Predmet.ProtustrankaNazivFormated_1">SFM Group, d.o.o.</derivirana_varijabla>
  </DomainObject.Predmet.ProtustrankaNazivFormated>
  <DomainObject.Predmet.ProtustrankaNazivFormatedOIB>
    <izvorni_sadrzaj>SFM Group, d.o.o., OIB 34117462453</izvorni_sadrzaj>
    <derivirana_varijabla naziv="DomainObject.Predmet.ProtustrankaNazivFormatedOIB_1">SFM Group, d.o.o., OIB 34117462453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SFM Group, d.o.o.</item>
    </izvorni_sadrzaj>
    <derivirana_varijabla naziv="DomainObject.Predmet.ProtuStrankaListFormated_1">
      <item>SFM Group, d.o.o.</item>
    </derivirana_varijabla>
  </DomainObject.Predmet.ProtuStrankaListFormated>
  <DomainObject.Predmet.ProtuStrankaListFormatedOIB>
    <izvorni_sadrzaj>
      <item>SFM Group, d.o.o., OIB 34117462453</item>
    </izvorni_sadrzaj>
    <derivirana_varijabla naziv="DomainObject.Predmet.ProtuStrankaListFormatedOIB_1">
      <item>SFM Group, d.o.o., OIB 34117462453</item>
    </derivirana_varijabla>
  </DomainObject.Predmet.ProtuStrankaListFormatedOIB>
  <DomainObject.Predmet.ProtuStrankaListFormatedWithAdress>
    <izvorni_sadrzaj>
      <item>SFM Group, d.o.o., Jurišićeva 2, 10000 Zagreb</item>
    </izvorni_sadrzaj>
    <derivirana_varijabla naziv="DomainObject.Predmet.ProtuStrankaListFormatedWithAdress_1">
      <item>SFM Group, d.o.o., Jurišićeva 2, 10000 Zagreb</item>
    </derivirana_varijabla>
  </DomainObject.Predmet.ProtuStrankaListFormatedWithAdress>
  <DomainObject.Predmet.ProtuStrankaListFormatedWithAdressOIB>
    <izvorni_sadrzaj>
      <item>SFM Group, d.o.o., OIB 34117462453, Jurišićeva 2, 10000 Zagreb</item>
    </izvorni_sadrzaj>
    <derivirana_varijabla naziv="DomainObject.Predmet.ProtuStrankaListFormatedWithAdressOIB_1">
      <item>SFM Group, d.o.o., OIB 34117462453, Jurišićeva 2, 10000 Zagreb</item>
    </derivirana_varijabla>
  </DomainObject.Predmet.ProtuStrankaListFormatedWithAdressOIB>
  <DomainObject.Predmet.ProtuStrankaListNazivFormated>
    <izvorni_sadrzaj>
      <item>SFM Group, d.o.o.</item>
    </izvorni_sadrzaj>
    <derivirana_varijabla naziv="DomainObject.Predmet.ProtuStrankaListNazivFormated_1">
      <item>SFM Group, d.o.o.</item>
    </derivirana_varijabla>
  </DomainObject.Predmet.ProtuStrankaListNazivFormated>
  <DomainObject.Predmet.ProtuStrankaListNazivFormatedOIB>
    <izvorni_sadrzaj>
      <item>SFM Group, d.o.o., OIB 34117462453</item>
    </izvorni_sadrzaj>
    <derivirana_varijabla naziv="DomainObject.Predmet.ProtuStrankaListNazivFormatedOIB_1">
      <item>SFM Group, d.o.o., OIB 34117462453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SFM Group, d.o.o.</izvorni_sadrzaj>
    <derivirana_varijabla naziv="DomainObject.Predmet.ProtustrankaIDrugi_1">SFM Group,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SFM Group, d.o.o., OIB 34117462453, Jurišićeva 2, 10000 Zagreb</izvorni_sadrzaj>
    <derivirana_varijabla naziv="DomainObject.Predmet.ProtustrankaIDrugiAdressOIB_1">SFM Group, d.o.o., OIB 34117462453, Jurišićeva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SFM Group, d.o.o.</item>
    </izvorni_sadrzaj>
    <derivirana_varijabla naziv="DomainObject.Predmet.SudioniciListNaziv_1">
      <item>FINA Regionalni centar Zagreb</item>
      <item>SFM Group,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SFM Group, d.o.o., OIB 34117462453, Jurišićeva 2,10000 Zagreb</item>
    </izvorni_sadrzaj>
    <derivirana_varijabla naziv="DomainObject.Predmet.SudioniciListAdressOIB_1">
      <item>FINA Regionalni centar Zagreb, OIB 85821130368, Trg svibanjskih žrtava 1995. br. 1,10000 Zagreb</item>
      <item>SFM Group, d.o.o., OIB 34117462453, Jurišićeva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34117462453</item>
    </izvorni_sadrzaj>
    <derivirana_varijabla naziv="DomainObject.Predmet.SudioniciListNazivOIB_1">
      <item>, OIB 85821130368</item>
      <item>, OIB 34117462453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1823</properties:Characters>
  <properties:Lines>47</properties:Lines>
  <properties:Paragraphs>21</properties:Paragraphs>
  <properties:TotalTime>12</properties:TotalTime>
  <properties:ScaleCrop>false</properties:ScaleCrop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2016-09-22T07:13:00Z</dcterms:created>
  <dc:creator>Domagoj Klinžić</dc:creator>
  <dc:description/>
  <cp:keywords/>
  <cp:lastModifiedBy>Domagoj Klinžić</cp:lastModifiedBy>
  <dcterms:modified xmlns:xsi="http://www.w3.org/2001/XMLSchema-instance" xsi:type="dcterms:W3CDTF">2016-09-22T07:27:00Z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