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81f1" w14:paraId="5da81f1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D3462D">
        <w:rPr>
          <w:rFonts w:cs="Times New Roman" w:hAnsi="Times New Roman" w:ascii="Times New Roman"/>
          <w:b w:val="false"/>
          <w:szCs w:val="24"/>
        </w:rPr>
        <w:t>2156</w:t>
      </w:r>
      <w:r w:rsidR="00936E34">
        <w:rPr>
          <w:rFonts w:cs="Times New Roman" w:hAnsi="Times New Roman" w:ascii="Times New Roman"/>
          <w:b w:val="false"/>
          <w:szCs w:val="24"/>
        </w:rPr>
        <w:t>/16-8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724F1" w:rsidRPr="00296FE9">
        <w:rPr>
          <w:rFonts w:hAnsi="Times New Roman" w:ascii="Times New Roman"/>
        </w:rPr>
        <w:t xml:space="preserve">FINA-Regionalni centar Zagreb za otvaranje stečajnog postupka nad dužnikom </w:t>
      </w:r>
      <w:r w:rsidR="003B66C8">
        <w:rPr>
          <w:rFonts w:hAnsi="Times New Roman" w:ascii="Times New Roman"/>
        </w:rPr>
        <w:t>ARCORA INTERNATIONAL d.o.o. Zagreb,</w:t>
      </w:r>
      <w:proofErr w:type="spellStart"/>
      <w:r w:rsidR="003B66C8">
        <w:rPr>
          <w:rFonts w:hAnsi="Times New Roman" w:ascii="Times New Roman"/>
        </w:rPr>
        <w:t>Pavlenski</w:t>
      </w:r>
      <w:proofErr w:type="spellEnd"/>
      <w:r w:rsidR="003B66C8">
        <w:rPr>
          <w:rFonts w:hAnsi="Times New Roman" w:ascii="Times New Roman"/>
        </w:rPr>
        <w:t xml:space="preserve"> put 5E MBS:080492690  OIB:11070539037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B724F1">
        <w:rPr>
          <w:rFonts w:hAnsi="Times New Roman" w:ascii="Times New Roman"/>
          <w:szCs w:val="24"/>
        </w:rPr>
        <w:t>9.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0F2CB2">
        <w:rPr>
          <w:rFonts w:hAnsi="Times New Roman" w:ascii="Times New Roman"/>
          <w:szCs w:val="24"/>
        </w:rPr>
        <w:t>izjašnjenje o prijedlogu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723CE1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</w:t>
      </w:r>
      <w:r w:rsidR="00B724F1">
        <w:rPr>
          <w:rFonts w:hAnsi="Times New Roman" w:ascii="Times New Roman"/>
          <w:szCs w:val="24"/>
        </w:rPr>
        <w:t>. lipnja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 w:rsidR="003B66C8">
        <w:rPr>
          <w:rFonts w:hAnsi="Times New Roman" w:ascii="Times New Roman"/>
          <w:szCs w:val="24"/>
        </w:rPr>
        <w:t>10,4</w:t>
      </w:r>
      <w:r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6F70DC">
        <w:rPr>
          <w:rFonts w:hAnsi="Times New Roman" w:ascii="Times New Roman"/>
          <w:szCs w:val="24"/>
        </w:rPr>
        <w:t>–</w:t>
      </w:r>
      <w:r w:rsidR="00BC2003">
        <w:rPr>
          <w:rFonts w:hAnsi="Times New Roman" w:ascii="Times New Roman"/>
          <w:szCs w:val="24"/>
        </w:rPr>
        <w:t xml:space="preserve"> FINA</w:t>
      </w:r>
    </w:p>
    <w:p w:rsidRDefault="006F70DC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6F70DC" w:rsidP="006F70DC" w:rsidR="006F70DC" w:rsidRP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B724F1">
        <w:rPr>
          <w:rFonts w:hAnsi="Times New Roman" w:ascii="Times New Roman"/>
          <w:szCs w:val="24"/>
        </w:rPr>
        <w:t>9.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122058">
        <w:rPr>
          <w:rFonts w:hAnsi="Times New Roman" w:ascii="Times New Roman"/>
          <w:szCs w:val="24"/>
        </w:rPr>
        <w:t>,v.r.</w:t>
      </w:r>
    </w:p>
    <w:p w:rsidRDefault="006F70DC" w:rsidP="00343CA8" w:rsidR="006F70DC">
      <w:pPr>
        <w:ind w:left="720"/>
        <w:rPr>
          <w:rFonts w:hAnsi="Times New Roman" w:ascii="Times New Roman"/>
          <w:szCs w:val="24"/>
        </w:rPr>
      </w:pPr>
    </w:p>
    <w:p w:rsidRDefault="00122058" w:rsidR="00122058" w:rsidRPr="0012205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122058">
        <w:rPr>
          <w:rFonts w:hAnsi="Times New Roman" w:ascii="Times New Roman"/>
        </w:rPr>
        <w:t xml:space="preserve">Za točnost </w:t>
      </w:r>
      <w:proofErr w:type="spellStart"/>
      <w:r w:rsidRPr="00122058">
        <w:rPr>
          <w:rFonts w:hAnsi="Times New Roman" w:ascii="Times New Roman"/>
        </w:rPr>
        <w:t>otpravka</w:t>
      </w:r>
      <w:proofErr w:type="spellEnd"/>
      <w:r w:rsidRPr="00122058">
        <w:rPr>
          <w:rFonts w:hAnsi="Times New Roman" w:ascii="Times New Roman"/>
        </w:rPr>
        <w:t>-</w:t>
      </w:r>
      <w:proofErr w:type="spellStart"/>
      <w:r w:rsidRPr="00122058">
        <w:rPr>
          <w:rFonts w:hAnsi="Times New Roman" w:ascii="Times New Roman"/>
        </w:rPr>
        <w:t>ovl.službenik</w:t>
      </w:r>
      <w:proofErr w:type="spellEnd"/>
    </w:p>
    <w:p w:rsidRDefault="00122058" w:rsidP="00122058" w:rsidR="00122058" w:rsidRPr="00122058">
      <w:pPr>
        <w:ind w:firstLine="708" w:left="4248"/>
        <w:rPr>
          <w:rFonts w:hAnsi="Times New Roman" w:ascii="Times New Roman"/>
        </w:rPr>
      </w:pPr>
      <w:r w:rsidRPr="00122058">
        <w:rPr>
          <w:rFonts w:hAnsi="Times New Roman" w:ascii="Times New Roman"/>
        </w:rPr>
        <w:t>Vinka Mihalinčić</w:t>
      </w:r>
    </w:p>
    <w:p w:rsidRDefault="006F70DC" w:rsidP="00343CA8" w:rsidR="006F70DC" w:rsidRPr="008E411D">
      <w:pPr>
        <w:ind w:left="720"/>
        <w:rPr>
          <w:rFonts w:hAnsi="Times New Roman" w:ascii="Times New Roman"/>
          <w:szCs w:val="24"/>
        </w:rPr>
      </w:pPr>
    </w:p>
    <w:p w:rsidRDefault="00343CA8" w:rsidR="00343CA8">
      <w:pPr>
        <w:rPr>
          <w:rFonts w:hAnsi="Times New Roman" w:ascii="Times New Roman"/>
          <w:szCs w:val="24"/>
        </w:rPr>
      </w:pPr>
    </w:p>
    <w:p w:rsidRDefault="00B724F1" w:rsidP="006F70DC" w:rsidR="00B724F1" w:rsidRPr="00B724F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F2CB2"/>
    <w:rsid w:val="0011090B"/>
    <w:rsid w:val="00122058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7619"/>
    <w:rsid w:val="0033363A"/>
    <w:rsid w:val="00343CA8"/>
    <w:rsid w:val="00377FAF"/>
    <w:rsid w:val="003A4262"/>
    <w:rsid w:val="003B66C8"/>
    <w:rsid w:val="00415502"/>
    <w:rsid w:val="00474C8C"/>
    <w:rsid w:val="005D5ABB"/>
    <w:rsid w:val="005D6419"/>
    <w:rsid w:val="00683EE0"/>
    <w:rsid w:val="006B4C1F"/>
    <w:rsid w:val="006F000C"/>
    <w:rsid w:val="006F70DC"/>
    <w:rsid w:val="00723CE1"/>
    <w:rsid w:val="00772DCA"/>
    <w:rsid w:val="00775A6C"/>
    <w:rsid w:val="007D2808"/>
    <w:rsid w:val="00864CDD"/>
    <w:rsid w:val="008913E3"/>
    <w:rsid w:val="008D2AF4"/>
    <w:rsid w:val="008E411D"/>
    <w:rsid w:val="00916BA9"/>
    <w:rsid w:val="00936E34"/>
    <w:rsid w:val="00945A82"/>
    <w:rsid w:val="00955C29"/>
    <w:rsid w:val="00981049"/>
    <w:rsid w:val="009E2BDF"/>
    <w:rsid w:val="00A0382F"/>
    <w:rsid w:val="00A4387A"/>
    <w:rsid w:val="00A57FAB"/>
    <w:rsid w:val="00A97F0C"/>
    <w:rsid w:val="00AB7DF8"/>
    <w:rsid w:val="00AE5E1E"/>
    <w:rsid w:val="00B55FB9"/>
    <w:rsid w:val="00B724F1"/>
    <w:rsid w:val="00B90329"/>
    <w:rsid w:val="00BC2003"/>
    <w:rsid w:val="00BD5E83"/>
    <w:rsid w:val="00CF234D"/>
    <w:rsid w:val="00D3462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0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0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0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0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0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0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0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0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2156</izvorni_sadrzaj>
    <derivirana_varijabla naziv="DomainObject.Predmet.Broj_1">2156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St-2156/2016</izvorni_sadrzaj>
    <derivirana_varijabla naziv="DomainObject.Predmet.OznakaBroj_1">St-2156/2016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ARCORA INTERNATIONAL d.o.o.</izvorni_sadrzaj>
    <derivirana_varijabla naziv="DomainObject.Predmet.ProtustrankaFormated_1">  ARCORA INTERNATIONAL d.o.o.</derivirana_varijabla>
  </DomainObject.Predmet.ProtustrankaFormated>
  <DomainObject.Predmet.ProtustrankaFormatedOIB>
    <izvorni_sadrzaj>  ARCORA INTERNATIONAL d.o.o., OIB 11070539037</izvorni_sadrzaj>
    <derivirana_varijabla naziv="DomainObject.Predmet.ProtustrankaFormatedOIB_1">  ARCORA INTERNATIONAL d.o.o., OIB 11070539037</derivirana_varijabla>
  </DomainObject.Predmet.ProtustrankaFormatedOIB>
  <DomainObject.Predmet.ProtustrankaFormatedWithAdress>
    <izvorni_sadrzaj> ARCORA INTERNATIONAL d.o.o., Pavlenski put 5 E, 10000 Zagreb</izvorni_sadrzaj>
    <derivirana_varijabla naziv="DomainObject.Predmet.ProtustrankaFormatedWithAdress_1"> ARCORA INTERNATIONAL d.o.o., Pavlenski put 5 E, 10000 Zagreb</derivirana_varijabla>
  </DomainObject.Predmet.ProtustrankaFormatedWithAdress>
  <DomainObject.Predmet.ProtustrankaFormatedWithAdressOIB>
    <izvorni_sadrzaj> ARCORA INTERNATIONAL d.o.o., OIB 11070539037, Pavlenski put 5 E, 10000 Zagreb</izvorni_sadrzaj>
    <derivirana_varijabla naziv="DomainObject.Predmet.ProtustrankaFormatedWithAdressOIB_1"> ARCORA INTERNATIONAL d.o.o., OIB 11070539037, Pavlenski put 5 E, 10000 Zagreb</derivirana_varijabla>
  </DomainObject.Predmet.ProtustrankaFormatedWithAdressOIB>
  <DomainObject.Predmet.ProtustrankaWithAdress>
    <izvorni_sadrzaj>ARCORA INTERNATIONAL d.o.o. Pavlenski put 5 E, 10000 Zagreb</izvorni_sadrzaj>
    <derivirana_varijabla naziv="DomainObject.Predmet.ProtustrankaWithAdress_1">ARCORA INTERNATIONAL d.o.o. Pavlenski put 5 E, 10000 Zagreb</derivirana_varijabla>
  </DomainObject.Predmet.ProtustrankaWithAdress>
  <DomainObject.Predmet.ProtustrankaWithAdressOIB>
    <izvorni_sadrzaj>ARCORA INTERNATIONAL d.o.o., OIB 11070539037, Pavlenski put 5 E, 10000 Zagreb</izvorni_sadrzaj>
    <derivirana_varijabla naziv="DomainObject.Predmet.ProtustrankaWithAdressOIB_1">ARCORA INTERNATIONAL d.o.o., OIB 11070539037, Pavlenski put 5 E, 10000 Zagreb</derivirana_varijabla>
  </DomainObject.Predmet.ProtustrankaWithAdressOIB>
  <DomainObject.Predmet.ProtustrankaNazivFormated>
    <izvorni_sadrzaj>ARCORA INTERNATIONAL d.o.o.</izvorni_sadrzaj>
    <derivirana_varijabla naziv="DomainObject.Predmet.ProtustrankaNazivFormated_1">ARCORA INTERNATIONAL d.o.o.</derivirana_varijabla>
  </DomainObject.Predmet.ProtustrankaNazivFormated>
  <DomainObject.Predmet.ProtustrankaNazivFormatedOIB>
    <izvorni_sadrzaj>ARCORA INTERNATIONAL d.o.o., OIB 11070539037</izvorni_sadrzaj>
    <derivirana_varijabla naziv="DomainObject.Predmet.ProtustrankaNazivFormatedOIB_1">ARCORA INTERNATIONAL d.o.o., OIB 11070539037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ARCORA INTERNATIONAL d.o.o.</item>
    </izvorni_sadrzaj>
    <derivirana_varijabla naziv="DomainObject.Predmet.ProtuStrankaListFormated_1">
      <item>ARCORA INTERNATIONAL d.o.o.</item>
    </derivirana_varijabla>
  </DomainObject.Predmet.ProtuStrankaListFormated>
  <DomainObject.Predmet.ProtuStrankaListFormatedOIB>
    <izvorni_sadrzaj>
      <item>ARCORA INTERNATIONAL d.o.o., OIB 11070539037</item>
    </izvorni_sadrzaj>
    <derivirana_varijabla naziv="DomainObject.Predmet.ProtuStrankaListFormatedOIB_1">
      <item>ARCORA INTERNATIONAL d.o.o., OIB 11070539037</item>
    </derivirana_varijabla>
  </DomainObject.Predmet.ProtuStrankaListFormatedOIB>
  <DomainObject.Predmet.ProtuStrankaListFormatedWithAdress>
    <izvorni_sadrzaj>
      <item>ARCORA INTERNATIONAL d.o.o., Pavlenski put 5 E, 10000 Zagreb</item>
    </izvorni_sadrzaj>
    <derivirana_varijabla naziv="DomainObject.Predmet.ProtuStrankaListFormatedWithAdress_1">
      <item>ARCORA INTERNATIONAL d.o.o., Pavlenski put 5 E, 10000 Zagreb</item>
    </derivirana_varijabla>
  </DomainObject.Predmet.ProtuStrankaListFormatedWithAdress>
  <DomainObject.Predmet.ProtuStrankaListFormatedWithAdressOIB>
    <izvorni_sadrzaj>
      <item>ARCORA INTERNATIONAL d.o.o., OIB 11070539037, Pavlenski put 5 E, 10000 Zagreb</item>
    </izvorni_sadrzaj>
    <derivirana_varijabla naziv="DomainObject.Predmet.ProtuStrankaListFormatedWithAdressOIB_1">
      <item>ARCORA INTERNATIONAL d.o.o., OIB 11070539037, Pavlenski put 5 E, 10000 Zagreb</item>
    </derivirana_varijabla>
  </DomainObject.Predmet.ProtuStrankaListFormatedWithAdressOIB>
  <DomainObject.Predmet.ProtuStrankaListNazivFormated>
    <izvorni_sadrzaj>
      <item>ARCORA INTERNATIONAL d.o.o.</item>
    </izvorni_sadrzaj>
    <derivirana_varijabla naziv="DomainObject.Predmet.ProtuStrankaListNazivFormated_1">
      <item>ARCORA INTERNATIONAL d.o.o.</item>
    </derivirana_varijabla>
  </DomainObject.Predmet.ProtuStrankaListNazivFormated>
  <DomainObject.Predmet.ProtuStrankaListNazivFormatedOIB>
    <izvorni_sadrzaj>
      <item>ARCORA INTERNATIONAL d.o.o., OIB 11070539037</item>
    </izvorni_sadrzaj>
    <derivirana_varijabla naziv="DomainObject.Predmet.ProtuStrankaListNazivFormatedOIB_1">
      <item>ARCORA INTERNATIONAL d.o.o., OIB 11070539037</item>
    </derivirana_varijabla>
  </DomainObject.Predmet.ProtuStrankaListNazivFormatedOIB>
  <DomainObject.Predmet.OstaliListFormated>
    <izvorni_sadrzaj>
      <item>Semih Memili</item>
    </izvorni_sadrzaj>
    <derivirana_varijabla naziv="DomainObject.Predmet.OstaliListFormated_1">
      <item>Semih Memili</item>
    </derivirana_varijabla>
  </DomainObject.Predmet.OstaliListFormated>
  <DomainObject.Predmet.OstaliListFormatedOIB>
    <izvorni_sadrzaj>
      <item>Semih Memili, OIB 87957622979</item>
    </izvorni_sadrzaj>
    <derivirana_varijabla naziv="DomainObject.Predmet.OstaliListFormatedOIB_1">
      <item>Semih Memili, OIB 87957622979</item>
    </derivirana_varijabla>
  </DomainObject.Predmet.OstaliListFormatedOIB>
  <DomainObject.Predmet.OstaliListFormatedWithAdress>
    <izvorni_sadrzaj>
      <item>Semih Memili, Pavlenski Put 5e, 10000 Zagreb</item>
    </izvorni_sadrzaj>
    <derivirana_varijabla naziv="DomainObject.Predmet.OstaliListFormatedWithAdress_1">
      <item>Semih Memili, Pavlenski Put 5e, 10000 Zagreb</item>
    </derivirana_varijabla>
  </DomainObject.Predmet.OstaliListFormatedWithAdress>
  <DomainObject.Predmet.OstaliListFormatedWithAdressOIB>
    <izvorni_sadrzaj>
      <item>Semih Memili, OIB 87957622979, Pavlenski Put 5e, 10000 Zagreb</item>
    </izvorni_sadrzaj>
    <derivirana_varijabla naziv="DomainObject.Predmet.OstaliListFormatedWithAdressOIB_1">
      <item>Semih Memili, OIB 87957622979, Pavlenski Put 5e, 10000 Zagreb</item>
    </derivirana_varijabla>
  </DomainObject.Predmet.OstaliListFormatedWithAdressOIB>
  <DomainObject.Predmet.OstaliListNazivFormated>
    <izvorni_sadrzaj>
      <item>Semih Memili</item>
    </izvorni_sadrzaj>
    <derivirana_varijabla naziv="DomainObject.Predmet.OstaliListNazivFormated_1">
      <item>Semih Memili</item>
    </derivirana_varijabla>
  </DomainObject.Predmet.OstaliListNazivFormated>
  <DomainObject.Predmet.OstaliListNazivFormatedOIB>
    <izvorni_sadrzaj>
      <item>Semih Memili, OIB 87957622979</item>
    </izvorni_sadrzaj>
    <derivirana_varijabla naziv="DomainObject.Predmet.OstaliListNazivFormatedOIB_1">
      <item>Semih Memili, OIB 87957622979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ARCORA INTERNATIONAL d.o.o.</izvorni_sadrzaj>
    <derivirana_varijabla naziv="DomainObject.Predmet.ProtustrankaIDrugi_1">ARCORA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ARCORA INTERNATIONAL d.o.o., OIB 11070539037, Pavlenski put 5 E, 10000 Zagreb</izvorni_sadrzaj>
    <derivirana_varijabla naziv="DomainObject.Predmet.ProtustrankaIDrugiAdressOIB_1">ARCORA INTERNATIONAL d.o.o., OIB 11070539037, Pavlenski put 5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ARCORA INTERNATIONAL d.o.o.</item>
      <item>Semih Memili</item>
    </izvorni_sadrzaj>
    <derivirana_varijabla naziv="DomainObject.Predmet.SudioniciListNaziv_1">
      <item>FINA Regionalni centar Zagreb</item>
      <item>ARCORA INTERNATIONAL d.o.o.</item>
      <item>Semih Memili</item>
    </derivirana_varijabla>
  </DomainObject.Predmet.SudioniciListNaziv>
  <DomainObject.Predmet.SudioniciListAdressOIB>
    <izvorni_sadrzaj>
      <item>FINA Regionalni centar Zagreb, OIB 85821130368, Trg svibanjskih žrtava 1995. 1,10000 Zagreb</item>
      <item>ARCORA INTERNATIONAL d.o.o., OIB 11070539037, Pavlenski put 5 E,10000 Zagreb</item>
      <item>Semih Memili, OIB 87957622979, Pavlenski Put 5e,10000 Zagreb</item>
    </izvorni_sadrzaj>
    <derivirana_varijabla naziv="DomainObject.Predmet.SudioniciListAdressOIB_1">
      <item>FINA Regionalni centar Zagreb, OIB 85821130368, Trg svibanjskih žrtava 1995. 1,10000 Zagreb</item>
      <item>ARCORA INTERNATIONAL d.o.o., OIB 11070539037, Pavlenski put 5 E,10000 Zagreb</item>
      <item>Semih Memili, OIB 87957622979, Pavlenski Put 5e,10000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11070539037</item>
      <item>, OIB 87957622979</item>
    </izvorni_sadrzaj>
    <derivirana_varijabla naziv="DomainObject.Predmet.SudioniciListNazivOIB_1">
      <item>, OIB 85821130368</item>
      <item>, OIB 11070539037</item>
      <item>, OIB 87957622979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750</properties:Characters>
  <properties:Lines>38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2016-05-09T11:48:00Z</dcterms:created>
  <dc:creator>vmihalincic</dc:creator>
  <cp:lastModifiedBy>Vinka Mihalinčić</cp:lastModifiedBy>
  <cp:lastPrinted>2016-05-09T11:13:00Z</cp:lastPrinted>
  <dcterms:modified xmlns:xsi="http://www.w3.org/2001/XMLSchema-instance" xsi:type="dcterms:W3CDTF">2016-05-09T11:51:00Z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