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a5c8" w14:paraId="3efa5c8" w:rsidRDefault="00AE649C" w:rsidP="000B706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B706E" w:rsidP="000B706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B706E" w:rsidR="000B706E">
      <w:pPr>
        <w:pStyle w:val="SudSjedite"/>
      </w:pPr>
      <w:r>
        <w:tab/>
      </w:r>
    </w:p>
    <w:p w:rsidRDefault="000B706E" w:rsidP="000B706E" w:rsidR="000B706E">
      <w:pPr>
        <w:spacing w:after="0"/>
        <w:ind w:firstLine="720" w:left="4236"/>
        <w:rPr>
          <w:rFonts w:cs="Times New Roman"/>
          <w:b/>
        </w:rPr>
      </w:pPr>
      <w:r>
        <w:rPr>
          <w:rFonts w:cs="Times New Roman"/>
          <w:b/>
        </w:rPr>
        <w:t>Poslovni broj: 4 St-96/15-25</w:t>
      </w:r>
    </w:p>
    <w:p w:rsidRDefault="000B706E" w:rsidP="000B706E" w:rsidR="000B706E">
      <w:pPr>
        <w:spacing w:after="0"/>
        <w:ind w:firstLine="720"/>
        <w:rPr>
          <w:rFonts w:cs="Times New Roman"/>
          <w:b/>
        </w:rPr>
      </w:pP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0B706E" w:rsidP="000B706E" w:rsidR="000B706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jc w:val="right"/>
        <w:rPr>
          <w:rFonts w:cs="Times New Roman"/>
        </w:rPr>
      </w:pPr>
    </w:p>
    <w:p w:rsidRDefault="000B706E" w:rsidP="000B706E" w:rsidR="000B706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stečajnom sucu Iris Hatvalić Nemec, u stečajnom postupku nad dužnikom VITEZ GRADNJA d.o.o., Varaždin, Vodnikova 2, OIB: 38232002832, nakon održanog ispitnog i izvještajnog ročišta dana 11. prosinca 2015. te izrađeni posebnih tablica ispitanih tražbina, dana 25. siječnja 2016.</w:t>
      </w:r>
    </w:p>
    <w:p w:rsidRDefault="000B706E" w:rsidP="000B706E" w:rsidR="000B706E">
      <w:pPr>
        <w:spacing w:after="0"/>
        <w:jc w:val="both"/>
        <w:rPr>
          <w:rFonts w:cs="Times New Roman"/>
          <w:color w:val="003366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0B706E" w:rsidP="000B706E" w:rsidR="000B706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B706E" w:rsidP="000B706E" w:rsidR="000B706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</w:p>
    <w:tbl>
      <w:tblPr>
        <w:tblW w:type="dxa" w:w="10635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985"/>
        <w:gridCol w:w="1417"/>
        <w:gridCol w:w="1701"/>
        <w:gridCol w:w="1780"/>
        <w:gridCol w:w="66"/>
        <w:gridCol w:w="1559"/>
        <w:gridCol w:w="1559"/>
      </w:tblGrid>
      <w:tr w:rsidTr="000B706E" w:rsidR="000B706E">
        <w:trPr>
          <w:trHeight w:val="915"/>
        </w:trPr>
        <w:tc>
          <w:tcPr>
            <w:tcW w:type="dxa" w:w="567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OSNOVA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7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625"/>
            <w:gridSpan w:val="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Auker Domagoj, I.Cankara 37, Hraščica, OIB: 82316760228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5.716,01</w:t>
            </w:r>
          </w:p>
        </w:tc>
        <w:tc>
          <w:tcPr>
            <w:tcW w:type="dxa" w:w="177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5.716,01</w:t>
            </w:r>
          </w:p>
        </w:tc>
        <w:tc>
          <w:tcPr>
            <w:tcW w:type="dxa" w:w="1625"/>
            <w:gridSpan w:val="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Boltižar Mišo, Završje Podbelsko 168, Novi Marof, OIB: 93389284081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2.973,57</w:t>
            </w:r>
          </w:p>
        </w:tc>
        <w:tc>
          <w:tcPr>
            <w:tcW w:type="dxa" w:w="1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2.973,57</w:t>
            </w:r>
          </w:p>
        </w:tc>
        <w:tc>
          <w:tcPr>
            <w:tcW w:type="dxa" w:w="16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Bošnjak Mato, Vrtlinovec 25c, Turčin, OIB: 03408418991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1.839,11</w:t>
            </w:r>
          </w:p>
        </w:tc>
        <w:tc>
          <w:tcPr>
            <w:tcW w:type="dxa" w:w="1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1.839,11</w:t>
            </w:r>
          </w:p>
        </w:tc>
        <w:tc>
          <w:tcPr>
            <w:tcW w:type="dxa" w:w="1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Đulaj Pavao, Gorička 13, Vinica, OIB: 09008785297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19.723,85</w:t>
            </w:r>
          </w:p>
        </w:tc>
        <w:tc>
          <w:tcPr>
            <w:tcW w:type="dxa" w:w="1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19.723,85</w:t>
            </w:r>
          </w:p>
        </w:tc>
        <w:tc>
          <w:tcPr>
            <w:tcW w:type="dxa" w:w="1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Fajfar Andrija, M.Melinčeka 5A, Sračinec, OIB: 44258366460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3.472,56</w:t>
            </w:r>
          </w:p>
        </w:tc>
        <w:tc>
          <w:tcPr>
            <w:tcW w:type="dxa" w:w="1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3.472,56</w:t>
            </w:r>
          </w:p>
        </w:tc>
        <w:tc>
          <w:tcPr>
            <w:tcW w:type="dxa" w:w="1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Furjan Dejan, Natkrižovljan 145, Cestica, OIB: 30799532180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7.637,78</w:t>
            </w:r>
          </w:p>
        </w:tc>
        <w:tc>
          <w:tcPr>
            <w:tcW w:type="dxa" w:w="1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7.637,78</w:t>
            </w:r>
          </w:p>
        </w:tc>
        <w:tc>
          <w:tcPr>
            <w:tcW w:type="dxa" w:w="16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Furjan Goran, Natkrižovljan 145, Cestica, OIB: 45321004855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7.374,26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7.374,26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Gerić Robert, Halić 301, Varaždin Breg, OIB: 94865564617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8.004,52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8.004,52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Grgić Anto, Vinogradska 40 , Kelemen, OIB: 62585573224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6.807,13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6.807,13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Grgić Ivo, Vinogradska 66, Kelemen, OIB: 39581897125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3.550,51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3.550,51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Horvat Dragutin, M.Rupčića 22, Vinica, OIB: 12206211524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6.820,46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6.820,46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Kaniški Vladimir, Zagrebačka 15, Turčin, OIB: 88537774037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3.498,56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3.498,56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Kelemen Marko, S.Radića 5, Vinica, OIB: 25753297256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14.084,78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14.084,78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Koren Josip, Mali Vrh 54, Varaždin Breg, OIB: 79735870307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18.464,36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18.464,36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Korpar Ivica, Selnik 29, Maruševec, OIB: 22245323853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10.506,32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10.506,32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Lazar Damir, Natkrižovljan 163, Cestica, OIB: 30312425105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10.621,71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10.621,71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88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17.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Lučić Tadija, I.Mažuranića 20, Trnovec Bartolovečki, OIB: 39878877780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13.044,78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13.044,78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18.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Majcen Žarko, V.Jagića 7, Sračinec, OIB: 76974608595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12.244,26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12.244,26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Mišak Dragutin, I.Cankara 37, Trnovec Bartolovečki, OIB: 23346771641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11.128,75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11.128,75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20.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Novak Siniša, Radnička 3, Kneginec Donji, OIB: 95055458072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5.225,08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5.225,08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21.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Novak Tomislav, Radnička 3, Kneginec Donji, OIB: 74770124587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11.784,33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11.784,33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22.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Pačarić Ivan, Banjšćina 360, Varaždin Breg, OIB: 61750731867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5.367,41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5.367,41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lastRenderedPageBreak/>
              <w:t>23.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Pavlović Slavko, Mali Vrh 33, Varaždin Breg, OIB: 37504815570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19.564,61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19.564,61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874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24.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Perak Tomislav, Varaždinska 8, Trnovec Bartolovečki, OIB: 96961331637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5.451,46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5.451,46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25.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Petrinec Ružica, Kurelčeva 26, Varaždin, OIB: 79422433182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11.859,96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11.859,96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26.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Pranjić Jozo, Mali Vrh 86, Varaždin Breg, OIB: 18528300508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8.306,50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8.306,50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27.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Pranjić Vito, Dubrava 8, Turčin, OIB:69713608441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8.584,70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8.584,70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28.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Ranković Branko, M.Melinčeka, Sračinec, OIB: 53478996908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otpremnina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5.964,16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5.964,16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29.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Ranković Ivan, M.Melinčeka, Sračinec, OIB: 91933468082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8.896,84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8.896,84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30.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Rojc Zlatko, Čalinec 179 A, Maruševec, OIB: 73978642958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20.341,73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20.341,73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31.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Stanić Igor, Črnec Biškupečki 65, Turčin, OIB: 71254149823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5.715,55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5.715,55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32.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Šešet Damir, Završje Podbelsko 153, Novi Marof, OIB: 45939300255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15.792,47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15.792,47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Topić Jelica, M.Melinčeka 24, Sračinec, OIB: 97671262952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6.509,76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6.509,76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Veg Drago, S.Radića 1, Vinica , OIB:93314201424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14.632,36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14.632,36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35.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Vinko Ivan, G. Koncovčak, Sv.Martin na Muri, OIB:47726830587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4.806,76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4.806,76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36.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Vitez Đurđica, S.Radića 71 A, Vidovec, OIB: 73173525345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69.888,86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69.888,86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37.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Vitez Tibor, Zagrebačka 27/1, Varaždin, OIB: 87003028731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72.837,24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72.837,24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38.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Vrbanec Boris, Maruševec 91, Maruševec, OIB: 71559058797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17.862,82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17.862,82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lastRenderedPageBreak/>
              <w:t>39.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Vučković Marko, Tina Ujevića 5, Varaždin, OIB: 53005042351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7.863,50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7.863,50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40.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Vugrinec Mladen, Knegingradska 17, Kneginec G., OIB: 53900654398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6.740,32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6.740,32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799"/>
        </w:trPr>
        <w:tc>
          <w:tcPr>
            <w:tcW w:type="dxa" w:w="567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41.</w:t>
            </w:r>
          </w:p>
        </w:tc>
        <w:tc>
          <w:tcPr>
            <w:tcW w:type="dxa" w:w="198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RH, MINISTARSTVO FINANCIJA, Porezna uprava Sjeverna Hrvatska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Doprinosi, porezi i prirezi iz i na plaće radnika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156.197,86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156.197,86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810"/>
        </w:trPr>
        <w:tc>
          <w:tcPr>
            <w:tcW w:type="dxa" w:w="567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PRIJAVLJENE TRAŽBINE  I VIŠI ISPLATNI RED 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657.707,56</w:t>
            </w:r>
          </w:p>
        </w:tc>
        <w:tc>
          <w:tcPr>
            <w:tcW w:type="dxa" w:w="1845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657.707,56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</w:tbl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</w:p>
    <w:p w:rsidRDefault="000B706E" w:rsidP="000B706E" w:rsidR="000B706E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0B706E" w:rsidP="000B706E" w:rsidR="000B706E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  <w:b/>
          <w:u w:val="single"/>
        </w:rPr>
      </w:pPr>
    </w:p>
    <w:tbl>
      <w:tblPr>
        <w:tblW w:type="dxa" w:w="10635"/>
        <w:tblInd w:type="dxa" w:w="-318"/>
        <w:tblLayout w:type="fixed"/>
        <w:tblLook w:val="04A0" w:noVBand="1" w:noHBand="0" w:lastColumn="0" w:firstColumn="1" w:lastRow="0" w:firstRow="1"/>
      </w:tblPr>
      <w:tblGrid>
        <w:gridCol w:w="427"/>
        <w:gridCol w:w="1702"/>
        <w:gridCol w:w="1701"/>
        <w:gridCol w:w="1418"/>
        <w:gridCol w:w="1417"/>
        <w:gridCol w:w="1418"/>
        <w:gridCol w:w="2552"/>
      </w:tblGrid>
      <w:tr w:rsidTr="000B706E" w:rsidR="000B706E">
        <w:trPr>
          <w:trHeight w:val="915"/>
        </w:trPr>
        <w:tc>
          <w:tcPr>
            <w:tcW w:type="dxa" w:w="426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R.br.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OSNOVA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cs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0B706E" w:rsidR="000B706E">
        <w:trPr>
          <w:trHeight w:val="1076"/>
        </w:trPr>
        <w:tc>
          <w:tcPr>
            <w:tcW w:type="dxa" w:w="42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IVICA CANJUGA, vl.obrta Frigo mont, Jerovec 222, 42240 Ivanec, OIB: 72199676016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Računi, saldo kartica, Rješenje o privremenoj mjeri broj 6P-363/14-5, kamata, troškovi postupka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727.593,37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719.143,37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8.450,00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Osporena tražbina odnosi se na trošak sastava prijave i uplaćenu sudsku pristojbu</w:t>
            </w:r>
          </w:p>
        </w:tc>
      </w:tr>
      <w:tr w:rsidTr="000B706E" w:rsidR="000B706E">
        <w:trPr>
          <w:trHeight w:val="900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MDV PLUS d.o.o., Optujska 157, 42000 Varaždin, OIB:71589538381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Kratkoročni zajam, otvorene stavke (glavnica+kamata)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151.412,98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151.412,98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005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METEOR TRGOVINA d.o.o., Optujska 12, 42000 Varaždin, OIB:22113793679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Kartica pozajmice, kartica otvorenih stavaka, računi, cesije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157.902,27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157.902,27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186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METEOR GRUPA-PRIVATNO PARTNERSTVO d.o.o., Optujska 12, 42000 Varaždin, OIB: 39257583601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kartica, računi za robu i uplaćeni predujmovi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89.147,00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10.300,00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78.847,00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Osporena tražbina u iznosu od 78.847,00 kn odnosi se na predujmove koji su u poslovnim evidencijama zatvoreni sa izlaznim računima izdanih od TD Vitez gradnja d.o.o. tijekom 2014. godine</w:t>
            </w:r>
          </w:p>
        </w:tc>
      </w:tr>
      <w:tr w:rsidTr="000B706E" w:rsidR="000B706E">
        <w:trPr>
          <w:trHeight w:val="990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METEOR PROIZVODNJA d.o.o., Optujska 12, 42000 Varaždin, OIB:70923246479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Kartica, računi za robu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7.276,32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7.276,32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125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HORVAT-STROJARSTVO d.o.o., Čakovečka 26, Gornji Hrašćan, 40306 Macinec, OIB: 25578280819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Račun za uslugu, Ugovor o izradi,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70.618,64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70.618,64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261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ZLATKO PAVLIC, vlasnik obrta Autoprijevoznik Pavlic, Donja 25, Goričan, OIB: 40951225101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Računi za uslugu, kooperantski ugovor o građenju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87.222,94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80.972,94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6.250,00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Tražbina u iznosu od 6.250,00 kn zatvorena je putem kompenzacije 31.10.2014. godine</w:t>
            </w:r>
          </w:p>
        </w:tc>
      </w:tr>
      <w:tr w:rsidTr="000B706E" w:rsidR="000B706E">
        <w:trPr>
          <w:trHeight w:val="982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TRGOKONTAKT d.o.o., M.Krleže 17, 40000 Čakovec, OIB: 51507451682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Izvod otvorenih stavaka, privremena situacija, kooperantski ugovor o građenju, kamata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65.435,03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65.435,03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981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HBS d.o.o., Zagrebačka 133, 42000 Varaždin, OIB: 85978747762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Izvadak otvorenih stavaka, privremene situacije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92.030,05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41.662,26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50.367,79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Osporena je tražbina u iznosu od 50.367,79 kn koja je u poslovnim evidencijama prije otvaranja stečajnog postupka zatvorena uplatama  tijekom 2014. godine</w:t>
            </w:r>
          </w:p>
        </w:tc>
      </w:tr>
      <w:tr w:rsidTr="000B706E" w:rsidR="000B706E">
        <w:trPr>
          <w:trHeight w:val="1050"/>
        </w:trPr>
        <w:tc>
          <w:tcPr>
            <w:tcW w:type="dxa" w:w="42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RH, MINISTARSTVO FINANCIJA, Porezna uprava Sjeverna Hrvatska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Porezi, članarina,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250.101,16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250.101,16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050"/>
        </w:trPr>
        <w:tc>
          <w:tcPr>
            <w:tcW w:type="dxa" w:w="42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11.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TRIGLAV OSIGURANJE d.d., Antuna Heinza 4, 10000 Zagreb, OIB:29743547503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Ispis otvorenih stavaka, račun za osiguranje,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4.879,78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4.879,78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  <w:tr w:rsidTr="000B706E" w:rsidR="000B706E">
        <w:trPr>
          <w:trHeight w:val="1035"/>
        </w:trPr>
        <w:tc>
          <w:tcPr>
            <w:tcW w:type="dxa" w:w="42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 xml:space="preserve">UKUPNO PRIJAVLJENE TRAŽBINE  II VIŠI ISPLATNI RED 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0B706E" w:rsidP="000B706E" w:rsidR="000B706E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1.703.619,54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1.559.704,75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0B706E" w:rsidP="000B706E" w:rsidR="000B706E">
            <w:pPr>
              <w:spacing w:after="0"/>
              <w:jc w:val="right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143.914,79</w:t>
            </w:r>
          </w:p>
        </w:tc>
        <w:tc>
          <w:tcPr>
            <w:tcW w:type="dxa" w:w="255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0B706E" w:rsidP="000B706E" w:rsidR="000B706E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</w:p>
        </w:tc>
      </w:tr>
    </w:tbl>
    <w:p w:rsidRDefault="000B706E" w:rsidP="000B706E" w:rsidR="000B706E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Osporene tražbine viših isplatnih redova u kunama: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Stečajni upravitelj je osporio tražbine stečajnih vjerovnika: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  <w:u w:val="single"/>
        </w:rPr>
        <w:t>II viši isplatni red</w:t>
      </w:r>
    </w:p>
    <w:p w:rsidRDefault="000B706E" w:rsidP="000B706E" w:rsidR="000B706E">
      <w:pPr>
        <w:spacing w:after="0"/>
        <w:jc w:val="both"/>
        <w:rPr>
          <w:rFonts w:cs="Times New Roman"/>
          <w:u w:val="single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 xml:space="preserve">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IVICA CANJUGA, vl.obrta Frigo mont, Jerovec 222, 42240 Ivanec, OIB: 72199676016, tražbina djelomično osporena u iznosu od 8.450,00 kn iz razloga jer se odnosi se na trošak sastava prijave i uplaćenu sudsku pristojbu. </w:t>
      </w:r>
    </w:p>
    <w:p w:rsidRDefault="000B706E" w:rsidP="000B706E" w:rsidR="000B706E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>METEOR GRUPA-PRIVATNO PARTNERSTVO d.o.o., Optujska 12, 42000 Varaždin, OIB: 39257583601, tražbina djelomično osporena u iznosu od 78.847,00 kn jer se odnosi na predujmove koji su u poslovnim evidencijama zatvoreni sa izlaznim računima izdanih od TD Vitez gradnja d.o.o. tijekom 2014. godine.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7.</w:t>
      </w:r>
      <w:r>
        <w:rPr>
          <w:rFonts w:cs="Times New Roman"/>
        </w:rPr>
        <w:tab/>
        <w:t xml:space="preserve">ZLATKO PAVLIC, vlasnik obrta Autoprijevoznik Pavlic, Donja 25, Goričan, OIB: 40951225101, tražbina djelomično osporena u iznosu od 6.250,00 kn obzirom je zatvorena je putem kompenzacije 31.10.2014.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9.</w:t>
      </w:r>
      <w:r>
        <w:rPr>
          <w:rFonts w:cs="Times New Roman"/>
        </w:rPr>
        <w:tab/>
        <w:t>HBS d.o.o., Zagrebačka 133, 42000 Varaždin, OIB: 85978747762 tražbina djelomično osporena u iznosu od 50.367,79 kn jer je u poslovnim evidencijama prije otvaranja stečajnog postupka zatvorena uplatama  tijekom 2014. godine.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lastRenderedPageBreak/>
        <w:t>Svi 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0B706E" w:rsidP="000B706E" w:rsidR="000B706E">
      <w:pPr>
        <w:spacing w:after="0"/>
        <w:ind w:left="708"/>
        <w:jc w:val="both"/>
        <w:rPr>
          <w:rFonts w:cs="Times New Roman"/>
        </w:rPr>
      </w:pPr>
    </w:p>
    <w:p w:rsidRDefault="000B706E" w:rsidP="000B706E" w:rsidR="000B706E">
      <w:pPr>
        <w:numPr>
          <w:ilvl w:val="0"/>
          <w:numId w:val="48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0B706E" w:rsidP="000B706E" w:rsidR="000B706E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0B706E" w:rsidP="000B706E" w:rsidR="000B706E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0B706E" w:rsidP="000B706E" w:rsidR="000B706E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B706E" w:rsidP="000B706E" w:rsidR="000B706E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0B706E" w:rsidP="000B706E" w:rsidR="000B706E">
      <w:pPr>
        <w:spacing w:after="0"/>
        <w:jc w:val="center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St-96/15-15 od 23. listopada 2015. </w:t>
      </w:r>
      <w:r>
        <w:rPr>
          <w:rFonts w:cs="Times New Roman"/>
        </w:rPr>
        <w:t>otvoren je stečajni postupak nad dužnikom VITEZ GRADNJA d.o.o., Varaždin, Vodnikova 2, OIB: 38232002832 u 13,00 sati.</w:t>
      </w:r>
    </w:p>
    <w:p w:rsidRDefault="000B706E" w:rsidP="000B706E" w:rsidR="000B706E">
      <w:pPr>
        <w:spacing w:after="0"/>
        <w:ind w:left="708"/>
        <w:jc w:val="both"/>
        <w:rPr>
          <w:rFonts w:cs="Times New Roman"/>
        </w:rPr>
      </w:pPr>
    </w:p>
    <w:p w:rsidRDefault="000B706E" w:rsidP="000B706E" w:rsidR="000B706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ispitnom ročištu održanom 11. prosinca 2015. ispitane su sve tražbine koje su prijavljene u roku iz rješenja o otvaranju stečajnog postupka koji je objavljeno na mrežnoj stranici e-oglasna ploča suda dana 23. listopada 2015.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0B706E" w:rsidP="000B706E" w:rsidR="000B706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 xml:space="preserve">657.707,56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657.707,56  </w:t>
      </w:r>
      <w:r>
        <w:rPr>
          <w:rFonts w:cs="Times New Roman"/>
        </w:rPr>
        <w:t xml:space="preserve">kn.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B706E" w:rsidP="000B706E" w:rsidR="000B706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1.703.619,54 </w:t>
      </w:r>
      <w:r>
        <w:rPr>
          <w:rFonts w:cs="Times New Roman"/>
        </w:rPr>
        <w:t xml:space="preserve">kn, od čega je priznato </w:t>
      </w:r>
      <w:r>
        <w:rPr>
          <w:rFonts w:cs="Times New Roman"/>
          <w:bCs/>
        </w:rPr>
        <w:t>1.559.704,75</w:t>
      </w:r>
      <w:r>
        <w:rPr>
          <w:rFonts w:cs="Times New Roman"/>
        </w:rPr>
        <w:t xml:space="preserve"> kn, a osporeno </w:t>
      </w:r>
      <w:r>
        <w:rPr>
          <w:rFonts w:cs="Times New Roman"/>
          <w:bCs/>
        </w:rPr>
        <w:t xml:space="preserve">143.914,79 </w:t>
      </w:r>
      <w:r>
        <w:rPr>
          <w:rFonts w:cs="Times New Roman"/>
        </w:rPr>
        <w:t xml:space="preserve">kn. </w:t>
      </w:r>
    </w:p>
    <w:p w:rsidRDefault="000B706E" w:rsidP="000B706E" w:rsidR="000B706E">
      <w:pPr>
        <w:spacing w:after="0"/>
        <w:ind w:firstLine="708"/>
        <w:jc w:val="both"/>
        <w:rPr>
          <w:rFonts w:cs="Times New Roman"/>
        </w:rPr>
      </w:pPr>
    </w:p>
    <w:p w:rsidRDefault="000B706E" w:rsidP="000B706E" w:rsidR="000B706E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slijedeće tražbine vjerovnika II. višeg isplatnog reda: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IVICA CANJUGA, vl.obrta Frigo mont, Jerovec 222, 42240 Ivanec, OIB: 72199676016, tražbina djelomično osporena u iznosu od 8.450,00 kn iz razloga jer se odnosi se na trošak sastava prijave i uplaćenu sudsku pristojbu. </w:t>
      </w:r>
    </w:p>
    <w:p w:rsidRDefault="000B706E" w:rsidP="000B706E" w:rsidR="000B706E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>METEOR GRUPA-PRIVATNO PARTNERSTVO d.o.o., Optujska 12, 42000 Varaždin, OIB: 39257583601, tražbina djelomično osporena u iznosu od 78.847,00 kn jer se odnosi na predujmove koji su u poslovnim evidencijama zatvoreni sa izlaznim računima izdanih od TD Vitez gradnja d.o.o. tijekom 2014. godine.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t>7.</w:t>
      </w:r>
      <w:r>
        <w:rPr>
          <w:rFonts w:cs="Times New Roman"/>
        </w:rPr>
        <w:tab/>
        <w:t xml:space="preserve">ZLATKO PAVLIC, vlasnik obrta Autoprijevoznik Pavlic, Donja 25, Goričan, OIB: 40951225101, tražbina djelomično osporena u iznosu od 6.250,00 kn obzirom je zatvorena je putem kompenzacije 31.10.2014. </w:t>
      </w:r>
    </w:p>
    <w:p w:rsidRDefault="000B706E" w:rsidP="000B706E" w:rsidR="000B706E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9.</w:t>
      </w:r>
      <w:r>
        <w:rPr>
          <w:rFonts w:cs="Times New Roman"/>
        </w:rPr>
        <w:tab/>
        <w:t>HBS d.o.o., Zagrebačka 133, 42000 Varaždin, OIB: 85978747762 tražbina djelomično osporena u iznosu od 50.367,79 kn jer je u poslovnim evidencijama prije otvaranja stečajnog postupka zatvorena uplatama  tijekom 2014. godine.</w:t>
      </w: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both"/>
        <w:rPr>
          <w:rFonts w:cs="Times New Roman"/>
        </w:rPr>
      </w:pPr>
    </w:p>
    <w:p w:rsidRDefault="000B706E" w:rsidP="000B706E" w:rsidR="000B706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</w:t>
      </w: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0B706E" w:rsidP="000B706E" w:rsidR="000B706E">
      <w:pPr>
        <w:spacing w:after="0"/>
        <w:ind w:firstLine="708" w:left="4956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0B706E" w:rsidP="000B706E" w:rsidR="000B706E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0B706E" w:rsidP="000B706E" w:rsidR="000B706E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0B706E" w:rsidP="000B706E" w:rsidR="000B706E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0B706E" w:rsidP="000B706E" w:rsidR="000B706E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0B706E" w:rsidP="000B706E" w:rsidR="000B706E">
      <w:pPr>
        <w:spacing w:after="0"/>
        <w:ind w:left="708"/>
        <w:rPr>
          <w:rFonts w:cs="Times New Roman"/>
        </w:rPr>
      </w:pPr>
    </w:p>
    <w:p w:rsidRDefault="000B706E" w:rsidP="000B706E" w:rsidR="000B706E">
      <w:pPr>
        <w:spacing w:after="0"/>
        <w:ind w:left="708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B706E" w:rsidP="000B706E" w:rsidR="000B706E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 w:eastAsia="Calibri"/>
        </w:rPr>
        <w:t xml:space="preserve">Jelena Stankus Tkalec, dipl. iur.  iz </w:t>
      </w:r>
      <w:r>
        <w:rPr>
          <w:rFonts w:cs="Times New Roman"/>
        </w:rPr>
        <w:t>Jalkovca, B. Radića 20</w:t>
      </w:r>
    </w:p>
    <w:p w:rsidRDefault="000B706E" w:rsidP="000B706E" w:rsidR="000B706E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0B706E" w:rsidP="000B706E" w:rsidR="000B706E">
      <w:pPr>
        <w:pStyle w:val="Odlomakpopisa"/>
        <w:spacing w:after="0"/>
        <w:ind w:left="1068"/>
        <w:rPr>
          <w:rFonts w:cs="Times New Roman"/>
        </w:rPr>
      </w:pPr>
    </w:p>
    <w:p w:rsidRDefault="000B706E" w:rsidP="000B706E" w:rsidR="000B706E">
      <w:pPr>
        <w:spacing w:after="0"/>
        <w:rPr>
          <w:rFonts w:cs="Times New Roman"/>
        </w:rPr>
      </w:pPr>
    </w:p>
    <w:p w:rsidRDefault="00CB0EA4" w:rsidP="000B706E" w:rsidR="00CB0EA4">
      <w:pPr>
        <w:pStyle w:val="Naslovdokumenta"/>
        <w:spacing w:after="0"/>
      </w:pPr>
    </w:p>
    <w:p w:rsidRDefault="0071688E" w:rsidP="000B706E" w:rsidR="0071688E">
      <w:pPr>
        <w:pStyle w:val="Poetniodjeljak"/>
        <w:spacing w:after="0"/>
      </w:pPr>
    </w:p>
    <w:p w:rsidRDefault="00A21F0D" w:rsidP="000B706E" w:rsidR="00A21F0D">
      <w:pPr>
        <w:pStyle w:val="NormaleSPIS"/>
        <w:spacing w:after="0"/>
        <w:rPr>
          <w:noProof/>
        </w:rPr>
      </w:pPr>
    </w:p>
    <w:p w:rsidRDefault="00DA0242" w:rsidP="000B706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26E0D9B"/>
    <w:multiLevelType w:val="hybridMultilevel"/>
    <w:tmpl w:val="86D62388"/>
    <w:lvl w:tplc="4AF869C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7"/>
  </w:num>
  <w:num w:numId="10">
    <w:abstractNumId w:val="37"/>
  </w:num>
  <w:num w:numId="11">
    <w:abstractNumId w:val="16"/>
  </w:num>
  <w:num w:numId="12">
    <w:abstractNumId w:val="15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3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0"/>
  </w:num>
  <w:num w:numId="41">
    <w:abstractNumId w:val="41"/>
  </w:num>
  <w:num w:numId="42">
    <w:abstractNumId w:val="45"/>
  </w:num>
  <w:num w:numId="43">
    <w:abstractNumId w:val="14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06E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01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389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26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40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mjesto za rješenje o utvrđenim i osporenim tražbinama</izvorni_sadrzaj>
    <derivirana_varijabla naziv="DomainObject.Primjedba_1">mjesto za rješenje o utvrđenim i osporenim tražbinama</derivirana_varijabla>
  </DomainObject.Primjedba>
  <DomainObject.Oznaka>
    <izvorni_sadrzaj>St-96/2015-25</izvorni_sadrzaj>
    <derivirana_varijabla naziv="DomainObject.Oznaka_1">St-96/2015-25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zastupanog po punomoćniku Đurđica Vitez; Tibor Vitez</izvorni_sadrzaj>
    <derivirana_varijabla naziv="DomainObject.Predmet.ProtustrankaFormated_1">  VITEZ GRADNJA društvo s ograničenom odgovornošću za građenje, trgovinu i usluge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usluge, OIB 38232002832 zastupanog po punomoćniku Đurđica Vitez; Tibor Vitez</izvorni_sadrzaj>
    <derivirana_varijabla naziv="DomainObject.Predmet.ProtustrankaFormatedOIB_1">  VITEZ GRADNJA društvo s ograničenom odgovornošću za građenje, trgovinu i usluge,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usluge, Vodnikova 2, 42000 Varaždin zastupanog po punomoćniku Đurđica Vitez; Tibor Vitez</izvorni_sadrzaj>
    <derivirana_varijabla naziv="DomainObject.Predmet.ProtustrankaFormatedWithAdress_1"> VITEZ GRADNJA društvo s ograničenom odgovornošću za građenje, trgovinu i usluge,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VITEZ GRADNJA društvo s ograničenom odgovornošću za građenje, trgovinu i usluge zastupanog po punomoćniku Đurđica Vitez; Tibor Vitez</item>
    </izvorni_sadrzaj>
    <derivirana_varijabla naziv="DomainObject.Predmet.ProtuStrankaListFormated_1">
      <item>VITEZ GRADNJA društvo s ograničenom odgovornošću za građenje, trgovinu i usluge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St-96/2015-25</izvorni_sadrzaj>
    <derivirana_varijabla naziv="DomainObject.PoslovniBrojDokumenta_1">St-96/2015-25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</izvorni_sadrzaj>
    <derivirana_varijabla naziv="DomainObject.Predmet.SudioniciListNaziv_1">
      <item>Financijska agencija Regionalni centar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</derivirana_varijabla>
  </DomainObject.Predmet.SudioniciListNaziv>
  <DomainObject.Predmet.SudioniciListAdressOIB>
    <izvorni_sadrzaj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</izvorni_sadrzaj>
    <derivirana_varijabla naziv="DomainObject.Predmet.SudioniciListAdressOIB_1"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55FB9-1309-4E79-9BEC-991F3CF03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1719</properties:Words>
  <properties:Characters>10542</properties:Characters>
  <properties:Lines>722</properties:Lines>
  <properties:Paragraphs>333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2016-01-25T13:58:00Z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St-96/2015-25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