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9e58" w14:paraId="8ca9e58" w:rsidRDefault="00C32605" w:rsidP="00C32605" w:rsidR="00C3260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32605" w:rsidP="00C32605" w:rsidR="00C3260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32605" w:rsidP="00C32605" w:rsidR="00C3260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32605" w:rsidP="00C32605" w:rsidR="00C3260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C32605" w:rsidP="00C32605" w:rsidR="00C3260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32605" w:rsidP="00C32605" w:rsidR="00C3260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>
        <w:rPr>
          <w:rFonts w:hAnsi="Times New Roman" w:ascii="Times New Roman"/>
          <w:szCs w:val="24"/>
          <w:lang w:val="hr-HR"/>
        </w:rPr>
        <w:t xml:space="preserve">ud u Zagrebu po sucu pojedincu </w:t>
      </w:r>
      <w:r w:rsidRPr="00C56E6C">
        <w:rPr>
          <w:rFonts w:hAnsi="Times New Roman" w:ascii="Times New Roman"/>
          <w:szCs w:val="24"/>
          <w:lang w:val="hr-HR"/>
        </w:rPr>
        <w:t>Nevenki Siladi Rstić</w:t>
      </w:r>
      <w:r>
        <w:rPr>
          <w:rFonts w:hAnsi="Times New Roman" w:ascii="Times New Roman"/>
          <w:szCs w:val="24"/>
          <w:lang w:val="hr-HR"/>
        </w:rPr>
        <w:t xml:space="preserve"> u pravnoj stvari podnositelja </w:t>
      </w:r>
      <w:r w:rsidRPr="00840E3D">
        <w:rPr>
          <w:rFonts w:hAnsi="Times New Roman" w:ascii="Times New Roman"/>
          <w:szCs w:val="24"/>
          <w:lang w:val="hr-HR"/>
        </w:rPr>
        <w:t xml:space="preserve">zahtjeva Financijske agencije, </w:t>
      </w:r>
      <w:r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Pr="00840E3D">
        <w:rPr>
          <w:rFonts w:hAnsi="Times New Roman" w:ascii="Times New Roman"/>
          <w:szCs w:val="24"/>
          <w:lang w:val="hr-HR"/>
        </w:rPr>
        <w:t xml:space="preserve">za pokretanjem  skraćenog stečajnog postupka nad dužnikom </w:t>
      </w:r>
      <w:r>
        <w:rPr>
          <w:rFonts w:hAnsi="Times New Roman" w:ascii="Times New Roman"/>
          <w:szCs w:val="24"/>
          <w:lang w:val="hr-HR"/>
        </w:rPr>
        <w:t xml:space="preserve">PUNKT ARHITEKTURA j.d.o.o. za projektiranje, Zagreb (Grad Zagreb) Pantovčak 8, OIB: 42223151496, </w:t>
      </w:r>
      <w:r w:rsidRPr="00840E3D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3. veljače 2016. godine</w:t>
      </w:r>
    </w:p>
    <w:p w:rsidRDefault="00C32605" w:rsidP="00C32605" w:rsidR="00C3260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32605" w:rsidP="00C32605" w:rsidR="00C3260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C32605" w:rsidP="00C32605" w:rsidR="00C3260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32605" w:rsidP="00C32605" w:rsidR="00C32605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>
        <w:rPr>
          <w:rFonts w:hAnsi="Times New Roman" w:ascii="Times New Roman"/>
          <w:szCs w:val="24"/>
          <w:lang w:val="hr-HR"/>
        </w:rPr>
        <w:t>PUNKT ARHITEKTURA j.d.o.o. za projektiranje, Zagreb (Grad Zagreb) Pantovčak 8, OIB: 42223151496.</w:t>
      </w:r>
    </w:p>
    <w:p w:rsidRDefault="00C32605" w:rsidP="00C32605" w:rsidR="00C32605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C32605" w:rsidP="00C32605" w:rsidR="00C3260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C32605" w:rsidP="00C32605" w:rsidR="00C3260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32605" w:rsidP="00C32605" w:rsidR="00C32605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>
        <w:rPr>
          <w:rFonts w:hAnsi="Times New Roman" w:ascii="Times New Roman"/>
          <w:szCs w:val="24"/>
          <w:lang w:val="hr-HR"/>
        </w:rPr>
        <w:t>Regionalni centar Zagreb, Trg svibanjskih žrtava 1995. 1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plaćanje u neprekidnom razdoblju od 271 dana u iznosu od 1.644,76 </w:t>
      </w:r>
      <w:r w:rsidRPr="00C56E6C">
        <w:rPr>
          <w:rFonts w:hAnsi="Times New Roman" w:ascii="Times New Roman"/>
          <w:lang w:val="hr-HR"/>
        </w:rPr>
        <w:t>kuna.</w:t>
      </w:r>
    </w:p>
    <w:p w:rsidRDefault="00C32605" w:rsidP="00C32605" w:rsidR="00C326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32605" w:rsidP="00C32605" w:rsidR="00C326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C32605" w:rsidP="00C32605" w:rsidR="00C326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 428. i 429. SZ-a, te je stoga odlučeno kao u izreci ovog rješenja, temeljem odredbe čl. 428. SZ.</w:t>
      </w:r>
    </w:p>
    <w:p w:rsidRDefault="00C32605" w:rsidP="00C32605" w:rsidR="00C32605">
      <w:pPr>
        <w:jc w:val="center"/>
        <w:rPr>
          <w:rFonts w:hAnsi="Times New Roman" w:ascii="Times New Roman"/>
          <w:lang w:val="hr-HR"/>
        </w:rPr>
      </w:pPr>
    </w:p>
    <w:p w:rsidRDefault="00C32605" w:rsidP="00C32605" w:rsidR="00C3260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3. veljače 2016. </w:t>
      </w:r>
    </w:p>
    <w:p w:rsidRDefault="00C32605" w:rsidP="00C32605" w:rsidR="00C3260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SUDAC:</w:t>
      </w:r>
    </w:p>
    <w:p w:rsidRDefault="00C32605" w:rsidP="00C32605" w:rsidR="00C32605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 v. r.</w:t>
      </w:r>
    </w:p>
    <w:p w:rsidRDefault="00C32605" w:rsidP="00C32605" w:rsidR="00C32605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C32605" w:rsidP="00C32605" w:rsidR="00C32605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32605" w:rsidP="00C32605" w:rsidR="00C326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2605" w:rsidP="00C32605" w:rsidR="00C32605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C32605" w:rsidP="00C32605" w:rsidR="00C326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 Ana Brlek</w:t>
      </w:r>
    </w:p>
    <w:p w:rsidRDefault="00C32605" w:rsidP="00C32605" w:rsidR="00C32605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C32605" w:rsidP="00C32605" w:rsidR="00C326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FINA-i, Trg svibanjskih žrtava 1995. 1, Zagreb</w:t>
      </w:r>
    </w:p>
    <w:p w:rsidRDefault="00C32605" w:rsidP="00C32605" w:rsidR="00C326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Dužnik, PUNKT ARHITEKTURA j.</w:t>
      </w:r>
      <w:r w:rsidRPr="00E51AF9">
        <w:rPr>
          <w:rFonts w:hAnsi="Times New Roman" w:ascii="Times New Roman"/>
          <w:szCs w:val="24"/>
          <w:lang w:val="hr-HR"/>
        </w:rPr>
        <w:t>d.o.o.,</w:t>
      </w:r>
      <w:r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C32605" w:rsidP="00C32605" w:rsidR="00C326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C32605" w:rsidP="00C32605" w:rsidR="00C32605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C32605" w:rsidP="00C32605" w:rsidR="00C3260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32605" w:rsidP="00C32605" w:rsidR="00C3260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32605" w:rsidP="00C32605" w:rsidR="00C32605" w:rsidRPr="00D44D4F">
      <w:pPr>
        <w:jc w:val="center"/>
        <w:rPr>
          <w:sz w:val="32"/>
          <w:u w:val="single"/>
          <w:lang w:val="hr-HR"/>
        </w:rPr>
      </w:pPr>
    </w:p>
    <w:p w:rsidRDefault="00182088" w:rsidP="00C32605" w:rsidR="00182088" w:rsidRPr="00C32605"/>
    <w:sectPr w:rsidSect="00840E3D" w:rsidR="00182088" w:rsidRPr="00C3260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8C4" w:rsidP="00DB4528" w:rsidR="000138C4">
      <w:r>
        <w:separator/>
      </w:r>
    </w:p>
  </w:endnote>
  <w:endnote w:id="0" w:type="continuationSeparator">
    <w:p w:rsidRDefault="000138C4" w:rsidP="00DB4528" w:rsidR="00013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8C4" w:rsidP="00DB4528" w:rsidR="000138C4">
      <w:r>
        <w:separator/>
      </w:r>
    </w:p>
  </w:footnote>
  <w:footnote w:id="0" w:type="continuationSeparator">
    <w:p w:rsidRDefault="000138C4" w:rsidP="00DB4528" w:rsidR="00013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3F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096EA3">
      <w:rPr>
        <w:rFonts w:hAnsi="Times New Roman" w:ascii="Times New Roman"/>
        <w:lang w:val="hr-HR"/>
      </w:rPr>
      <w:t>946</w:t>
    </w:r>
    <w:r w:rsidR="0027200C">
      <w:rPr>
        <w:rFonts w:hAnsi="Times New Roman" w:ascii="Times New Roman"/>
        <w:lang w:val="hr-HR"/>
      </w:rPr>
      <w:t>/1</w:t>
    </w:r>
    <w:r w:rsidR="00096EA3">
      <w:rPr>
        <w:rFonts w:hAnsi="Times New Roman" w:ascii="Times New Roman"/>
        <w:lang w:val="hr-HR"/>
      </w:rPr>
      <w:t>6</w:t>
    </w:r>
    <w:r w:rsidR="0027200C">
      <w:rPr>
        <w:rFonts w:hAnsi="Times New Roman" w:ascii="Times New Roman"/>
        <w:lang w:val="hr-HR"/>
      </w:rPr>
      <w:t>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293F81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78740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096EA3">
      <w:rPr>
        <w:rFonts w:hAnsi="Times New Roman" w:ascii="Times New Roman"/>
        <w:lang w:val="hr-HR"/>
      </w:rPr>
      <w:t>47. St-946/16</w:t>
    </w:r>
    <w:r w:rsidR="0027200C">
      <w:rPr>
        <w:rFonts w:hAnsi="Times New Roman" w:ascii="Times New Roman"/>
        <w:lang w:val="hr-HR"/>
      </w:rPr>
      <w:t>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8C4"/>
    <w:rsid w:val="00063156"/>
    <w:rsid w:val="00096707"/>
    <w:rsid w:val="00096EA3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82F75"/>
    <w:rsid w:val="001D79A1"/>
    <w:rsid w:val="0027200C"/>
    <w:rsid w:val="00293F81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940E9"/>
    <w:rsid w:val="005F422C"/>
    <w:rsid w:val="006356C5"/>
    <w:rsid w:val="00680DA7"/>
    <w:rsid w:val="006E68A8"/>
    <w:rsid w:val="0073308B"/>
    <w:rsid w:val="00773F2F"/>
    <w:rsid w:val="007A29F9"/>
    <w:rsid w:val="0081232C"/>
    <w:rsid w:val="00825524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24321"/>
    <w:rsid w:val="00B72641"/>
    <w:rsid w:val="00C14EA6"/>
    <w:rsid w:val="00C32605"/>
    <w:rsid w:val="00C56E6C"/>
    <w:rsid w:val="00C734CA"/>
    <w:rsid w:val="00CC52E7"/>
    <w:rsid w:val="00CF2939"/>
    <w:rsid w:val="00D20DFB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E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E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ARHITEKTURA j.d.o.o. za projektiranje</izvorni_sadrzaj>
    <derivirana_varijabla naziv="DomainObject.Predmet.ProtustrankaFormated_1">  PUNKT ARHITEKTURA j.d.o.o. za projektiranje</derivirana_varijabla>
  </DomainObject.Predmet.ProtustrankaFormated>
  <DomainObject.Predmet.ProtustrankaFormatedOIB>
    <izvorni_sadrzaj>  PUNKT ARHITEKTURA j.d.o.o. za projektiranje, OIB 42223151496</izvorni_sadrzaj>
    <derivirana_varijabla naziv="DomainObject.Predmet.ProtustrankaFormatedOIB_1">  PUNKT ARHITEKTURA j.d.o.o. za projektiranje, OIB 42223151496</derivirana_varijabla>
  </DomainObject.Predmet.ProtustrankaFormatedOIB>
  <DomainObject.Predmet.ProtustrankaFormatedWithAdress>
    <izvorni_sadrzaj> PUNKT ARHITEKTURA j.d.o.o. za projektiranje, Pantovčak 8, 10000 Zagreb</izvorni_sadrzaj>
    <derivirana_varijabla naziv="DomainObject.Predmet.ProtustrankaFormatedWithAdress_1"> PUNKT ARHITEKTURA j.d.o.o. za projektiranje, Pantovčak 8, 10000 Zagreb</derivirana_varijabla>
  </DomainObject.Predmet.ProtustrankaFormatedWithAdress>
  <DomainObject.Predmet.ProtustrankaFormatedWithAdressOIB>
    <izvorni_sadrzaj> PUNKT ARHITEKTURA j.d.o.o. za projektiranje, OIB 42223151496, Pantovčak 8, 10000 Zagreb</izvorni_sadrzaj>
    <derivirana_varijabla naziv="DomainObject.Predmet.ProtustrankaFormatedWithAdressOIB_1"> PUNKT ARHITEKTURA j.d.o.o. za projektiranje, OIB 42223151496, Pantovčak 8, 10000 Zagreb</derivirana_varijabla>
  </DomainObject.Predmet.ProtustrankaFormatedWithAdressOIB>
  <DomainObject.Predmet.ProtustrankaWithAdress>
    <izvorni_sadrzaj>PUNKT ARHITEKTURA j.d.o.o. za projektiranje Pantovčak 8, 10000 Zagreb</izvorni_sadrzaj>
    <derivirana_varijabla naziv="DomainObject.Predmet.ProtustrankaWithAdress_1">PUNKT ARHITEKTURA j.d.o.o. za projektiranje Pantovčak 8, 10000 Zagreb</derivirana_varijabla>
  </DomainObject.Predmet.ProtustrankaWithAdress>
  <DomainObject.Predmet.ProtustrankaWithAdressOIB>
    <izvorni_sadrzaj>PUNKT ARHITEKTURA j.d.o.o. za projektiranje, OIB 42223151496, Pantovčak 8, 10000 Zagreb</izvorni_sadrzaj>
    <derivirana_varijabla naziv="DomainObject.Predmet.ProtustrankaWithAdressOIB_1">PUNKT ARHITEKTURA j.d.o.o. za projektiranje, OIB 42223151496, Pantovčak 8, 10000 Zagreb</derivirana_varijabla>
  </DomainObject.Predmet.ProtustrankaWithAdressOIB>
  <DomainObject.Predmet.ProtustrankaNazivFormated>
    <izvorni_sadrzaj>PUNKT ARHITEKTURA j.d.o.o. za projektiranje</izvorni_sadrzaj>
    <derivirana_varijabla naziv="DomainObject.Predmet.ProtustrankaNazivFormated_1">PUNKT ARHITEKTURA j.d.o.o. za projektiranje</derivirana_varijabla>
  </DomainObject.Predmet.ProtustrankaNazivFormated>
  <DomainObject.Predmet.ProtustrankaNazivFormatedOIB>
    <izvorni_sadrzaj>PUNKT ARHITEKTURA j.d.o.o. za projektiranje, OIB 42223151496</izvorni_sadrzaj>
    <derivirana_varijabla naziv="DomainObject.Predmet.ProtustrankaNazivFormatedOIB_1">PUNKT ARHITEKTURA j.d.o.o. za projektiranje, OIB 42223151496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ARHITEKTURA j.d.o.o. za projektiranje</item>
    </izvorni_sadrzaj>
    <derivirana_varijabla naziv="DomainObject.Predmet.ProtuStrankaListFormated_1">
      <item>PUNKT ARHITEKTURA j.d.o.o. za projektiranje</item>
    </derivirana_varijabla>
  </DomainObject.Predmet.ProtuStrankaListFormated>
  <DomainObject.Predmet.ProtuStrankaListFormatedOIB>
    <izvorni_sadrzaj>
      <item>PUNKT ARHITEKTURA j.d.o.o. za projektiranje, OIB 42223151496</item>
    </izvorni_sadrzaj>
    <derivirana_varijabla naziv="DomainObject.Predmet.ProtuStrankaListFormatedOIB_1">
      <item>PUNKT ARHITEKTURA j.d.o.o. za projektiranje, OIB 42223151496</item>
    </derivirana_varijabla>
  </DomainObject.Predmet.ProtuStrankaListFormatedOIB>
  <DomainObject.Predmet.ProtuStrankaListFormatedWithAdress>
    <izvorni_sadrzaj>
      <item>PUNKT ARHITEKTURA j.d.o.o. za projektiranje, Pantovčak 8, 10000 Zagreb</item>
    </izvorni_sadrzaj>
    <derivirana_varijabla naziv="DomainObject.Predmet.ProtuStrankaListFormatedWithAdress_1">
      <item>PUNKT ARHITEKTURA j.d.o.o. za projektiranje, Pantovčak 8, 10000 Zagreb</item>
    </derivirana_varijabla>
  </DomainObject.Predmet.ProtuStrankaListFormatedWithAdress>
  <DomainObject.Predmet.ProtuStrankaListFormatedWithAdressOIB>
    <izvorni_sadrzaj>
      <item>PUNKT ARHITEKTURA j.d.o.o. za projektiranje, OIB 42223151496, Pantovčak 8, 10000 Zagreb</item>
    </izvorni_sadrzaj>
    <derivirana_varijabla naziv="DomainObject.Predmet.ProtuStrankaListFormatedWithAdressOIB_1">
      <item>PUNKT ARHITEKTURA j.d.o.o. za projektiranje, OIB 42223151496, Pantovčak 8, 10000 Zagreb</item>
    </derivirana_varijabla>
  </DomainObject.Predmet.ProtuStrankaListFormatedWithAdressOIB>
  <DomainObject.Predmet.ProtuStrankaListNazivFormated>
    <izvorni_sadrzaj>
      <item>PUNKT ARHITEKTURA j.d.o.o. za projektiranje</item>
    </izvorni_sadrzaj>
    <derivirana_varijabla naziv="DomainObject.Predmet.ProtuStrankaListNazivFormated_1">
      <item>PUNKT ARHITEKTURA j.d.o.o. za projektiranje</item>
    </derivirana_varijabla>
  </DomainObject.Predmet.ProtuStrankaListNazivFormated>
  <DomainObject.Predmet.ProtuStrankaListNazivFormatedOIB>
    <izvorni_sadrzaj>
      <item>PUNKT ARHITEKTURA j.d.o.o. za projektiranje, OIB 42223151496</item>
    </izvorni_sadrzaj>
    <derivirana_varijabla naziv="DomainObject.Predmet.ProtuStrankaListNazivFormatedOIB_1">
      <item>PUNKT ARHITEKTURA j.d.o.o. za projektiranje, OIB 42223151496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ARHITEKTURA j.d.o.o. za projektiranje</izvorni_sadrzaj>
    <derivirana_varijabla naziv="DomainObject.Predmet.ProtustrankaIDrugi_1">PUNKT ARHITEKTURA j.d.o.o. za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PUNKT ARHITEKTURA j.d.o.o. za projektiranje, OIB 42223151496, Pantovčak 8, 10000 Zagreb</izvorni_sadrzaj>
    <derivirana_varijabla naziv="DomainObject.Predmet.ProtustrankaIDrugiAdressOIB_1">PUNKT ARHITEKTURA j.d.o.o. za projektiranje, OIB 42223151496, Pantovčak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ARHITEKTURA j.d.o.o. za projektiranje</item>
    </izvorni_sadrzaj>
    <derivirana_varijabla naziv="DomainObject.Predmet.SudioniciListNaziv_1">
      <item>FINA Regionalni centar Zagreb</item>
      <item>PUNKT ARHITEKTURA j.d.o.o. za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PUNKT ARHITEKTURA j.d.o.o. za projektiranje, OIB 42223151496, Pantovčak 8,10000 Zagreb</item>
    </izvorni_sadrzaj>
    <derivirana_varijabla naziv="DomainObject.Predmet.SudioniciListAdressOIB_1">
      <item>FINA Regionalni centar Zagreb, OIB 85821130368, Trg svibanjskih žrtava 1995. 1,10000 Zagreb</item>
      <item>PUNKT ARHITEKTURA j.d.o.o. za projektiranje, OIB 42223151496,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42223151496</item>
    </izvorni_sadrzaj>
    <derivirana_varijabla naziv="DomainObject.Predmet.SudioniciListNazivOIB_1">
      <item>, OIB 85821130368</item>
      <item>, OIB 42223151496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5603E-14CC-4D71-8EDE-BF03F12C6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328</properties:Words>
  <properties:Characters>1731</properties:Characters>
  <properties:Lines>50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2016-02-03T13:08:00Z</dcterms:created>
  <dc:creator>Sudsko vijeæe</dc:creator>
  <cp:lastModifiedBy>dvorana100</cp:lastModifiedBy>
  <cp:lastPrinted>2016-02-03T13:44:00Z</cp:lastPrinted>
  <dcterms:modified xmlns:xsi="http://www.w3.org/2001/XMLSchema-instance" xsi:type="dcterms:W3CDTF">2016-02-03T13:44:00Z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