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76a7" w14:paraId="22876a7" w:rsidRDefault="00BA32CB" w:rsidP="00A45EAD" w:rsidR="00BA32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2CB" w:rsidP="00210E4E" w:rsidR="00BA32CB" w:rsidRPr="00C17B5B">
      <w:r w:rsidRPr="00C17B5B">
        <w:rPr>
          <w:rFonts w:eastAsia="MS Mincho"/>
          <w:sz w:val="24"/>
          <w:szCs w:val="24"/>
        </w:rPr>
        <w:t>REPUBLIKA HRVATSKA</w:t>
      </w:r>
    </w:p>
    <w:p w:rsidRDefault="00BA32CB" w:rsidP="00210E4E" w:rsidR="00BA32CB" w:rsidRPr="00C17B5B">
      <w:r w:rsidRPr="00C17B5B">
        <w:rPr>
          <w:rFonts w:eastAsia="MS Mincho"/>
          <w:sz w:val="24"/>
          <w:szCs w:val="24"/>
        </w:rPr>
        <w:t>TRGOVAČKI SUD U RIJECI</w:t>
      </w:r>
    </w:p>
    <w:p w:rsidRDefault="00BA32CB" w:rsidP="00A45EAD" w:rsidR="00BA32CB" w:rsidRPr="00C17B5B">
      <w:pPr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BA32CB" w:rsidP="00210E4E" w:rsidR="00BA32CB" w:rsidRPr="00C17B5B">
      <w:pPr>
        <w:rPr>
          <w:b/>
        </w:rPr>
      </w:pPr>
    </w:p>
    <w:p w:rsidRDefault="00BA32CB" w:rsidP="00210E4E" w:rsidR="00BA32CB"/>
    <w:p w:rsidRDefault="005915E6" w:rsidP="005915E6" w:rsidR="005915E6" w:rsidRPr="005915E6">
      <w:pPr>
        <w:jc w:val="center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A     H R V A T S K A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J E Š E N J 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ab/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>
      <w:pPr>
        <w:jc w:val="both"/>
        <w:rPr>
          <w:sz w:val="24"/>
          <w:szCs w:val="24"/>
        </w:rPr>
      </w:pPr>
      <w:r w:rsidRPr="005915E6">
        <w:rPr>
          <w:sz w:val="24"/>
          <w:szCs w:val="24"/>
        </w:rPr>
        <w:tab/>
        <w:t>Trgovački sud u Rijeci, po sucu pojedincu  Željki Štrk Vozila, u stečajnom predmetu povodom zahtjeva predlagatelja Financijske agencije, Zagreb, Ulica grada Vukovara 70, OIB: 85821130368, Regionalni centar Rijeka, Podružnica Rijeka, F. Kurelca 8, Rijeka, za provedbu skraćenog stečajnog postupka nad dužnikom ATLAS RAB d.o.o.,Kampor 262, Rab, OIB 24404413087, MBS 040149149, 8. svibnja 2017. godine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r i j e š i o    j e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ab/>
        <w:t>Obustavlja se skraćeni stečajni postupak nad dužnikom ATLAS RAB d.o.o.,Kampor 262, Rab,</w:t>
      </w:r>
      <w:r>
        <w:rPr>
          <w:sz w:val="24"/>
          <w:szCs w:val="24"/>
        </w:rPr>
        <w:t xml:space="preserve"> OIB 24404413087, MBS 040149149.</w:t>
      </w:r>
    </w:p>
    <w:p w:rsidRDefault="005915E6" w:rsidP="005915E6" w:rsidR="005915E6" w:rsidRPr="005915E6">
      <w:pPr>
        <w:ind w:left="1080"/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center"/>
        <w:rPr>
          <w:b/>
          <w:bCs/>
          <w:sz w:val="24"/>
          <w:szCs w:val="24"/>
        </w:rPr>
      </w:pPr>
      <w:r w:rsidRPr="005915E6">
        <w:rPr>
          <w:bCs/>
          <w:sz w:val="24"/>
          <w:szCs w:val="24"/>
        </w:rPr>
        <w:t>Obrazloženje</w:t>
      </w:r>
    </w:p>
    <w:p w:rsidRDefault="005915E6" w:rsidP="005915E6" w:rsidR="005915E6" w:rsidRPr="005915E6">
      <w:pPr>
        <w:rPr>
          <w:b/>
          <w:sz w:val="24"/>
          <w:szCs w:val="24"/>
        </w:rPr>
      </w:pPr>
    </w:p>
    <w:p w:rsidRDefault="005915E6" w:rsidP="00164E72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Predlagatelj Financijska agencija, Regionalni centar Rijeka podnijela je ovome sudu </w:t>
      </w:r>
      <w:r>
        <w:rPr>
          <w:sz w:val="24"/>
          <w:szCs w:val="24"/>
        </w:rPr>
        <w:t>21</w:t>
      </w:r>
      <w:r w:rsidR="008A78A4">
        <w:rPr>
          <w:sz w:val="24"/>
          <w:szCs w:val="24"/>
        </w:rPr>
        <w:t>.</w:t>
      </w:r>
      <w:r>
        <w:rPr>
          <w:sz w:val="24"/>
          <w:szCs w:val="24"/>
        </w:rPr>
        <w:t xml:space="preserve"> ožujka 2017</w:t>
      </w:r>
      <w:r w:rsidRPr="005915E6">
        <w:rPr>
          <w:sz w:val="24"/>
          <w:szCs w:val="24"/>
        </w:rPr>
        <w:t>.</w:t>
      </w:r>
      <w:r w:rsidR="008A78A4">
        <w:rPr>
          <w:sz w:val="24"/>
          <w:szCs w:val="24"/>
        </w:rPr>
        <w:t xml:space="preserve"> god.</w:t>
      </w:r>
      <w:r w:rsidRPr="005915E6">
        <w:rPr>
          <w:sz w:val="24"/>
          <w:szCs w:val="24"/>
        </w:rPr>
        <w:t xml:space="preserve"> zahtjev za provedbu skraćenog stečajnog postupka nad dužnikom ATLAS RAB d.o.o.,Kampor 262, Rab, OIB 24404413087, MBS 040149149, (dalje: dužnik) temeljem čl. 429. Stečajnog zakona (Narodne novine br. 71/15</w:t>
      </w:r>
      <w:r>
        <w:rPr>
          <w:sz w:val="24"/>
          <w:szCs w:val="24"/>
        </w:rPr>
        <w:t>)</w:t>
      </w:r>
      <w:r w:rsidRPr="005915E6">
        <w:rPr>
          <w:sz w:val="24"/>
          <w:szCs w:val="24"/>
        </w:rPr>
        <w:t xml:space="preserve">, dalje: SZ-a. </w:t>
      </w:r>
      <w:r>
        <w:rPr>
          <w:sz w:val="24"/>
          <w:szCs w:val="24"/>
        </w:rPr>
        <w:tab/>
      </w:r>
    </w:p>
    <w:p w:rsidRDefault="00164E72" w:rsidP="005915E6" w:rsidR="005915E6" w:rsidRPr="005915E6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O</w:t>
      </w:r>
      <w:r w:rsidR="005915E6" w:rsidRPr="005915E6">
        <w:rPr>
          <w:sz w:val="24"/>
          <w:szCs w:val="24"/>
        </w:rPr>
        <w:t>glasom objavljenim na mrežnoj stranici e-Oglasne ploče suda</w:t>
      </w:r>
      <w:r w:rsidR="008A78A4">
        <w:rPr>
          <w:sz w:val="24"/>
          <w:szCs w:val="24"/>
        </w:rPr>
        <w:t>, dana 20. travnja 2017. god.,</w:t>
      </w:r>
      <w:r w:rsidR="005915E6" w:rsidRPr="005915E6">
        <w:rPr>
          <w:sz w:val="24"/>
          <w:szCs w:val="24"/>
        </w:rPr>
        <w:t xml:space="preserve">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5915E6" w:rsidP="005915E6" w:rsidR="00164E72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U zakonskom roku, </w:t>
      </w:r>
      <w:r>
        <w:rPr>
          <w:sz w:val="24"/>
          <w:szCs w:val="24"/>
        </w:rPr>
        <w:t>dana 28. travnja</w:t>
      </w:r>
      <w:r w:rsidRPr="005915E6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.god., </w:t>
      </w:r>
      <w:r w:rsidR="004208CB">
        <w:rPr>
          <w:sz w:val="24"/>
          <w:szCs w:val="24"/>
        </w:rPr>
        <w:t>osoba ovlaštena za zastupanje dužnika</w:t>
      </w:r>
      <w:r>
        <w:rPr>
          <w:sz w:val="24"/>
          <w:szCs w:val="24"/>
        </w:rPr>
        <w:t xml:space="preserve"> </w:t>
      </w:r>
      <w:r w:rsidR="004208CB">
        <w:rPr>
          <w:sz w:val="24"/>
          <w:szCs w:val="24"/>
        </w:rPr>
        <w:t xml:space="preserve">Toni Mikelić iz Raba, OIB 44976937997, Kampor 262, </w:t>
      </w:r>
      <w:r w:rsidRPr="005915E6">
        <w:rPr>
          <w:sz w:val="24"/>
          <w:szCs w:val="24"/>
        </w:rPr>
        <w:t xml:space="preserve"> podnio je ovom sudu </w:t>
      </w:r>
      <w:r>
        <w:rPr>
          <w:sz w:val="24"/>
          <w:szCs w:val="24"/>
        </w:rPr>
        <w:t>prokazni popis imovine sa stanjem  na dan 27. travnja 2017. god., ovjeren od strane javnog bilježnika. Predložio je stoga obustavu skraćenog stečajnog postupka.</w:t>
      </w:r>
      <w:r w:rsidRPr="005915E6">
        <w:rPr>
          <w:sz w:val="24"/>
          <w:szCs w:val="24"/>
        </w:rPr>
        <w:t xml:space="preserve"> </w:t>
      </w:r>
    </w:p>
    <w:p w:rsidRDefault="005915E6" w:rsidP="005915E6" w:rsidR="005915E6">
      <w:pPr>
        <w:ind w:firstLine="720"/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 </w:t>
      </w:r>
      <w:r w:rsidR="00164E72">
        <w:rPr>
          <w:sz w:val="24"/>
          <w:szCs w:val="24"/>
        </w:rPr>
        <w:t>Prema odredbi čl.  431. SZ-a ako osobe ovlaštene za zastupanje dužnika po zakonu u roku od 15 dana ne podnesu popis imovine i obveza dužnika ili ako iz tog popisa proizlazi da dužnik ima imovinu koja nije dostatna za namirenje predvidivih  troškova stečajnog postupka, te ako u  roku od 45 dana nijedan vjerovnik ne predloži otvaranje stečajnoga postupka i ne predujmi sredstva za namirenje troškova postupka, smatrat  će se  da je dužnik nesposoban za plaćanje.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752FEE" w:rsidP="005915E6" w:rsidR="005915E6" w:rsidRPr="00752FEE">
      <w:pPr>
        <w:ind w:firstLine="720"/>
        <w:jc w:val="both"/>
        <w:rPr>
          <w:sz w:val="24"/>
          <w:szCs w:val="24"/>
        </w:rPr>
      </w:pPr>
      <w:r w:rsidRPr="00752FEE">
        <w:rPr>
          <w:sz w:val="24"/>
          <w:szCs w:val="24"/>
        </w:rPr>
        <w:lastRenderedPageBreak/>
        <w:t>Iz prokaznog popisa</w:t>
      </w:r>
      <w:r>
        <w:rPr>
          <w:sz w:val="24"/>
          <w:szCs w:val="24"/>
        </w:rPr>
        <w:t xml:space="preserve"> (list 8. do 26. spisa) razvidno je da dužnik ima imovinu</w:t>
      </w:r>
      <w:r w:rsidR="00165C1B">
        <w:rPr>
          <w:sz w:val="24"/>
          <w:szCs w:val="24"/>
        </w:rPr>
        <w:t>, i to nekretnine</w:t>
      </w:r>
      <w:r>
        <w:rPr>
          <w:sz w:val="24"/>
          <w:szCs w:val="24"/>
        </w:rPr>
        <w:t xml:space="preserve"> u vrijednosti</w:t>
      </w:r>
      <w:r w:rsidR="00120618">
        <w:rPr>
          <w:sz w:val="24"/>
          <w:szCs w:val="24"/>
        </w:rPr>
        <w:t xml:space="preserve"> </w:t>
      </w:r>
      <w:r w:rsidR="00165C1B">
        <w:rPr>
          <w:sz w:val="24"/>
          <w:szCs w:val="24"/>
        </w:rPr>
        <w:t>od preko 4.000.000,00 kn.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Slijedom svega navedenog, a budući da u konkretnom slučaju nisu ispunjene pretpostavke za istodobno otvaranje i zaključenje stečajnog postupka nad dužnikom to je valjalo temeljem čl. 433. SZ-a obustaviti skraćeni stečajni postupak. </w:t>
      </w:r>
    </w:p>
    <w:p w:rsidRDefault="005915E6" w:rsidP="005915E6" w:rsidR="005915E6" w:rsidRPr="005915E6">
      <w:pPr>
        <w:ind w:firstLine="720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171D76" w:rsidP="005915E6" w:rsidR="005915E6" w:rsidRPr="005915E6">
      <w:pPr>
        <w:tabs>
          <w:tab w:pos="448" w:val="left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U Rijeci 8. svibnja</w:t>
      </w:r>
      <w:r w:rsidR="005915E6" w:rsidRPr="005915E6">
        <w:rPr>
          <w:sz w:val="24"/>
          <w:szCs w:val="24"/>
        </w:rPr>
        <w:t xml:space="preserve"> 2017.</w:t>
      </w: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   </w:t>
      </w:r>
    </w:p>
    <w:p w:rsidRDefault="00171D76" w:rsidP="00171D76" w:rsidR="005915E6" w:rsidRPr="005915E6">
      <w:pPr>
        <w:ind w:left="6372"/>
        <w:outlineLvl w:val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5915E6" w:rsidRPr="005915E6">
        <w:rPr>
          <w:bCs/>
          <w:sz w:val="24"/>
          <w:szCs w:val="24"/>
        </w:rPr>
        <w:t>Sudac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  <w:r w:rsidRPr="005915E6">
        <w:rPr>
          <w:bCs/>
          <w:sz w:val="24"/>
          <w:szCs w:val="24"/>
        </w:rPr>
        <w:t xml:space="preserve">Željka Štrk Vozila </w:t>
      </w:r>
    </w:p>
    <w:p w:rsidRDefault="005915E6" w:rsidP="005915E6" w:rsidR="005915E6" w:rsidRPr="005915E6">
      <w:pPr>
        <w:ind w:left="5664"/>
        <w:jc w:val="center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jc w:val="right"/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  <w:r w:rsidRPr="005915E6">
        <w:rPr>
          <w:sz w:val="24"/>
          <w:szCs w:val="24"/>
        </w:rPr>
        <w:t>UPUTA O PRAVNOM LIJEKU:</w:t>
      </w:r>
    </w:p>
    <w:p w:rsidRDefault="005915E6" w:rsidP="00171D76" w:rsidR="005915E6" w:rsidRPr="005915E6">
      <w:pPr>
        <w:ind w:firstLine="708"/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 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rPr>
          <w:b/>
          <w:sz w:val="24"/>
          <w:szCs w:val="24"/>
        </w:rPr>
      </w:pPr>
      <w:r w:rsidRPr="005915E6">
        <w:rPr>
          <w:sz w:val="24"/>
          <w:szCs w:val="24"/>
        </w:rPr>
        <w:t>DNA: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- predlagatelju</w:t>
      </w:r>
    </w:p>
    <w:p w:rsidRDefault="005915E6" w:rsidP="005915E6" w:rsidR="00171D76">
      <w:pPr>
        <w:jc w:val="both"/>
        <w:rPr>
          <w:sz w:val="24"/>
          <w:szCs w:val="24"/>
        </w:rPr>
      </w:pPr>
      <w:r w:rsidRPr="005915E6">
        <w:rPr>
          <w:sz w:val="24"/>
          <w:szCs w:val="24"/>
        </w:rPr>
        <w:t xml:space="preserve">- </w:t>
      </w:r>
      <w:r w:rsidR="00171D76">
        <w:rPr>
          <w:sz w:val="24"/>
          <w:szCs w:val="24"/>
        </w:rPr>
        <w:t>dužniku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>- e-Oglasna ploča suda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  <w:r w:rsidRPr="005915E6">
        <w:rPr>
          <w:sz w:val="24"/>
          <w:szCs w:val="24"/>
        </w:rPr>
        <w:t xml:space="preserve">Spis u kalendar, </w:t>
      </w:r>
      <w:r w:rsidR="00171D76">
        <w:rPr>
          <w:sz w:val="24"/>
          <w:szCs w:val="24"/>
        </w:rPr>
        <w:t>3</w:t>
      </w:r>
      <w:r w:rsidRPr="005915E6">
        <w:rPr>
          <w:sz w:val="24"/>
          <w:szCs w:val="24"/>
        </w:rPr>
        <w:t xml:space="preserve">0.5.2017. </w:t>
      </w:r>
    </w:p>
    <w:p w:rsidRDefault="005915E6" w:rsidP="005915E6" w:rsidR="005915E6" w:rsidRPr="005915E6">
      <w:pPr>
        <w:jc w:val="both"/>
        <w:rPr>
          <w:b/>
          <w:sz w:val="24"/>
          <w:szCs w:val="24"/>
        </w:rPr>
      </w:pPr>
    </w:p>
    <w:p w:rsidRDefault="00171D76" w:rsidP="005915E6" w:rsidR="005915E6" w:rsidRPr="005915E6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U Rijeci 8.5. </w:t>
      </w:r>
      <w:r w:rsidR="005915E6" w:rsidRPr="005915E6">
        <w:rPr>
          <w:sz w:val="24"/>
          <w:szCs w:val="24"/>
        </w:rPr>
        <w:t xml:space="preserve">2017. </w:t>
      </w:r>
    </w:p>
    <w:p w:rsidRDefault="005915E6" w:rsidP="005915E6" w:rsidR="005915E6" w:rsidRPr="005915E6">
      <w:pPr>
        <w:rPr>
          <w:b/>
          <w:sz w:val="24"/>
          <w:szCs w:val="24"/>
        </w:rPr>
      </w:pPr>
    </w:p>
    <w:sectPr w:rsidR="005915E6" w:rsidRPr="005915E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5E6" w:rsidP="005915E6" w:rsidR="005915E6">
      <w:r>
        <w:separator/>
      </w:r>
    </w:p>
  </w:endnote>
  <w:endnote w:id="0" w:type="continuationSeparator">
    <w:p w:rsidRDefault="005915E6" w:rsidP="005915E6" w:rsidR="00591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2911573"/>
      <w:docPartObj>
        <w:docPartGallery w:val="Page Numbers (Bottom of Page)"/>
        <w:docPartUnique/>
      </w:docPartObj>
    </w:sdtPr>
    <w:sdtEndPr/>
    <w:sdtContent>
      <w:p w:rsidRDefault="00B40A59" w:rsidR="00B40A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2CB">
          <w:rPr>
            <w:noProof/>
          </w:rPr>
          <w:t>1</w:t>
        </w:r>
        <w:r>
          <w:fldChar w:fldCharType="end"/>
        </w:r>
      </w:p>
    </w:sdtContent>
  </w:sdt>
  <w:p w:rsidRDefault="00B40A59" w:rsidR="00B40A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5E6" w:rsidP="005915E6" w:rsidR="005915E6">
      <w:r>
        <w:separator/>
      </w:r>
    </w:p>
  </w:footnote>
  <w:footnote w:id="0" w:type="continuationSeparator">
    <w:p w:rsidRDefault="005915E6" w:rsidP="005915E6" w:rsidR="00591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5E6" w:rsidP="005915E6" w:rsidR="005915E6" w:rsidRPr="005915E6">
    <w:pPr>
      <w:pStyle w:val="Zaglavlje"/>
      <w:jc w:val="right"/>
      <w:rPr>
        <w:sz w:val="24"/>
        <w:szCs w:val="24"/>
      </w:rPr>
    </w:pPr>
    <w:r w:rsidRPr="005915E6">
      <w:rPr>
        <w:sz w:val="24"/>
        <w:szCs w:val="24"/>
      </w:rPr>
      <w:t>Posl.br. St-183/2017-6</w:t>
    </w:r>
  </w:p>
  <w:p w:rsidRDefault="005915E6" w:rsidR="005915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CB0"/>
    <w:rsid w:val="00120618"/>
    <w:rsid w:val="00164E72"/>
    <w:rsid w:val="00165C1B"/>
    <w:rsid w:val="00171D76"/>
    <w:rsid w:val="001B5844"/>
    <w:rsid w:val="003E2431"/>
    <w:rsid w:val="004208CB"/>
    <w:rsid w:val="00503778"/>
    <w:rsid w:val="005547D3"/>
    <w:rsid w:val="00577661"/>
    <w:rsid w:val="005915E6"/>
    <w:rsid w:val="005C3EDE"/>
    <w:rsid w:val="007141A2"/>
    <w:rsid w:val="00752FEE"/>
    <w:rsid w:val="007C6241"/>
    <w:rsid w:val="00893A5D"/>
    <w:rsid w:val="008A78A4"/>
    <w:rsid w:val="008F54A1"/>
    <w:rsid w:val="00A42CB0"/>
    <w:rsid w:val="00B40A59"/>
    <w:rsid w:val="00BA32CB"/>
    <w:rsid w:val="00C179D3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CB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5E6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2CB"/>
    <w:rPr>
      <w:rFonts w:cs="Times New Roman" w:hAnsi="Times New Roman" w:ascii="Times New Roman"/>
      <w:color w:val="00336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2CB"/>
    <w:rPr>
      <w:color w:val="00336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2CB"/>
    <w:rPr>
      <w:rFonts w:cs="Times New Roman" w:hAnsi="Times New Roman" w:ascii="Times New Roman"/>
      <w:color w:val="00336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2CB"/>
    <w:rPr>
      <w:rFonts w:cs="Times New Roman" w:hAnsi="Times New Roman" w:ascii="Times New Roman"/>
      <w:color w:val="00336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C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5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5E6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5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2C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CB"/>
    <w:rPr>
      <w:color w:val="00336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C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CB"/>
    <w:rPr>
      <w:rFonts w:ascii="Times New Roman" w:cs="Times New Roman" w:hAnsi="Times New Roman"/>
      <w:color w:val="00336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6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 RAB d.o.o.</izvorni_sadrzaj>
    <derivirana_varijabla naziv="DomainObject.Predmet.ProtustrankaFormated_1">  ATLAS RAB d.o.o.</derivirana_varijabla>
  </DomainObject.Predmet.ProtustrankaFormated>
  <DomainObject.Predmet.ProtustrankaFormatedOIB>
    <izvorni_sadrzaj>  ATLAS RAB d.o.o., OIB 24404413087</izvorni_sadrzaj>
    <derivirana_varijabla naziv="DomainObject.Predmet.ProtustrankaFormatedOIB_1">  ATLAS RAB d.o.o., OIB 24404413087</derivirana_varijabla>
  </DomainObject.Predmet.ProtustrankaFormatedOIB>
  <DomainObject.Predmet.ProtustrankaFormatedWithAdress>
    <izvorni_sadrzaj> ATLAS RAB d.o.o., Kampor 262, 51280 Rab</izvorni_sadrzaj>
    <derivirana_varijabla naziv="DomainObject.Predmet.ProtustrankaFormatedWithAdress_1"> ATLAS RAB d.o.o., Kampor 262, 51280 Rab</derivirana_varijabla>
  </DomainObject.Predmet.ProtustrankaFormatedWithAdress>
  <DomainObject.Predmet.ProtustrankaFormatedWithAdressOIB>
    <izvorni_sadrzaj> ATLAS RAB d.o.o., OIB 24404413087, Kampor 262, 51280 Rab</izvorni_sadrzaj>
    <derivirana_varijabla naziv="DomainObject.Predmet.ProtustrankaFormatedWithAdressOIB_1"> ATLAS RAB d.o.o., OIB 24404413087, Kampor 262, 51280 Rab</derivirana_varijabla>
  </DomainObject.Predmet.ProtustrankaFormatedWithAdressOIB>
  <DomainObject.Predmet.ProtustrankaWithAdress>
    <izvorni_sadrzaj>ATLAS RAB d.o.o. Kampor 262, 51280 Rab</izvorni_sadrzaj>
    <derivirana_varijabla naziv="DomainObject.Predmet.ProtustrankaWithAdress_1">ATLAS RAB d.o.o. Kampor 262, 51280 Rab</derivirana_varijabla>
  </DomainObject.Predmet.ProtustrankaWithAdress>
  <DomainObject.Predmet.ProtustrankaWithAdressOIB>
    <izvorni_sadrzaj>ATLAS RAB d.o.o., OIB 24404413087, Kampor 262, 51280 Rab</izvorni_sadrzaj>
    <derivirana_varijabla naziv="DomainObject.Predmet.ProtustrankaWithAdressOIB_1">ATLAS RAB d.o.o., OIB 24404413087, Kampor 262, 51280 Rab</derivirana_varijabla>
  </DomainObject.Predmet.ProtustrankaWithAdressOIB>
  <DomainObject.Predmet.ProtustrankaNazivFormated>
    <izvorni_sadrzaj>ATLAS RAB d.o.o.</izvorni_sadrzaj>
    <derivirana_varijabla naziv="DomainObject.Predmet.ProtustrankaNazivFormated_1">ATLAS RAB d.o.o.</derivirana_varijabla>
  </DomainObject.Predmet.ProtustrankaNazivFormated>
  <DomainObject.Predmet.ProtustrankaNazivFormatedOIB>
    <izvorni_sadrzaj>ATLAS RAB d.o.o., OIB 24404413087</izvorni_sadrzaj>
    <derivirana_varijabla naziv="DomainObject.Predmet.ProtustrankaNazivFormatedOIB_1">ATLAS RAB d.o.o., OIB 24404413087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ATLAS RAB d.o.o.</item>
    </izvorni_sadrzaj>
    <derivirana_varijabla naziv="DomainObject.Predmet.ProtuStrankaListFormated_1">
      <item>ATLAS RAB d.o.o.</item>
    </derivirana_varijabla>
  </DomainObject.Predmet.ProtuStrankaListFormated>
  <DomainObject.Predmet.ProtuStrankaListFormatedOIB>
    <izvorni_sadrzaj>
      <item>ATLAS RAB d.o.o., OIB 24404413087</item>
    </izvorni_sadrzaj>
    <derivirana_varijabla naziv="DomainObject.Predmet.ProtuStrankaListFormatedOIB_1">
      <item>ATLAS RAB d.o.o., OIB 24404413087</item>
    </derivirana_varijabla>
  </DomainObject.Predmet.ProtuStrankaListFormatedOIB>
  <DomainObject.Predmet.ProtuStrankaListFormatedWithAdress>
    <izvorni_sadrzaj>
      <item>ATLAS RAB d.o.o., Kampor 262, 51280 Rab</item>
    </izvorni_sadrzaj>
    <derivirana_varijabla naziv="DomainObject.Predmet.ProtuStrankaListFormatedWithAdress_1">
      <item>ATLAS RAB d.o.o., Kampor 262, 51280 Rab</item>
    </derivirana_varijabla>
  </DomainObject.Predmet.ProtuStrankaListFormatedWithAdress>
  <DomainObject.Predmet.ProtuStrankaListFormatedWithAdressOIB>
    <izvorni_sadrzaj>
      <item>ATLAS RAB d.o.o., OIB 24404413087, Kampor 262, 51280 Rab</item>
    </izvorni_sadrzaj>
    <derivirana_varijabla naziv="DomainObject.Predmet.ProtuStrankaListFormatedWithAdressOIB_1">
      <item>ATLAS RAB d.o.o., OIB 24404413087, Kampor 262, 51280 Rab</item>
    </derivirana_varijabla>
  </DomainObject.Predmet.ProtuStrankaListFormatedWithAdressOIB>
  <DomainObject.Predmet.ProtuStrankaListNazivFormated>
    <izvorni_sadrzaj>
      <item>ATLAS RAB d.o.o.</item>
    </izvorni_sadrzaj>
    <derivirana_varijabla naziv="DomainObject.Predmet.ProtuStrankaListNazivFormated_1">
      <item>ATLAS RAB d.o.o.</item>
    </derivirana_varijabla>
  </DomainObject.Predmet.ProtuStrankaListNazivFormated>
  <DomainObject.Predmet.ProtuStrankaListNazivFormatedOIB>
    <izvorni_sadrzaj>
      <item>ATLAS RAB d.o.o., OIB 24404413087</item>
    </izvorni_sadrzaj>
    <derivirana_varijabla naziv="DomainObject.Predmet.ProtuStrankaListNazivFormatedOIB_1">
      <item>ATLAS RAB d.o.o., OIB 24404413087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ATLAS RAB d.o.o.</izvorni_sadrzaj>
    <derivirana_varijabla naziv="DomainObject.Predmet.ProtustrankaIDrugi_1">ATLAS RAB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ATLAS RAB d.o.o., OIB 24404413087, Kampor 262, 51280 Rab</izvorni_sadrzaj>
    <derivirana_varijabla naziv="DomainObject.Predmet.ProtustrankaIDrugiAdressOIB_1">ATLAS RAB d.o.o., OIB 24404413087, Kampor 262,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ATLAS RAB d.o.o.</item>
    </izvorni_sadrzaj>
    <derivirana_varijabla naziv="DomainObject.Predmet.SudioniciListNaziv_1">
      <item>FINA  Rijeka</item>
      <item>ATLAS RAB d.o.o.</item>
    </derivirana_varijabla>
  </DomainObject.Predmet.SudioniciListNaziv>
  <DomainObject.Predmet.SudioniciListAdressOIB>
    <izvorni_sadrzaj>
      <item>FINA  Rijeka, OIB 85821130368, Frana Kurelca 8,51000 Rijeka</item>
      <item>ATLAS RAB d.o.o., OIB 24404413087, Kampor 262,51280 Rab</item>
    </izvorni_sadrzaj>
    <derivirana_varijabla naziv="DomainObject.Predmet.SudioniciListAdressOIB_1">
      <item>FINA  Rijeka, OIB 85821130368, Frana Kurelca 8,51000 Rijeka</item>
      <item>ATLAS RAB d.o.o., OIB 24404413087, Kampor 262,51280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24404413087</item>
    </izvorni_sadrzaj>
    <derivirana_varijabla naziv="DomainObject.Predmet.SudioniciListNazivOIB_1">
      <item>, OIB 85821130368</item>
      <item>, OIB 24404413087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2955</properties:Characters>
  <properties:Lines>78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2017-05-08T09:21:00Z</dcterms:created>
  <dc:creator>Timjana Baričević</dc:creator>
  <cp:lastModifiedBy>Timjana Baričević</cp:lastModifiedBy>
  <cp:lastPrinted>2017-05-08T09:46:00Z</cp:lastPrinted>
  <dcterms:modified xmlns:xsi="http://www.w3.org/2001/XMLSchema-instance" xsi:type="dcterms:W3CDTF">2017-05-08T10:09:00Z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