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fb32" w14:paraId="f0cfb32" w:rsidRDefault="00595E78" w:rsidR="00595E7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13C" w:rsidP="00C1313C" w:rsidR="00C1313C" w:rsidRPr="00433A7B">
      <w:r w:rsidRPr="00433A7B">
        <w:t>REPUBLIKA HRVATSKA</w:t>
      </w:r>
    </w:p>
    <w:p w:rsidRDefault="00C1313C" w:rsidP="00C1313C" w:rsidR="00C1313C" w:rsidRPr="00433A7B">
      <w:r w:rsidRPr="00433A7B">
        <w:t xml:space="preserve">  Trgovački sud u Zagrebu</w:t>
      </w:r>
    </w:p>
    <w:p w:rsidRDefault="00C30D09" w:rsidP="00C30D09" w:rsidR="00C1313C" w:rsidRPr="00433A7B">
      <w:r w:rsidRPr="00433A7B">
        <w:t xml:space="preserve">   </w:t>
      </w:r>
      <w:r w:rsidR="00C1313C" w:rsidRPr="00433A7B">
        <w:t xml:space="preserve"> Zagreb, Amruševa 2/II</w:t>
      </w:r>
      <w:r w:rsidR="00C1313C" w:rsidRPr="00433A7B">
        <w:rPr>
          <w:b/>
        </w:rPr>
        <w:t xml:space="preserve">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="00C1313C" w:rsidRPr="00433A7B">
          <w:t>72 St</w:t>
        </w:r>
      </w:smartTag>
      <w:r w:rsidR="00C1313C" w:rsidRPr="00433A7B">
        <w:t xml:space="preserve"> -</w:t>
      </w:r>
      <w:r w:rsidR="009153D0">
        <w:t>2111/2017</w:t>
      </w:r>
      <w:r w:rsidR="001B1059">
        <w:t>-35</w:t>
      </w:r>
    </w:p>
    <w:p w:rsidRDefault="00C1313C" w:rsidP="00C1313C" w:rsidR="00C1313C" w:rsidRPr="00433A7B"/>
    <w:p w:rsidRDefault="00433A7B" w:rsidP="00C1313C" w:rsidR="00433A7B" w:rsidRPr="00433A7B">
      <w:pPr>
        <w:jc w:val="center"/>
        <w:rPr>
          <w:b/>
        </w:rPr>
      </w:pPr>
      <w:r w:rsidRPr="00433A7B">
        <w:t>REPUBLIKA HRVATSKA</w:t>
      </w:r>
    </w:p>
    <w:p w:rsidRDefault="00C1313C" w:rsidP="00C1313C" w:rsidR="00C1313C" w:rsidRPr="001B1059">
      <w:pPr>
        <w:jc w:val="center"/>
      </w:pPr>
      <w:r w:rsidRPr="001B1059">
        <w:t>R J E Š E NJ E</w:t>
      </w:r>
    </w:p>
    <w:p w:rsidRDefault="00C1313C" w:rsidP="00C1313C" w:rsidR="00C1313C" w:rsidRPr="00433A7B">
      <w:pPr>
        <w:jc w:val="center"/>
        <w:rPr>
          <w:b/>
        </w:rPr>
      </w:pPr>
    </w:p>
    <w:p w:rsidRDefault="00CB4F6D" w:rsidP="00CB4F6D" w:rsidR="009153D0">
      <w:pPr>
        <w:jc w:val="both"/>
      </w:pPr>
      <w:r w:rsidRPr="00433A7B">
        <w:t xml:space="preserve">                Trgovački sud u Zagrebu po Nikoli Ribariću, kao stečajnom</w:t>
      </w:r>
      <w:r w:rsidR="00B66221" w:rsidRPr="00433A7B">
        <w:t xml:space="preserve"> sucu, u stečajnom p</w:t>
      </w:r>
      <w:r w:rsidR="00C1313C" w:rsidRPr="00433A7B">
        <w:t>ostupku</w:t>
      </w:r>
      <w:r w:rsidR="00B66221" w:rsidRPr="00433A7B">
        <w:t xml:space="preserve"> nad </w:t>
      </w:r>
      <w:r w:rsidR="009153D0" w:rsidRPr="009153D0">
        <w:t>Stečajna masa iza</w:t>
      </w:r>
      <w:r w:rsidR="009153D0">
        <w:t xml:space="preserve"> IPSILON FILM d.o.o. u stečaju, Zagreb (Grad Zagreb),</w:t>
      </w:r>
      <w:r w:rsidR="00A41CC5">
        <w:t xml:space="preserve"> </w:t>
      </w:r>
      <w:r w:rsidR="009153D0">
        <w:t xml:space="preserve">Jurja Dalmatinca 7, OIB: </w:t>
      </w:r>
      <w:r w:rsidR="009153D0" w:rsidRPr="009153D0">
        <w:t>11450791114</w:t>
      </w:r>
      <w:r w:rsidR="009153D0">
        <w:t xml:space="preserve">, (ranije na adresi: </w:t>
      </w:r>
      <w:r w:rsidR="00A41CC5" w:rsidRPr="00AD713B">
        <w:t xml:space="preserve">B. Magovca 163, </w:t>
      </w:r>
      <w:r w:rsidR="00A41CC5">
        <w:t xml:space="preserve">raniji </w:t>
      </w:r>
      <w:r w:rsidR="00A41CC5" w:rsidRPr="00AD713B">
        <w:t>OIB:</w:t>
      </w:r>
      <w:r w:rsidR="00A41CC5">
        <w:t xml:space="preserve">  44263013208) dana 5. veljače 2018. godine  </w:t>
      </w:r>
    </w:p>
    <w:p w:rsidRDefault="00B66221" w:rsidP="00CB4F6D" w:rsidR="00B66221" w:rsidRPr="00433A7B">
      <w:pPr>
        <w:jc w:val="both"/>
      </w:pPr>
    </w:p>
    <w:p w:rsidRDefault="0079126A" w:rsidP="0079126A" w:rsidR="0079126A" w:rsidRPr="001B1059">
      <w:pPr>
        <w:jc w:val="center"/>
      </w:pPr>
      <w:r w:rsidRPr="001B1059">
        <w:t>r i j e š i o   j e</w:t>
      </w:r>
    </w:p>
    <w:p w:rsidRDefault="005A5D53" w:rsidP="0079126A" w:rsidR="005A5D53" w:rsidRPr="00433A7B">
      <w:pPr>
        <w:jc w:val="center"/>
        <w:rPr>
          <w:b/>
        </w:rPr>
      </w:pPr>
    </w:p>
    <w:p w:rsidRDefault="005A5D53" w:rsidP="005A5D53" w:rsidR="005A5D53" w:rsidRPr="00355EA3">
      <w:pPr>
        <w:ind w:hanging="720" w:left="720"/>
        <w:jc w:val="both"/>
      </w:pPr>
      <w:r w:rsidRPr="00355EA3">
        <w:rPr>
          <w:b/>
        </w:rPr>
        <w:t xml:space="preserve">I </w:t>
      </w:r>
      <w:r w:rsidRPr="00355EA3">
        <w:tab/>
        <w:t xml:space="preserve">Pozivaju se stečajni vjerovnici viših isplatnih redova da u roku od 30 dana, koji rok počinje teći </w:t>
      </w:r>
      <w:r w:rsidR="00987760">
        <w:t xml:space="preserve">protekom 8 </w:t>
      </w:r>
      <w:r>
        <w:t>dan</w:t>
      </w:r>
      <w:r w:rsidR="00987760">
        <w:t xml:space="preserve">a od dana </w:t>
      </w:r>
      <w:r w:rsidRPr="00355EA3">
        <w:t xml:space="preserve">objave </w:t>
      </w:r>
      <w:r>
        <w:t>ovog Rješenja na mrežnim stranicama E Oglasna ploča</w:t>
      </w:r>
      <w:r w:rsidRPr="00355EA3">
        <w:t xml:space="preserve">, </w:t>
      </w:r>
      <w:r w:rsidRPr="00355EA3">
        <w:rPr>
          <w:b/>
        </w:rPr>
        <w:t>prijave svoje tražbine stečajnom upravitelju</w:t>
      </w:r>
      <w:r w:rsidRPr="00355EA3">
        <w:t xml:space="preserve">, </w:t>
      </w:r>
      <w:r w:rsidRPr="00355EA3">
        <w:rPr>
          <w:b/>
        </w:rPr>
        <w:t xml:space="preserve">na adresu stečajnog upravitelja </w:t>
      </w:r>
      <w:r w:rsidR="00A47ECE" w:rsidRPr="00A47ECE">
        <w:rPr>
          <w:b/>
        </w:rPr>
        <w:t xml:space="preserve">Rajka Jagmarević, Zagreb, Jurja Dalmatinca 7, </w:t>
      </w:r>
      <w:r w:rsidRPr="00355EA3">
        <w:t>u skladu s pravilima Stečajnog zakona o prijavi tražbine i to u dva primjerka s ispravama iz kojih tražbina proizlazi, te prilože potvrdu o uplaćenoj sudskog pristojbi u iznosu od 2% od vrijednosti prijavljene tražbine ali ne više od 500,00 kn. Uplata pristojbe se vrši na račun Državnog proračuna RH</w:t>
      </w:r>
      <w:r>
        <w:t>,</w:t>
      </w:r>
      <w:r w:rsidRPr="00355EA3">
        <w:t xml:space="preserve"> IBAN: HR12 10010051863000160, model</w:t>
      </w:r>
      <w:r>
        <w:t xml:space="preserve"> HR</w:t>
      </w:r>
      <w:r w:rsidRPr="00355EA3">
        <w:t>64, poziv na broj: 5045-20735, svrha uplate St-</w:t>
      </w:r>
      <w:r w:rsidR="00A47ECE">
        <w:t>2111/2017</w:t>
      </w:r>
      <w:r w:rsidRPr="00355EA3">
        <w:t>.</w:t>
      </w:r>
    </w:p>
    <w:p w:rsidRDefault="005A5D53" w:rsidP="005A5D53" w:rsidR="005A5D53" w:rsidRPr="00355EA3">
      <w:pPr>
        <w:ind w:hanging="720" w:left="720"/>
        <w:jc w:val="both"/>
      </w:pPr>
      <w:r w:rsidRPr="00355EA3">
        <w:rPr>
          <w:b/>
        </w:rPr>
        <w:t xml:space="preserve">            </w:t>
      </w:r>
      <w:r w:rsidRPr="00355EA3">
        <w:t>U prijavi je potrebno navesti osnovu i visinu tražbine u kunama, te broj računa vjerovnika.</w:t>
      </w:r>
    </w:p>
    <w:p w:rsidRDefault="005A5D53" w:rsidP="005A5D53" w:rsidR="005A5D53" w:rsidRPr="00355EA3">
      <w:pPr>
        <w:ind w:hanging="720" w:left="720"/>
        <w:jc w:val="both"/>
      </w:pPr>
      <w:r w:rsidRPr="00355EA3">
        <w:t xml:space="preserve">            Ako se prijavljuje tražbina o kojoj se vodi parnica, u prijavi je potrebno navesti sud pred kojim se vodi parnica s naznakom broja spisa.</w:t>
      </w:r>
    </w:p>
    <w:p w:rsidRDefault="005A5D53" w:rsidP="005A5D53" w:rsidR="005A5D53" w:rsidRPr="00355EA3">
      <w:pPr>
        <w:ind w:hanging="720" w:left="720"/>
        <w:jc w:val="both"/>
      </w:pPr>
    </w:p>
    <w:p w:rsidRDefault="005A5D53" w:rsidP="005A5D53" w:rsidR="005A5D53" w:rsidRPr="00355EA3">
      <w:pPr>
        <w:ind w:hanging="720" w:left="720"/>
        <w:jc w:val="both"/>
      </w:pPr>
      <w:r>
        <w:rPr>
          <w:b/>
        </w:rPr>
        <w:t>II</w:t>
      </w:r>
      <w:r w:rsidRPr="00355EA3">
        <w:rPr>
          <w:b/>
        </w:rPr>
        <w:tab/>
      </w:r>
      <w:r w:rsidRPr="00355EA3">
        <w:t>Stečajni upravitelj će sastaviti popis svih tražbina radnika i prijašnjih radnika dužnika i to u bruto i neto iznosu te predočiti radnicima na potpis prijavu njihovih tražbina. Smatrat će se da je radnik svoju tražbinu prijavio u skladu s popisom koji je sastavio stečajni upravitelj, ako najkasnije u roku 8 dana prije općeg ispitnog ročišta ne podnese svoju samostalnu prijavu.</w:t>
      </w:r>
    </w:p>
    <w:p w:rsidRDefault="005A5D53" w:rsidP="005A5D53" w:rsidR="005A5D53" w:rsidRPr="00355EA3">
      <w:pPr>
        <w:ind w:hanging="720" w:left="720"/>
        <w:jc w:val="both"/>
      </w:pPr>
    </w:p>
    <w:p w:rsidRDefault="005A5D53" w:rsidP="005A5D53" w:rsidR="005A5D53" w:rsidRPr="00355EA3">
      <w:pPr>
        <w:ind w:hanging="720" w:left="720"/>
        <w:jc w:val="both"/>
      </w:pPr>
      <w:r w:rsidRPr="00355EA3">
        <w:rPr>
          <w:b/>
        </w:rPr>
        <w:t>VI</w:t>
      </w:r>
      <w:r w:rsidRPr="00355EA3">
        <w:tab/>
        <w:t xml:space="preserve">Pozivaju se razlučni vjerovnici da u roku od 30 dana, </w:t>
      </w:r>
      <w:r w:rsidR="00987760" w:rsidRPr="00355EA3">
        <w:t xml:space="preserve">koji rok počinje teći </w:t>
      </w:r>
      <w:r w:rsidR="00987760">
        <w:t xml:space="preserve">protekom 8 dana od dana </w:t>
      </w:r>
      <w:r w:rsidR="00987760" w:rsidRPr="00355EA3">
        <w:t xml:space="preserve">objave </w:t>
      </w:r>
      <w:r w:rsidR="00987760">
        <w:t>ovog Rješenja na mrežnim stranicama E Oglasna ploča</w:t>
      </w:r>
      <w:r w:rsidRPr="00355EA3">
        <w:t>, obavijeste stečajnog upravitelja o svom razlučnom pravu, pravnoj osnovi r</w:t>
      </w:r>
      <w:r>
        <w:t xml:space="preserve">azlučnog prava i dijelu imovine </w:t>
      </w:r>
      <w:r w:rsidRPr="00355EA3">
        <w:t>stečajnog dužnika na koji se odnosi njihovo razlučno pravo, te o svemu tome dostave dokaze.</w:t>
      </w:r>
    </w:p>
    <w:p w:rsidRDefault="005A5D53" w:rsidP="005A5D53" w:rsidR="005A5D53" w:rsidRPr="00355EA3">
      <w:pPr>
        <w:ind w:hanging="720" w:left="720"/>
        <w:jc w:val="both"/>
      </w:pPr>
      <w:r w:rsidRPr="00355EA3">
        <w:t xml:space="preserve">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5A5D53" w:rsidP="005A5D53" w:rsidR="005A5D53" w:rsidRPr="00355EA3">
      <w:pPr>
        <w:ind w:hanging="720" w:left="720"/>
        <w:jc w:val="both"/>
      </w:pPr>
    </w:p>
    <w:p w:rsidRDefault="005A5D53" w:rsidP="005A5D53" w:rsidR="005A5D53" w:rsidRPr="00355EA3">
      <w:pPr>
        <w:ind w:hanging="720" w:left="720"/>
        <w:jc w:val="both"/>
      </w:pPr>
      <w:r>
        <w:rPr>
          <w:b/>
        </w:rPr>
        <w:t>I</w:t>
      </w:r>
      <w:r w:rsidRPr="00355EA3">
        <w:rPr>
          <w:b/>
        </w:rPr>
        <w:t>II</w:t>
      </w:r>
      <w:r w:rsidRPr="00355EA3">
        <w:t xml:space="preserve">    </w:t>
      </w:r>
      <w:r w:rsidRPr="00355EA3">
        <w:tab/>
        <w:t xml:space="preserve">Pozivaju se izlučni vjerovnici u roku od 30 dana, </w:t>
      </w:r>
      <w:r w:rsidR="00987760" w:rsidRPr="00355EA3">
        <w:t xml:space="preserve">koji rok počinje teći </w:t>
      </w:r>
      <w:r w:rsidR="00987760">
        <w:t xml:space="preserve">protekom 8 dana od dana </w:t>
      </w:r>
      <w:r w:rsidR="00987760" w:rsidRPr="00355EA3">
        <w:t xml:space="preserve">objave </w:t>
      </w:r>
      <w:r w:rsidR="00987760">
        <w:t>ovog Rješenja na mrežnim stranicama E Oglasna ploča</w:t>
      </w:r>
      <w:r w:rsidRPr="00355EA3">
        <w:t xml:space="preserve">, obavijestiti stečajnog upravitelja o svom izlučnom pravu, pravnoj osnovi izlučnog </w:t>
      </w:r>
      <w:r w:rsidRPr="00355EA3">
        <w:lastRenderedPageBreak/>
        <w:t>prava, te označiti predmet na koji se njihovo izlučno pravo odnosi odnosno u obavijesti označiti pravo iz čl. 79. Stečajnog zakona.</w:t>
      </w:r>
    </w:p>
    <w:p w:rsidRDefault="005A5D53" w:rsidP="005A5D53" w:rsidR="005A5D53" w:rsidRPr="00355EA3">
      <w:pPr>
        <w:ind w:hanging="720" w:left="720"/>
        <w:jc w:val="both"/>
      </w:pPr>
    </w:p>
    <w:p w:rsidRDefault="005A5D53" w:rsidP="005A5D53" w:rsidR="005A5D53" w:rsidRPr="00355EA3">
      <w:pPr>
        <w:numPr>
          <w:ilvl w:val="12"/>
          <w:numId w:val="0"/>
        </w:numPr>
        <w:ind w:hanging="720" w:left="720"/>
        <w:jc w:val="both"/>
      </w:pPr>
      <w:r>
        <w:rPr>
          <w:b/>
        </w:rPr>
        <w:t>IV</w:t>
      </w:r>
      <w:r w:rsidRPr="00355EA3">
        <w:tab/>
        <w:t xml:space="preserve">Određuje se ročište vjerovnika na kojem će se ispitati prijavljene tražbine (ispitno ročište) za dan </w:t>
      </w:r>
      <w:r w:rsidR="00160D73" w:rsidRPr="00160D73">
        <w:rPr>
          <w:b/>
        </w:rPr>
        <w:t>17. travnja 2018</w:t>
      </w:r>
      <w:r w:rsidRPr="00160D73">
        <w:rPr>
          <w:b/>
        </w:rPr>
        <w:t xml:space="preserve">. godine u </w:t>
      </w:r>
      <w:r w:rsidR="00160D73" w:rsidRPr="00160D73">
        <w:rPr>
          <w:b/>
        </w:rPr>
        <w:t>11,30</w:t>
      </w:r>
      <w:r w:rsidRPr="00160D73">
        <w:rPr>
          <w:b/>
        </w:rPr>
        <w:t xml:space="preserve"> sati, u prostorijama Trgovačkog suda u Zagrebu,</w:t>
      </w:r>
      <w:r w:rsidRPr="00355EA3">
        <w:rPr>
          <w:b/>
        </w:rPr>
        <w:t xml:space="preserve"> Zagreb, Petrinjska 8, dvorana </w:t>
      </w:r>
      <w:r>
        <w:rPr>
          <w:b/>
        </w:rPr>
        <w:t>96, drugi kat ulične zgrade</w:t>
      </w:r>
      <w:r w:rsidRPr="00355EA3">
        <w:rPr>
          <w:b/>
        </w:rPr>
        <w:t>.</w:t>
      </w:r>
      <w:r w:rsidRPr="00355EA3">
        <w:t xml:space="preserve"> </w:t>
      </w:r>
    </w:p>
    <w:p w:rsidRDefault="005A5D53" w:rsidP="005A5D53" w:rsidR="005A5D53" w:rsidRPr="00355EA3">
      <w:pPr>
        <w:numPr>
          <w:ilvl w:val="12"/>
          <w:numId w:val="0"/>
        </w:numPr>
        <w:ind w:hanging="720" w:left="720"/>
        <w:jc w:val="both"/>
      </w:pPr>
    </w:p>
    <w:p w:rsidRDefault="005A5D53" w:rsidP="005A5D53" w:rsidR="005A5D53" w:rsidRPr="00355EA3">
      <w:pPr>
        <w:numPr>
          <w:ilvl w:val="12"/>
          <w:numId w:val="0"/>
        </w:numPr>
        <w:ind w:hanging="720" w:left="720"/>
        <w:jc w:val="both"/>
      </w:pPr>
      <w:r>
        <w:rPr>
          <w:b/>
        </w:rPr>
        <w:t>V</w:t>
      </w:r>
      <w:r w:rsidRPr="00355EA3">
        <w:rPr>
          <w:b/>
        </w:rPr>
        <w:tab/>
      </w:r>
      <w:r w:rsidRPr="00355EA3">
        <w:t xml:space="preserve">Ročište vjerovnika na kojem će se na temelju izvješća stečajnog upravitelja odlučivati o daljnjem tijeku postupka (izvještajno ročište) određuje se za </w:t>
      </w:r>
      <w:r w:rsidR="00160D73">
        <w:t>isti dan i na istom mjestu u 11,45</w:t>
      </w:r>
      <w:r w:rsidRPr="00355EA3">
        <w:t xml:space="preserve"> sati.</w:t>
      </w:r>
    </w:p>
    <w:p w:rsidRDefault="00433A7B" w:rsidP="009D3690" w:rsidR="00433A7B" w:rsidRPr="00433A7B">
      <w:pPr>
        <w:jc w:val="center"/>
      </w:pPr>
    </w:p>
    <w:p w:rsidRDefault="00E64F74" w:rsidP="009D3690" w:rsidR="00E64F74" w:rsidRPr="00433A7B">
      <w:pPr>
        <w:jc w:val="center"/>
      </w:pPr>
      <w:r w:rsidRPr="00433A7B">
        <w:t>O</w:t>
      </w:r>
      <w:r w:rsidR="00FB7B3B" w:rsidRPr="00433A7B">
        <w:t xml:space="preserve"> </w:t>
      </w:r>
      <w:r w:rsidRPr="00433A7B">
        <w:t>b</w:t>
      </w:r>
      <w:r w:rsidR="00FB7B3B" w:rsidRPr="00433A7B">
        <w:t xml:space="preserve"> </w:t>
      </w:r>
      <w:r w:rsidRPr="00433A7B">
        <w:t>r</w:t>
      </w:r>
      <w:r w:rsidR="00FB7B3B" w:rsidRPr="00433A7B">
        <w:t xml:space="preserve"> </w:t>
      </w:r>
      <w:r w:rsidRPr="00433A7B">
        <w:t>a</w:t>
      </w:r>
      <w:r w:rsidR="00FB7B3B" w:rsidRPr="00433A7B">
        <w:t xml:space="preserve"> </w:t>
      </w:r>
      <w:r w:rsidRPr="00433A7B">
        <w:t>z</w:t>
      </w:r>
      <w:r w:rsidR="00FB7B3B" w:rsidRPr="00433A7B">
        <w:t xml:space="preserve"> </w:t>
      </w:r>
      <w:r w:rsidRPr="00433A7B">
        <w:t>l</w:t>
      </w:r>
      <w:r w:rsidR="00FB7B3B" w:rsidRPr="00433A7B">
        <w:t xml:space="preserve"> </w:t>
      </w:r>
      <w:r w:rsidRPr="00433A7B">
        <w:t>o</w:t>
      </w:r>
      <w:r w:rsidR="00FB7B3B" w:rsidRPr="00433A7B">
        <w:t xml:space="preserve"> </w:t>
      </w:r>
      <w:r w:rsidRPr="00433A7B">
        <w:t>ž</w:t>
      </w:r>
      <w:r w:rsidR="00FB7B3B" w:rsidRPr="00433A7B">
        <w:t xml:space="preserve"> </w:t>
      </w:r>
      <w:r w:rsidRPr="00433A7B">
        <w:t>e</w:t>
      </w:r>
      <w:r w:rsidR="00FB7B3B" w:rsidRPr="00433A7B">
        <w:t xml:space="preserve"> </w:t>
      </w:r>
      <w:r w:rsidRPr="00433A7B">
        <w:t>nj</w:t>
      </w:r>
      <w:r w:rsidR="00FB7B3B" w:rsidRPr="00433A7B">
        <w:t xml:space="preserve"> </w:t>
      </w:r>
      <w:r w:rsidRPr="00433A7B">
        <w:t>e</w:t>
      </w:r>
    </w:p>
    <w:p w:rsidRDefault="00D051DA" w:rsidP="009D3690" w:rsidR="00D051DA" w:rsidRPr="00433A7B">
      <w:pPr>
        <w:jc w:val="center"/>
      </w:pPr>
    </w:p>
    <w:p w:rsidRDefault="000917F2" w:rsidP="000917F2" w:rsidR="00C1313C" w:rsidRPr="00433A7B">
      <w:pPr>
        <w:ind w:firstLine="708"/>
        <w:jc w:val="both"/>
      </w:pPr>
      <w:r w:rsidRPr="00433A7B">
        <w:t xml:space="preserve">U predmetu koji se vodio nad stečajnim dužnikom </w:t>
      </w:r>
      <w:r w:rsidR="00101158" w:rsidRPr="00AD713B">
        <w:t>IPSILON FILM d.o.o.</w:t>
      </w:r>
      <w:r w:rsidR="00101158">
        <w:t xml:space="preserve"> u stečaju</w:t>
      </w:r>
      <w:r w:rsidR="00101158" w:rsidRPr="00AD713B">
        <w:t>, Zagreb, B. Magovca 163, OIB: 44263013208, MBS: 080393913</w:t>
      </w:r>
      <w:r w:rsidR="00433A7B">
        <w:t xml:space="preserve">, </w:t>
      </w:r>
      <w:r w:rsidR="003C7898" w:rsidRPr="00433A7B">
        <w:t xml:space="preserve">donijeto je rješenje o </w:t>
      </w:r>
      <w:r w:rsidR="00101158">
        <w:t>istovremenom otvaranju i zaključenju stečajnog postupka dana 9. rujna 2013. godine</w:t>
      </w:r>
      <w:r w:rsidR="003C7898" w:rsidRPr="00433A7B">
        <w:t xml:space="preserve">, a temeljem odredbe članka 63. Stečajnog zakona. Rješenje je steklo svojstvo pravomoćnost dana </w:t>
      </w:r>
      <w:r w:rsidR="00101158">
        <w:t>1</w:t>
      </w:r>
      <w:r w:rsidR="003C7898" w:rsidRPr="00433A7B">
        <w:t>.</w:t>
      </w:r>
      <w:r w:rsidR="00101158">
        <w:t xml:space="preserve">listopada 2013. </w:t>
      </w:r>
      <w:r w:rsidR="003C7898" w:rsidRPr="00433A7B">
        <w:t xml:space="preserve">godine. </w:t>
      </w:r>
    </w:p>
    <w:p w:rsidRDefault="00D75C02" w:rsidP="000917F2" w:rsidR="00D75C02">
      <w:pPr>
        <w:ind w:firstLine="708"/>
        <w:jc w:val="both"/>
      </w:pPr>
      <w:r w:rsidRPr="00433A7B">
        <w:t xml:space="preserve">Budući je utvrđeno da postoje uvjeti za nastavak postupka radi </w:t>
      </w:r>
      <w:r w:rsidR="00C1313C" w:rsidRPr="00433A7B">
        <w:t>naknadno pronađene imovine</w:t>
      </w:r>
      <w:r w:rsidRPr="00433A7B">
        <w:t>, temeljem članka 199. Stečajnog zakona, sud je</w:t>
      </w:r>
      <w:r w:rsidR="00433A7B">
        <w:t xml:space="preserve"> </w:t>
      </w:r>
      <w:r w:rsidR="00832CAA">
        <w:t>rješenjem po</w:t>
      </w:r>
      <w:r w:rsidR="001B1B07">
        <w:t>slovnog broja. 72. S</w:t>
      </w:r>
      <w:r w:rsidR="00832CAA">
        <w:t>t-</w:t>
      </w:r>
      <w:r w:rsidR="00101158">
        <w:t xml:space="preserve">1264/2012 od </w:t>
      </w:r>
      <w:r w:rsidR="0007007F">
        <w:t>3. travnja 2017. godine</w:t>
      </w:r>
      <w:r w:rsidR="00433A7B">
        <w:t xml:space="preserve"> </w:t>
      </w:r>
      <w:r w:rsidR="00832CAA">
        <w:t xml:space="preserve">nastavio </w:t>
      </w:r>
      <w:r w:rsidR="00433A7B">
        <w:t>postupak.</w:t>
      </w:r>
      <w:r w:rsidR="0007007F">
        <w:t xml:space="preserve"> Rješenje od 3. travnja 2017. godine postalo je pravomoćno s danom 21. travnja 2017. godine.</w:t>
      </w:r>
    </w:p>
    <w:p w:rsidRDefault="0007007F" w:rsidP="000917F2" w:rsidR="001B1B07">
      <w:pPr>
        <w:ind w:firstLine="708"/>
        <w:jc w:val="both"/>
      </w:pPr>
      <w:r>
        <w:t>Temeljem rješenja od 3</w:t>
      </w:r>
      <w:r w:rsidR="001B1B07">
        <w:t>.</w:t>
      </w:r>
      <w:r>
        <w:t xml:space="preserve"> travnja 2017</w:t>
      </w:r>
      <w:r w:rsidR="001B1B07">
        <w:t>. godine predmet je umjesto poslovnog broja 72. St-</w:t>
      </w:r>
      <w:r>
        <w:t>1264/2012</w:t>
      </w:r>
      <w:r w:rsidR="001B1B07">
        <w:t xml:space="preserve"> dobio poslovni broj 72. St-</w:t>
      </w:r>
      <w:r>
        <w:t>2111/2017</w:t>
      </w:r>
      <w:r w:rsidR="001B1B07">
        <w:t>.</w:t>
      </w:r>
    </w:p>
    <w:p w:rsidRDefault="0007007F" w:rsidP="0007007F" w:rsidR="0007007F">
      <w:pPr>
        <w:tabs>
          <w:tab w:pos="0" w:val="left"/>
        </w:tabs>
        <w:jc w:val="both"/>
      </w:pPr>
      <w:r>
        <w:tab/>
      </w:r>
      <w:r w:rsidRPr="00351FD7">
        <w:t xml:space="preserve">Člankom </w:t>
      </w:r>
      <w:r w:rsidR="00AB5CD2">
        <w:t>63.st.7</w:t>
      </w:r>
      <w:r>
        <w:t>.</w:t>
      </w:r>
      <w:r w:rsidRPr="00351FD7">
        <w:t xml:space="preserve"> </w:t>
      </w:r>
      <w:r w:rsidR="00AB5CD2">
        <w:t xml:space="preserve">Stečajnog zakona </w:t>
      </w:r>
      <w:r w:rsidR="00AB5CD2" w:rsidRPr="005A7F26">
        <w:t>(„Narodne novine“ broj 44/96, 29/99, 129/00, 123/03, 82/06, 116/10, 25/12 i 133/12, dalje: SZ)</w:t>
      </w:r>
      <w:r w:rsidR="00AB5CD2">
        <w:t xml:space="preserve"> </w:t>
      </w:r>
      <w:r w:rsidRPr="00351FD7">
        <w:t xml:space="preserve">propisano je kako će u slučaju ispunjenja pretpostavki iz članka </w:t>
      </w:r>
      <w:r w:rsidR="00AB5CD2">
        <w:t>199. st.1.</w:t>
      </w:r>
      <w:r w:rsidRPr="00351FD7">
        <w:t xml:space="preserve"> SZ-a </w:t>
      </w:r>
      <w:r>
        <w:t>sud</w:t>
      </w:r>
      <w:r w:rsidRPr="00351FD7">
        <w:t xml:space="preserve"> rješenjem o nastavljanju </w:t>
      </w:r>
      <w:r>
        <w:t>postupka</w:t>
      </w:r>
      <w:r w:rsidRPr="00351FD7">
        <w:t xml:space="preserve"> pozvati steč</w:t>
      </w:r>
      <w:r>
        <w:t>a</w:t>
      </w:r>
      <w:r w:rsidRPr="00351FD7">
        <w:t>jne vjerovnike da u roku od 30 dana stečajnom upravitelju prijave svoje tražbine i zakazati ročište na kojem će se ispitati prijavljene tražbine (ispitno ročište). Ako se stečajni postupak nastavlja zbog naknadno pronađene imovine koja ulazi u stečajnu masu, sud će zakazati istovremeno i izvještajno ročište</w:t>
      </w:r>
      <w:r w:rsidR="00AB5CD2">
        <w:t xml:space="preserve">. </w:t>
      </w:r>
      <w:r>
        <w:t>Obzirom da sud nije pozvao vjerovnike na prijavu svoje tražbine u rješenju o nastavku postupka od</w:t>
      </w:r>
      <w:r w:rsidR="00AB5CD2">
        <w:t xml:space="preserve"> 9. rujna 2017</w:t>
      </w:r>
      <w:r>
        <w:t>. godine to je isto učinio u izreci ovog rješenja.</w:t>
      </w:r>
    </w:p>
    <w:p w:rsidRDefault="0007007F" w:rsidP="00BB0894" w:rsidR="00433A7B" w:rsidRPr="00433A7B">
      <w:pPr>
        <w:overflowPunct w:val="false"/>
        <w:autoSpaceDE w:val="false"/>
        <w:autoSpaceDN w:val="false"/>
        <w:jc w:val="both"/>
      </w:pPr>
      <w:r w:rsidRPr="00351FD7">
        <w:tab/>
      </w:r>
      <w:r w:rsidR="00987760">
        <w:t xml:space="preserve">Slijedom naprijed navedenoga, </w:t>
      </w:r>
      <w:r w:rsidR="00BB0894">
        <w:t xml:space="preserve">u skladu s odredbom 63., </w:t>
      </w:r>
      <w:r w:rsidR="00987760">
        <w:t>odlučeno je kao u izreci.</w:t>
      </w:r>
    </w:p>
    <w:p w:rsidRDefault="00B66221" w:rsidP="00195A54" w:rsidR="00B66221" w:rsidRPr="00433A7B">
      <w:pPr>
        <w:jc w:val="center"/>
      </w:pPr>
    </w:p>
    <w:p w:rsidRDefault="00CF4567" w:rsidP="00195A54" w:rsidR="00195A54" w:rsidRPr="00433A7B">
      <w:pPr>
        <w:jc w:val="center"/>
      </w:pPr>
      <w:r w:rsidRPr="00433A7B">
        <w:t xml:space="preserve">U Zagrebu, </w:t>
      </w:r>
      <w:r w:rsidR="00BB0894">
        <w:t>5</w:t>
      </w:r>
      <w:r w:rsidR="00B66221" w:rsidRPr="00433A7B">
        <w:t>.</w:t>
      </w:r>
      <w:r w:rsidR="00BB0894">
        <w:t xml:space="preserve"> veljače 2018</w:t>
      </w:r>
      <w:r w:rsidRPr="00433A7B">
        <w:t>.</w:t>
      </w:r>
      <w:r w:rsidR="004155BC" w:rsidRPr="00433A7B">
        <w:t xml:space="preserve"> </w:t>
      </w:r>
    </w:p>
    <w:p w:rsidRDefault="00195A54" w:rsidP="001B1059" w:rsidR="001B1059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433A7B">
        <w:t xml:space="preserve">                                                                           </w:t>
      </w:r>
      <w:r w:rsidR="00433A7B">
        <w:t xml:space="preserve">              </w:t>
      </w:r>
      <w:r w:rsidR="00595E78">
        <w:t xml:space="preserve">                 </w:t>
      </w:r>
      <w:r w:rsidR="001B105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B1059" w:rsidP="00E91121" w:rsidR="001B10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B1059" w:rsidP="00E91121" w:rsidR="001B105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B1059" w:rsidP="00E91121" w:rsidR="001B105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B1059" w:rsidP="00E91121" w:rsidR="001B105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95E78" w:rsidP="001B1059" w:rsidR="00595E78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95A54" w:rsidP="00195A54" w:rsidR="00433A7B">
      <w:pPr>
        <w:rPr>
          <w:b/>
        </w:rPr>
      </w:pPr>
      <w:r w:rsidRPr="00433A7B">
        <w:rPr>
          <w:b/>
        </w:rPr>
        <w:t>Pouka o pravnom lijeku:</w:t>
      </w:r>
    </w:p>
    <w:p w:rsidRDefault="00195A54" w:rsidP="00195A54" w:rsidR="00195A54" w:rsidRPr="00433A7B">
      <w:r w:rsidRPr="00433A7B">
        <w:t>Protiv ovog rješenja nezadovoljna stranka može uložiti</w:t>
      </w:r>
      <w:r w:rsidR="006337D0" w:rsidRPr="00433A7B">
        <w:t xml:space="preserve"> </w:t>
      </w:r>
      <w:r w:rsidRPr="00433A7B">
        <w:t>Žalbu Visokom trgovačkom sudu RH u roku od 8 dana</w:t>
      </w:r>
      <w:r w:rsidR="004155BC" w:rsidRPr="00433A7B">
        <w:t xml:space="preserve"> </w:t>
      </w:r>
      <w:r w:rsidRPr="00433A7B">
        <w:t>po primitku ovog rješenja, putem ovog Suda u 3 primjerka.</w:t>
      </w:r>
    </w:p>
    <w:p w:rsidRDefault="007F0FC2" w:rsidP="00987760" w:rsidR="007F0FC2">
      <w:pPr>
        <w:jc w:val="both"/>
        <w:rPr>
          <w:b/>
        </w:rPr>
      </w:pPr>
    </w:p>
    <w:p w:rsidRDefault="001B1059" w:rsidP="00987760" w:rsidR="001B1059">
      <w:pPr>
        <w:jc w:val="both"/>
        <w:rPr>
          <w:b/>
        </w:rPr>
      </w:pPr>
    </w:p>
    <w:p w:rsidRDefault="001B1059" w:rsidP="00987760" w:rsidR="001B1059">
      <w:pPr>
        <w:jc w:val="both"/>
        <w:rPr>
          <w:b/>
        </w:rPr>
      </w:pPr>
    </w:p>
    <w:p w:rsidRDefault="001B1059" w:rsidP="00987760" w:rsidR="001B1059">
      <w:pPr>
        <w:jc w:val="both"/>
        <w:rPr>
          <w:b/>
        </w:rPr>
      </w:pPr>
    </w:p>
    <w:p w:rsidRDefault="001B1059" w:rsidP="00987760" w:rsidR="001B1059">
      <w:pPr>
        <w:jc w:val="both"/>
        <w:rPr>
          <w:b/>
        </w:rPr>
      </w:pPr>
    </w:p>
    <w:p w:rsidRDefault="001B1059" w:rsidP="00987760" w:rsidR="001B1059">
      <w:pPr>
        <w:jc w:val="both"/>
        <w:rPr>
          <w:b/>
        </w:rPr>
      </w:pPr>
    </w:p>
    <w:p w:rsidRDefault="001B1059" w:rsidP="00987760" w:rsidR="001B1059">
      <w:pPr>
        <w:jc w:val="both"/>
        <w:rPr>
          <w:b/>
        </w:rPr>
      </w:pPr>
    </w:p>
    <w:p w:rsidRDefault="001B1059" w:rsidP="00987760" w:rsidR="001B1059">
      <w:pPr>
        <w:jc w:val="both"/>
        <w:rPr>
          <w:b/>
        </w:rPr>
      </w:pPr>
    </w:p>
    <w:p w:rsidRDefault="001B1059" w:rsidP="00987760" w:rsidR="001B1059">
      <w:pPr>
        <w:jc w:val="both"/>
        <w:rPr>
          <w:b/>
        </w:rPr>
      </w:pPr>
    </w:p>
    <w:p w:rsidRDefault="001B1059" w:rsidP="00987760" w:rsidR="001B1059">
      <w:pPr>
        <w:jc w:val="both"/>
        <w:rPr>
          <w:b/>
        </w:rPr>
      </w:pPr>
    </w:p>
    <w:p w:rsidRDefault="001B1059" w:rsidP="00987760" w:rsidR="001B1059">
      <w:pPr>
        <w:jc w:val="both"/>
        <w:rPr>
          <w:b/>
        </w:rPr>
      </w:pPr>
    </w:p>
    <w:p w:rsidRDefault="001B1059" w:rsidP="00987760" w:rsidR="001B1059">
      <w:pPr>
        <w:jc w:val="both"/>
        <w:rPr>
          <w:b/>
        </w:rPr>
      </w:pPr>
    </w:p>
    <w:p w:rsidRDefault="001B1059" w:rsidP="00987760" w:rsidR="001B1059">
      <w:pPr>
        <w:jc w:val="both"/>
        <w:rPr>
          <w:b/>
        </w:rPr>
      </w:pPr>
    </w:p>
    <w:p w:rsidRDefault="001B1059" w:rsidP="00987760" w:rsidR="001B1059">
      <w:pPr>
        <w:jc w:val="both"/>
        <w:rPr>
          <w:b/>
        </w:rPr>
      </w:pPr>
    </w:p>
    <w:p w:rsidRDefault="001B1059" w:rsidP="00987760" w:rsidR="001B1059">
      <w:pPr>
        <w:jc w:val="both"/>
        <w:rPr>
          <w:b/>
        </w:rPr>
      </w:pPr>
    </w:p>
    <w:p w:rsidRDefault="001B1059" w:rsidP="00987760" w:rsidR="001B1059">
      <w:pPr>
        <w:jc w:val="both"/>
        <w:rPr>
          <w:b/>
        </w:rPr>
      </w:pPr>
    </w:p>
    <w:p w:rsidRDefault="001B1059" w:rsidP="00987760" w:rsidR="001B1059">
      <w:pPr>
        <w:jc w:val="both"/>
        <w:rPr>
          <w:b/>
        </w:rPr>
      </w:pPr>
    </w:p>
    <w:sectPr w:rsidSect="00D43488" w:rsidR="001B105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0E4" w:rsidR="00FE30E4">
      <w:r>
        <w:separator/>
      </w:r>
    </w:p>
  </w:endnote>
  <w:endnote w:id="0" w:type="continuationSeparator">
    <w:p w:rsidRDefault="00FE30E4" w:rsidR="00FE3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0E4" w:rsidR="00FE30E4">
      <w:r>
        <w:separator/>
      </w:r>
    </w:p>
  </w:footnote>
  <w:footnote w:id="0" w:type="continuationSeparator">
    <w:p w:rsidRDefault="00FE30E4" w:rsidR="00FE3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14A3" w:rsidR="00F114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A3" w:rsidP="002A7A44" w:rsidR="00F114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01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114A3" w:rsidP="009153D0" w:rsidR="00F114A3">
    <w:pPr>
      <w:jc w:val="right"/>
    </w:pPr>
    <w:smartTag w:element="metricconverter" w:uri="urn:schemas-microsoft-com:office:smarttags">
      <w:smartTagPr>
        <w:attr w:val="72 St" w:name="ProductID"/>
      </w:smartTagPr>
      <w:r w:rsidRPr="006F3C46">
        <w:t>72 St</w:t>
      </w:r>
    </w:smartTag>
    <w:r w:rsidRPr="006F3C46">
      <w:t xml:space="preserve"> -</w:t>
    </w:r>
    <w:r w:rsidR="009153D0">
      <w:t>2111/2017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3C5B2730"/>
    <w:multiLevelType w:val="hybridMultilevel"/>
    <w:tmpl w:val="344483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3927A04"/>
    <w:multiLevelType w:val="hybridMultilevel"/>
    <w:tmpl w:val="5BE612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735"/>
    <w:rsid w:val="00011D40"/>
    <w:rsid w:val="0001319C"/>
    <w:rsid w:val="0001411D"/>
    <w:rsid w:val="000143AA"/>
    <w:rsid w:val="00014643"/>
    <w:rsid w:val="00015F74"/>
    <w:rsid w:val="00017F17"/>
    <w:rsid w:val="000211E6"/>
    <w:rsid w:val="0002276D"/>
    <w:rsid w:val="00022AAE"/>
    <w:rsid w:val="000277AC"/>
    <w:rsid w:val="00032ABA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DDC"/>
    <w:rsid w:val="000667E0"/>
    <w:rsid w:val="0007007F"/>
    <w:rsid w:val="00071632"/>
    <w:rsid w:val="00071821"/>
    <w:rsid w:val="00071DF9"/>
    <w:rsid w:val="00073145"/>
    <w:rsid w:val="0007498A"/>
    <w:rsid w:val="00075278"/>
    <w:rsid w:val="000773A4"/>
    <w:rsid w:val="0008028C"/>
    <w:rsid w:val="000817C6"/>
    <w:rsid w:val="00082576"/>
    <w:rsid w:val="00082E00"/>
    <w:rsid w:val="00084637"/>
    <w:rsid w:val="0008578C"/>
    <w:rsid w:val="00085C1F"/>
    <w:rsid w:val="00086FCE"/>
    <w:rsid w:val="000908F5"/>
    <w:rsid w:val="000917F2"/>
    <w:rsid w:val="00092295"/>
    <w:rsid w:val="000945FB"/>
    <w:rsid w:val="000951B6"/>
    <w:rsid w:val="00095200"/>
    <w:rsid w:val="00096B26"/>
    <w:rsid w:val="00096BAC"/>
    <w:rsid w:val="00097905"/>
    <w:rsid w:val="000A38DB"/>
    <w:rsid w:val="000A60ED"/>
    <w:rsid w:val="000A6CD9"/>
    <w:rsid w:val="000A7314"/>
    <w:rsid w:val="000A7A33"/>
    <w:rsid w:val="000B06BF"/>
    <w:rsid w:val="000B26A6"/>
    <w:rsid w:val="000B4B9B"/>
    <w:rsid w:val="000B54A7"/>
    <w:rsid w:val="000B648C"/>
    <w:rsid w:val="000C2C0D"/>
    <w:rsid w:val="000C4996"/>
    <w:rsid w:val="000C5332"/>
    <w:rsid w:val="000C5CA5"/>
    <w:rsid w:val="000C79A1"/>
    <w:rsid w:val="000D01CC"/>
    <w:rsid w:val="000D125A"/>
    <w:rsid w:val="000D17A2"/>
    <w:rsid w:val="000D39D9"/>
    <w:rsid w:val="000D67FF"/>
    <w:rsid w:val="000D72C3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1158"/>
    <w:rsid w:val="00103C59"/>
    <w:rsid w:val="00104028"/>
    <w:rsid w:val="00110CF3"/>
    <w:rsid w:val="00111F49"/>
    <w:rsid w:val="00112300"/>
    <w:rsid w:val="00113BB5"/>
    <w:rsid w:val="0011420E"/>
    <w:rsid w:val="00116701"/>
    <w:rsid w:val="001170FC"/>
    <w:rsid w:val="00117A3B"/>
    <w:rsid w:val="00121F5E"/>
    <w:rsid w:val="00123271"/>
    <w:rsid w:val="00124CC3"/>
    <w:rsid w:val="00125DB7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5C83"/>
    <w:rsid w:val="00160CB3"/>
    <w:rsid w:val="00160D73"/>
    <w:rsid w:val="001622D8"/>
    <w:rsid w:val="001628A6"/>
    <w:rsid w:val="00163273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4B54"/>
    <w:rsid w:val="00195A54"/>
    <w:rsid w:val="00197F30"/>
    <w:rsid w:val="001A2A93"/>
    <w:rsid w:val="001A3FDE"/>
    <w:rsid w:val="001A5BFB"/>
    <w:rsid w:val="001A6F95"/>
    <w:rsid w:val="001B1059"/>
    <w:rsid w:val="001B111F"/>
    <w:rsid w:val="001B1681"/>
    <w:rsid w:val="001B19B3"/>
    <w:rsid w:val="001B1B07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628"/>
    <w:rsid w:val="001D4448"/>
    <w:rsid w:val="001D709A"/>
    <w:rsid w:val="001D766C"/>
    <w:rsid w:val="001D7DEE"/>
    <w:rsid w:val="001E1649"/>
    <w:rsid w:val="001E5509"/>
    <w:rsid w:val="001E5BD8"/>
    <w:rsid w:val="001E5DFA"/>
    <w:rsid w:val="001E68EC"/>
    <w:rsid w:val="001F2041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C2A"/>
    <w:rsid w:val="00215FAF"/>
    <w:rsid w:val="00220DF6"/>
    <w:rsid w:val="00220F12"/>
    <w:rsid w:val="0022146A"/>
    <w:rsid w:val="00222353"/>
    <w:rsid w:val="00222368"/>
    <w:rsid w:val="00230166"/>
    <w:rsid w:val="002316B4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A7A44"/>
    <w:rsid w:val="002B0E7C"/>
    <w:rsid w:val="002B172C"/>
    <w:rsid w:val="002B28CC"/>
    <w:rsid w:val="002B2E63"/>
    <w:rsid w:val="002B34AC"/>
    <w:rsid w:val="002B3FE7"/>
    <w:rsid w:val="002B427E"/>
    <w:rsid w:val="002B435E"/>
    <w:rsid w:val="002B7F89"/>
    <w:rsid w:val="002C0462"/>
    <w:rsid w:val="002C17ED"/>
    <w:rsid w:val="002C1B6E"/>
    <w:rsid w:val="002C3F28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29D0"/>
    <w:rsid w:val="002E302A"/>
    <w:rsid w:val="002E4C38"/>
    <w:rsid w:val="002E6F77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7A7"/>
    <w:rsid w:val="00304DA3"/>
    <w:rsid w:val="00305494"/>
    <w:rsid w:val="0031124B"/>
    <w:rsid w:val="0031423A"/>
    <w:rsid w:val="00314320"/>
    <w:rsid w:val="00317E50"/>
    <w:rsid w:val="00321FCF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796"/>
    <w:rsid w:val="00340CD0"/>
    <w:rsid w:val="00344126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0F45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C7898"/>
    <w:rsid w:val="003D0569"/>
    <w:rsid w:val="003D23A0"/>
    <w:rsid w:val="003D443A"/>
    <w:rsid w:val="003D6547"/>
    <w:rsid w:val="003D770E"/>
    <w:rsid w:val="003E3522"/>
    <w:rsid w:val="003E4CAE"/>
    <w:rsid w:val="003E53C9"/>
    <w:rsid w:val="003E540A"/>
    <w:rsid w:val="003E592E"/>
    <w:rsid w:val="003E6CA7"/>
    <w:rsid w:val="003F1CE1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55BC"/>
    <w:rsid w:val="00417A86"/>
    <w:rsid w:val="00417B65"/>
    <w:rsid w:val="0042036D"/>
    <w:rsid w:val="004207CD"/>
    <w:rsid w:val="00420EB8"/>
    <w:rsid w:val="00420F11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3A7B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19C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904EB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792"/>
    <w:rsid w:val="00497809"/>
    <w:rsid w:val="004A01F1"/>
    <w:rsid w:val="004A1AF9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7C0F"/>
    <w:rsid w:val="0050061A"/>
    <w:rsid w:val="00502364"/>
    <w:rsid w:val="00503129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1F45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08C"/>
    <w:rsid w:val="0054376D"/>
    <w:rsid w:val="0054705C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4568"/>
    <w:rsid w:val="00595A31"/>
    <w:rsid w:val="00595E78"/>
    <w:rsid w:val="005964C6"/>
    <w:rsid w:val="0059683D"/>
    <w:rsid w:val="00596B98"/>
    <w:rsid w:val="005A060C"/>
    <w:rsid w:val="005A58A0"/>
    <w:rsid w:val="005A5D53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2B2B"/>
    <w:rsid w:val="005C4E23"/>
    <w:rsid w:val="005C6F4F"/>
    <w:rsid w:val="005C781A"/>
    <w:rsid w:val="005D0D90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E76C0"/>
    <w:rsid w:val="005F2621"/>
    <w:rsid w:val="005F27A9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AA0"/>
    <w:rsid w:val="00613B61"/>
    <w:rsid w:val="006140AC"/>
    <w:rsid w:val="00614A0A"/>
    <w:rsid w:val="00614A93"/>
    <w:rsid w:val="0061769D"/>
    <w:rsid w:val="006210AD"/>
    <w:rsid w:val="00621A0A"/>
    <w:rsid w:val="00622D95"/>
    <w:rsid w:val="00622EAE"/>
    <w:rsid w:val="0062446A"/>
    <w:rsid w:val="00624DF2"/>
    <w:rsid w:val="00625B27"/>
    <w:rsid w:val="006303D8"/>
    <w:rsid w:val="0063159C"/>
    <w:rsid w:val="00631F47"/>
    <w:rsid w:val="006337D0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77F1E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C46"/>
    <w:rsid w:val="006F7E84"/>
    <w:rsid w:val="007008B6"/>
    <w:rsid w:val="00700969"/>
    <w:rsid w:val="00705B57"/>
    <w:rsid w:val="00706686"/>
    <w:rsid w:val="0071035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DBD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39BA"/>
    <w:rsid w:val="00775630"/>
    <w:rsid w:val="0077602A"/>
    <w:rsid w:val="00777078"/>
    <w:rsid w:val="00777934"/>
    <w:rsid w:val="007817C0"/>
    <w:rsid w:val="00781AB5"/>
    <w:rsid w:val="00781C32"/>
    <w:rsid w:val="00782FFB"/>
    <w:rsid w:val="007849C1"/>
    <w:rsid w:val="00785E0A"/>
    <w:rsid w:val="00787099"/>
    <w:rsid w:val="00787716"/>
    <w:rsid w:val="0079126A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2BAC"/>
    <w:rsid w:val="007C77F3"/>
    <w:rsid w:val="007D3594"/>
    <w:rsid w:val="007D3F7C"/>
    <w:rsid w:val="007D4A6B"/>
    <w:rsid w:val="007D5FD8"/>
    <w:rsid w:val="007D61EB"/>
    <w:rsid w:val="007E0B16"/>
    <w:rsid w:val="007E1AAD"/>
    <w:rsid w:val="007E24FD"/>
    <w:rsid w:val="007E3B94"/>
    <w:rsid w:val="007E3E54"/>
    <w:rsid w:val="007E4AE6"/>
    <w:rsid w:val="007E5917"/>
    <w:rsid w:val="007E6407"/>
    <w:rsid w:val="007F06B1"/>
    <w:rsid w:val="007F0FC2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3ABE"/>
    <w:rsid w:val="00830817"/>
    <w:rsid w:val="00832CAA"/>
    <w:rsid w:val="00835868"/>
    <w:rsid w:val="00835F83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4477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11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53D0"/>
    <w:rsid w:val="00916C4F"/>
    <w:rsid w:val="00920653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0126"/>
    <w:rsid w:val="0096147D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87760"/>
    <w:rsid w:val="00990245"/>
    <w:rsid w:val="00991E17"/>
    <w:rsid w:val="00994045"/>
    <w:rsid w:val="009A258F"/>
    <w:rsid w:val="009A26D9"/>
    <w:rsid w:val="009A2DEB"/>
    <w:rsid w:val="009A3C5E"/>
    <w:rsid w:val="009A3C6D"/>
    <w:rsid w:val="009B073F"/>
    <w:rsid w:val="009B20F8"/>
    <w:rsid w:val="009B2A60"/>
    <w:rsid w:val="009B3777"/>
    <w:rsid w:val="009B6E59"/>
    <w:rsid w:val="009B6EF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690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E7600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20050"/>
    <w:rsid w:val="00A2164E"/>
    <w:rsid w:val="00A22047"/>
    <w:rsid w:val="00A253AA"/>
    <w:rsid w:val="00A25686"/>
    <w:rsid w:val="00A275F5"/>
    <w:rsid w:val="00A3230B"/>
    <w:rsid w:val="00A33209"/>
    <w:rsid w:val="00A37058"/>
    <w:rsid w:val="00A40952"/>
    <w:rsid w:val="00A4192A"/>
    <w:rsid w:val="00A41CC5"/>
    <w:rsid w:val="00A42FEE"/>
    <w:rsid w:val="00A43DBC"/>
    <w:rsid w:val="00A43EB9"/>
    <w:rsid w:val="00A447E4"/>
    <w:rsid w:val="00A459A0"/>
    <w:rsid w:val="00A46FF0"/>
    <w:rsid w:val="00A477A7"/>
    <w:rsid w:val="00A47ECE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9555B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5CD2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6221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71FB"/>
    <w:rsid w:val="00B77692"/>
    <w:rsid w:val="00B84E35"/>
    <w:rsid w:val="00B86A08"/>
    <w:rsid w:val="00B91AB7"/>
    <w:rsid w:val="00B92618"/>
    <w:rsid w:val="00B97307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A7E62"/>
    <w:rsid w:val="00BB0894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E55"/>
    <w:rsid w:val="00BD56D8"/>
    <w:rsid w:val="00BD5DD8"/>
    <w:rsid w:val="00BD66F4"/>
    <w:rsid w:val="00BD6C04"/>
    <w:rsid w:val="00BE01D5"/>
    <w:rsid w:val="00BE0CC2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3C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2D52"/>
    <w:rsid w:val="00C26103"/>
    <w:rsid w:val="00C265F9"/>
    <w:rsid w:val="00C278C4"/>
    <w:rsid w:val="00C27C03"/>
    <w:rsid w:val="00C3070C"/>
    <w:rsid w:val="00C30D09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5922"/>
    <w:rsid w:val="00C467C4"/>
    <w:rsid w:val="00C477A9"/>
    <w:rsid w:val="00C52804"/>
    <w:rsid w:val="00C53490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4CBE"/>
    <w:rsid w:val="00C75AF3"/>
    <w:rsid w:val="00C75B57"/>
    <w:rsid w:val="00C77451"/>
    <w:rsid w:val="00C801B2"/>
    <w:rsid w:val="00C806CD"/>
    <w:rsid w:val="00C80A19"/>
    <w:rsid w:val="00C81363"/>
    <w:rsid w:val="00C8348B"/>
    <w:rsid w:val="00C851DF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2611"/>
    <w:rsid w:val="00CB2B96"/>
    <w:rsid w:val="00CB39C2"/>
    <w:rsid w:val="00CB4005"/>
    <w:rsid w:val="00CB4F6D"/>
    <w:rsid w:val="00CB5DEE"/>
    <w:rsid w:val="00CB67D8"/>
    <w:rsid w:val="00CC0026"/>
    <w:rsid w:val="00CC12CE"/>
    <w:rsid w:val="00CC2387"/>
    <w:rsid w:val="00CC24AA"/>
    <w:rsid w:val="00CC259B"/>
    <w:rsid w:val="00CC2A3D"/>
    <w:rsid w:val="00CC337A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3B4"/>
    <w:rsid w:val="00CF3909"/>
    <w:rsid w:val="00CF4567"/>
    <w:rsid w:val="00CF47A5"/>
    <w:rsid w:val="00CF47FA"/>
    <w:rsid w:val="00CF5D90"/>
    <w:rsid w:val="00CF645A"/>
    <w:rsid w:val="00CF6AC4"/>
    <w:rsid w:val="00D04B37"/>
    <w:rsid w:val="00D051DA"/>
    <w:rsid w:val="00D06381"/>
    <w:rsid w:val="00D06891"/>
    <w:rsid w:val="00D06E51"/>
    <w:rsid w:val="00D0763E"/>
    <w:rsid w:val="00D11531"/>
    <w:rsid w:val="00D117F4"/>
    <w:rsid w:val="00D11EB7"/>
    <w:rsid w:val="00D13220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488"/>
    <w:rsid w:val="00D43A6A"/>
    <w:rsid w:val="00D443FA"/>
    <w:rsid w:val="00D53877"/>
    <w:rsid w:val="00D53CC6"/>
    <w:rsid w:val="00D53D8F"/>
    <w:rsid w:val="00D56D65"/>
    <w:rsid w:val="00D603C3"/>
    <w:rsid w:val="00D6170B"/>
    <w:rsid w:val="00D65498"/>
    <w:rsid w:val="00D67197"/>
    <w:rsid w:val="00D7029F"/>
    <w:rsid w:val="00D73778"/>
    <w:rsid w:val="00D73A01"/>
    <w:rsid w:val="00D73F28"/>
    <w:rsid w:val="00D74A50"/>
    <w:rsid w:val="00D756EF"/>
    <w:rsid w:val="00D75C02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73C9"/>
    <w:rsid w:val="00E105D7"/>
    <w:rsid w:val="00E10E6D"/>
    <w:rsid w:val="00E1150D"/>
    <w:rsid w:val="00E1265B"/>
    <w:rsid w:val="00E13B0F"/>
    <w:rsid w:val="00E13CB7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BB5"/>
    <w:rsid w:val="00E56661"/>
    <w:rsid w:val="00E571FD"/>
    <w:rsid w:val="00E57E8B"/>
    <w:rsid w:val="00E646AD"/>
    <w:rsid w:val="00E64F7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6B2A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427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14A3"/>
    <w:rsid w:val="00F155F8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489A"/>
    <w:rsid w:val="00F35107"/>
    <w:rsid w:val="00F362A1"/>
    <w:rsid w:val="00F372F8"/>
    <w:rsid w:val="00F41350"/>
    <w:rsid w:val="00F41F62"/>
    <w:rsid w:val="00F43DAD"/>
    <w:rsid w:val="00F43EA7"/>
    <w:rsid w:val="00F4421D"/>
    <w:rsid w:val="00F4497D"/>
    <w:rsid w:val="00F45006"/>
    <w:rsid w:val="00F46039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B5C7A"/>
    <w:rsid w:val="00FB7B3B"/>
    <w:rsid w:val="00FC0060"/>
    <w:rsid w:val="00FC024C"/>
    <w:rsid w:val="00FC3132"/>
    <w:rsid w:val="00FC3360"/>
    <w:rsid w:val="00FC4BAE"/>
    <w:rsid w:val="00FC513E"/>
    <w:rsid w:val="00FC55AF"/>
    <w:rsid w:val="00FC67E8"/>
    <w:rsid w:val="00FC7368"/>
    <w:rsid w:val="00FD0354"/>
    <w:rsid w:val="00FD1D3A"/>
    <w:rsid w:val="00FD2859"/>
    <w:rsid w:val="00FD2A4D"/>
    <w:rsid w:val="00FD3DCE"/>
    <w:rsid w:val="00FD4280"/>
    <w:rsid w:val="00FD665A"/>
    <w:rsid w:val="00FD6AE7"/>
    <w:rsid w:val="00FD743D"/>
    <w:rsid w:val="00FD7485"/>
    <w:rsid w:val="00FE30E4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595E7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95E7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60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1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1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1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1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D3690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C74CBE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styleId="Zaglavlje" w:type="paragraph">
    <w:name w:val="header"/>
    <w:basedOn w:val="Normal"/>
    <w:rsid w:val="00D434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488"/>
  </w:style>
  <w:style w:styleId="Podnoje" w:type="paragraph">
    <w:name w:val="footer"/>
    <w:basedOn w:val="Normal"/>
    <w:rsid w:val="00C22D52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595E7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95E7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60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1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1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1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1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37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2111</izvorni_sadrzaj>
    <derivirana_varijabla naziv="DomainObject.Predmet.Broj_1">2111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St-2111/2017</izvorni_sadrzaj>
    <derivirana_varijabla naziv="DomainObject.Predmet.OznakaBroj_1">St-2111/2017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IPSILON FILM d.o.o. u stečaju</izvorni_sadrzaj>
    <derivirana_varijabla naziv="DomainObject.Predmet.ProtustrankaFormated_1">  Stečajna masa iza IPSILON FILM d.o.o. u stečaju</derivirana_varijabla>
  </DomainObject.Predmet.ProtustrankaFormated>
  <DomainObject.Predmet.ProtustrankaFormatedOIB>
    <izvorni_sadrzaj>  Stečajna masa iza IPSILON FILM d.o.o. u stečaju, OIB 00000000001</izvorni_sadrzaj>
    <derivirana_varijabla naziv="DomainObject.Predmet.ProtustrankaFormatedOIB_1">  Stečajna masa iza IPSILON FILM d.o.o. u stečaju, OIB 00000000001</derivirana_varijabla>
  </DomainObject.Predmet.ProtustrankaFormatedOIB>
  <DomainObject.Predmet.ProtustrankaFormatedWithAdress>
    <izvorni_sadrzaj> Stečajna masa iza IPSILON FILM d.o.o. u stečaju, Božidara Magovca 163, 10000 Zagreb</izvorni_sadrzaj>
    <derivirana_varijabla naziv="DomainObject.Predmet.ProtustrankaFormatedWithAdress_1"> Stečajna masa iza IPSILON FILM d.o.o. u stečaju, Božidara Magovca 163, 10000 Zagreb</derivirana_varijabla>
  </DomainObject.Predmet.ProtustrankaFormatedWithAdress>
  <DomainObject.Predmet.ProtustrankaFormatedWithAdressOIB>
    <izvorni_sadrzaj> Stečajna masa iza IPSILON FILM d.o.o. u stečaju, OIB 00000000001, Božidara Magovca 163, 10000 Zagreb</izvorni_sadrzaj>
    <derivirana_varijabla naziv="DomainObject.Predmet.ProtustrankaFormatedWithAdressOIB_1"> Stečajna masa iza IPSILON FILM d.o.o. u stečaju, OIB 00000000001, Božidara Magovca 163, 10000 Zagreb</derivirana_varijabla>
  </DomainObject.Predmet.ProtustrankaFormatedWithAdressOIB>
  <DomainObject.Predmet.ProtustrankaWithAdress>
    <izvorni_sadrzaj>Stečajna masa iza IPSILON FILM d.o.o. u stečaju Božidara Magovca 163, 10000 Zagreb</izvorni_sadrzaj>
    <derivirana_varijabla naziv="DomainObject.Predmet.ProtustrankaWithAdress_1">Stečajna masa iza IPSILON FILM d.o.o. u stečaju Božidara Magovca 163, 10000 Zagreb</derivirana_varijabla>
  </DomainObject.Predmet.ProtustrankaWithAdress>
  <DomainObject.Predmet.ProtustrankaWithAdressOIB>
    <izvorni_sadrzaj>Stečajna masa iza IPSILON FILM d.o.o. u stečaju, OIB 00000000001, Božidara Magovca 163, 10000 Zagreb</izvorni_sadrzaj>
    <derivirana_varijabla naziv="DomainObject.Predmet.ProtustrankaWithAdressOIB_1">Stečajna masa iza IPSILON FILM d.o.o. u stečaju, OIB 00000000001, Božidara Magovca 163, 10000 Zagreb</derivirana_varijabla>
  </DomainObject.Predmet.ProtustrankaWithAdressOIB>
  <DomainObject.Predmet.ProtustrankaNazivFormated>
    <izvorni_sadrzaj>Stečajna masa iza IPSILON FILM d.o.o. u stečaju</izvorni_sadrzaj>
    <derivirana_varijabla naziv="DomainObject.Predmet.ProtustrankaNazivFormated_1">Stečajna masa iza IPSILON FILM d.o.o. u stečaju</derivirana_varijabla>
  </DomainObject.Predmet.ProtustrankaNazivFormated>
  <DomainObject.Predmet.ProtustrankaNazivFormatedOIB>
    <izvorni_sadrzaj>Stečajna masa iza IPSILON FILM d.o.o. u stečaju, OIB 00000000001</izvorni_sadrzaj>
    <derivirana_varijabla naziv="DomainObject.Predmet.ProtustrankaNazivFormatedOIB_1">Stečajna masa iza IPSILON FILM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JASENKA HALEUŠ (ranije JASENKA OKROŠA HERCEG)</izvorni_sadrzaj>
    <derivirana_varijabla naziv="DomainObject.Predmet.StrankaFormated_1">  JASENKA HALEUŠ (ranije JASENKA OKROŠA HERCEG)</derivirana_varijabla>
  </DomainObject.Predmet.StrankaFormated>
  <DomainObject.Predmet.StrankaFormatedOIB>
    <izvorni_sadrzaj>  JASENKA HALEUŠ (ranije JASENKA OKROŠA HERCEG), OIB </izvorni_sadrzaj>
    <derivirana_varijabla naziv="DomainObject.Predmet.StrankaFormatedOIB_1">  JASENKA HALEUŠ (ranije JASENKA OKROŠA HERCEG), OIB </derivirana_varijabla>
  </DomainObject.Predmet.StrankaFormatedOIB>
  <DomainObject.Predmet.StrankaFormatedWithAdress>
    <izvorni_sadrzaj> JASENKA HALEUŠ (ranije JASENKA OKROŠA HERCEG), KOLODVORSKA 26, 10310 Ivanić-Grad</izvorni_sadrzaj>
    <derivirana_varijabla naziv="DomainObject.Predmet.StrankaFormatedWithAdress_1"> JASENKA HALEUŠ (ranije JASENKA OKROŠA HERCEG), KOLODVORSKA 26, 10310 Ivanić-Grad</derivirana_varijabla>
  </DomainObject.Predmet.StrankaFormatedWithAdress>
  <DomainObject.Predmet.StrankaFormatedWithAdressOIB>
    <izvorni_sadrzaj> JASENKA HALEUŠ (ranije JASENKA OKROŠA HERCEG), OIB , KOLODVORSKA 26, 10310 Ivanić-Grad</izvorni_sadrzaj>
    <derivirana_varijabla naziv="DomainObject.Predmet.StrankaFormatedWithAdressOIB_1"> JASENKA HALEUŠ (ranije JASENKA OKROŠA HERCEG), OIB , KOLODVORSKA 26, 10310 Ivanić-Grad</derivirana_varijabla>
  </DomainObject.Predmet.StrankaFormatedWithAdressOIB>
  <DomainObject.Predmet.StrankaWithAdress>
    <izvorni_sadrzaj>JASENKA HALEUŠ (ranije JASENKA OKROŠA HERCEG) KOLODVORSKA 26,10310 Ivanić-Grad</izvorni_sadrzaj>
    <derivirana_varijabla naziv="DomainObject.Predmet.StrankaWithAdress_1">JASENKA HALEUŠ (ranije JASENKA OKROŠA HERCEG) KOLODVORSKA 26,10310 Ivanić-Grad</derivirana_varijabla>
  </DomainObject.Predmet.StrankaWithAdress>
  <DomainObject.Predmet.StrankaWithAdressOIB>
    <izvorni_sadrzaj>JASENKA HALEUŠ (ranije JASENKA OKROŠA HERCEG), OIB , KOLODVORSKA 26,10310 Ivanić-Grad</izvorni_sadrzaj>
    <derivirana_varijabla naziv="DomainObject.Predmet.StrankaWithAdressOIB_1">JASENKA HALEUŠ (ranije JASENKA OKROŠA HERCEG), OIB , KOLODVORSKA 26,10310 Ivanić-Grad</derivirana_varijabla>
  </DomainObject.Predmet.StrankaWithAdressOIB>
  <DomainObject.Predmet.StrankaNazivFormated>
    <izvorni_sadrzaj>JASENKA HALEUŠ (ranije JASENKA OKROŠA HERCEG)</izvorni_sadrzaj>
    <derivirana_varijabla naziv="DomainObject.Predmet.StrankaNazivFormated_1">JASENKA HALEUŠ (ranije JASENKA OKROŠA HERCEG)</derivirana_varijabla>
  </DomainObject.Predmet.StrankaNazivFormated>
  <DomainObject.Predmet.StrankaNazivFormatedOIB>
    <izvorni_sadrzaj>JASENKA HALEUŠ (ranije JASENKA OKROŠA HERCEG), OIB </izvorni_sadrzaj>
    <derivirana_varijabla naziv="DomainObject.Predmet.StrankaNazivFormatedOIB_1">JASENKA HALEUŠ (ranije JASENKA OKROŠA HERCEG),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JASENKA HALEUŠ (ranije JASENKA OKROŠA HERCEG)</item>
    </izvorni_sadrzaj>
    <derivirana_varijabla naziv="DomainObject.Predmet.StrankaListFormated_1">
      <item>JASENKA HALEUŠ (ranije JASENKA OKROŠA HERCEG)</item>
    </derivirana_varijabla>
  </DomainObject.Predmet.StrankaListFormated>
  <DomainObject.Predmet.StrankaListFormatedOIB>
    <izvorni_sadrzaj>
      <item>JASENKA HALEUŠ (ranije JASENKA OKROŠA HERCEG), OIB </item>
    </izvorni_sadrzaj>
    <derivirana_varijabla naziv="DomainObject.Predmet.StrankaListFormatedOIB_1">
      <item>JASENKA HALEUŠ (ranije JASENKA OKROŠA HERCEG), OIB </item>
    </derivirana_varijabla>
  </DomainObject.Predmet.StrankaListFormatedOIB>
  <DomainObject.Predmet.StrankaListFormatedWithAdress>
    <izvorni_sadrzaj>
      <item>JASENKA HALEUŠ (ranije JASENKA OKROŠA HERCEG), KOLODVORSKA 26, 10310 Ivanić-Grad</item>
    </izvorni_sadrzaj>
    <derivirana_varijabla naziv="DomainObject.Predmet.StrankaListFormatedWithAdress_1">
      <item>JASENKA HALEUŠ (ranije JASENKA OKROŠA HERCEG), KOLODVORSKA 26, 10310 Ivanić-Grad</item>
    </derivirana_varijabla>
  </DomainObject.Predmet.StrankaListFormatedWithAdress>
  <DomainObject.Predmet.StrankaListFormatedWithAdressOIB>
    <izvorni_sadrzaj>
      <item>JASENKA HALEUŠ (ranije JASENKA OKROŠA HERCEG), OIB , KOLODVORSKA 26, 10310 Ivanić-Grad</item>
    </izvorni_sadrzaj>
    <derivirana_varijabla naziv="DomainObject.Predmet.StrankaListFormatedWithAdressOIB_1">
      <item>JASENKA HALEUŠ (ranije JASENKA OKROŠA HERCEG), OIB , KOLODVORSKA 26, 10310 Ivanić-Grad</item>
    </derivirana_varijabla>
  </DomainObject.Predmet.StrankaListFormatedWithAdressOIB>
  <DomainObject.Predmet.StrankaListNazivFormated>
    <izvorni_sadrzaj>
      <item>JASENKA HALEUŠ (ranije JASENKA OKROŠA HERCEG)</item>
    </izvorni_sadrzaj>
    <derivirana_varijabla naziv="DomainObject.Predmet.StrankaListNazivFormated_1">
      <item>JASENKA HALEUŠ (ranije JASENKA OKROŠA HERCEG)</item>
    </derivirana_varijabla>
  </DomainObject.Predmet.StrankaListNazivFormated>
  <DomainObject.Predmet.StrankaListNazivFormatedOIB>
    <izvorni_sadrzaj>
      <item>JASENKA HALEUŠ (ranije JASENKA OKROŠA HERCEG), OIB </item>
    </izvorni_sadrzaj>
    <derivirana_varijabla naziv="DomainObject.Predmet.StrankaListNazivFormatedOIB_1">
      <item>JASENKA HALEUŠ (ranije JASENKA OKROŠA HERCEG), OIB </item>
    </derivirana_varijabla>
  </DomainObject.Predmet.StrankaListNazivFormatedOIB>
  <DomainObject.Predmet.ProtuStrankaListFormated>
    <izvorni_sadrzaj>
      <item>Stečajna masa iza IPSILON FILM d.o.o. u stečaju</item>
    </izvorni_sadrzaj>
    <derivirana_varijabla naziv="DomainObject.Predmet.ProtuStrankaListFormated_1">
      <item>Stečajna masa iza IPSILON FILM d.o.o. u stečaju</item>
    </derivirana_varijabla>
  </DomainObject.Predmet.ProtuStrankaListFormated>
  <DomainObject.Predmet.ProtuStrankaListFormatedOIB>
    <izvorni_sadrzaj>
      <item>Stečajna masa iza IPSILON FILM d.o.o. u stečaju, OIB 00000000001</item>
    </izvorni_sadrzaj>
    <derivirana_varijabla naziv="DomainObject.Predmet.ProtuStrankaListFormatedOIB_1">
      <item>Stečajna masa iza IPSILON FILM d.o.o. u stečaju, OIB 00000000001</item>
    </derivirana_varijabla>
  </DomainObject.Predmet.ProtuStrankaListFormatedOIB>
  <DomainObject.Predmet.ProtuStrankaListFormatedWithAdress>
    <izvorni_sadrzaj>
      <item>Stečajna masa iza IPSILON FILM d.o.o. u stečaju, Božidara Magovca 163, 10000 Zagreb</item>
    </izvorni_sadrzaj>
    <derivirana_varijabla naziv="DomainObject.Predmet.ProtuStrankaListFormatedWithAdress_1">
      <item>Stečajna masa iza IPSILON FILM d.o.o. u stečaju, Božidara Magovca 163, 10000 Zagreb</item>
    </derivirana_varijabla>
  </DomainObject.Predmet.ProtuStrankaListFormatedWithAdress>
  <DomainObject.Predmet.ProtuStrankaListFormatedWithAdressOIB>
    <izvorni_sadrzaj>
      <item>Stečajna masa iza IPSILON FILM d.o.o. u stečaju, OIB 00000000001, Božidara Magovca 163, 10000 Zagreb</item>
    </izvorni_sadrzaj>
    <derivirana_varijabla naziv="DomainObject.Predmet.ProtuStrankaListFormatedWithAdressOIB_1">
      <item>Stečajna masa iza IPSILON FILM d.o.o. u stečaju, OIB 00000000001, Božidara Magovca 163, 10000 Zagreb</item>
    </derivirana_varijabla>
  </DomainObject.Predmet.ProtuStrankaListFormatedWithAdressOIB>
  <DomainObject.Predmet.ProtuStrankaListNazivFormated>
    <izvorni_sadrzaj>
      <item>Stečajna masa iza IPSILON FILM d.o.o. u stečaju</item>
    </izvorni_sadrzaj>
    <derivirana_varijabla naziv="DomainObject.Predmet.ProtuStrankaListNazivFormated_1">
      <item>Stečajna masa iza IPSILON FILM d.o.o. u stečaju</item>
    </derivirana_varijabla>
  </DomainObject.Predmet.ProtuStrankaListNazivFormated>
  <DomainObject.Predmet.ProtuStrankaListNazivFormatedOIB>
    <izvorni_sadrzaj>
      <item>Stečajna masa iza IPSILON FILM d.o.o. u stečaju, OIB 00000000001</item>
    </izvorni_sadrzaj>
    <derivirana_varijabla naziv="DomainObject.Predmet.ProtuStrankaListNazivFormatedOIB_1">
      <item>Stečajna masa iza IPSILON FILM d.o.o.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JASENKA HALEUŠ (ranije JASENKA OKROŠA HERCEG)</izvorni_sadrzaj>
    <derivirana_varijabla naziv="DomainObject.Predmet.StrankaIDrugi_1">JASENKA HALEUŠ (ranije JASENKA OKROŠA HERCEG)</derivirana_varijabla>
  </DomainObject.Predmet.StrankaIDrugi>
  <DomainObject.Predmet.ProtustrankaIDrugi>
    <izvorni_sadrzaj>Stečajna masa iza IPSILON FILM d.o.o. u stečaju</izvorni_sadrzaj>
    <derivirana_varijabla naziv="DomainObject.Predmet.ProtustrankaIDrugi_1">Stečajna masa iza IPSILON FILM d.o.o. u stečaju</derivirana_varijabla>
  </DomainObject.Predmet.ProtustrankaIDrugi>
  <DomainObject.Predmet.StrankaIDrugiAdressOIB>
    <izvorni_sadrzaj>JASENKA HALEUŠ (ranije JASENKA OKROŠA HERCEG), OIB , KOLODVORSKA 26, 10310 Ivanić-Grad</izvorni_sadrzaj>
    <derivirana_varijabla naziv="DomainObject.Predmet.StrankaIDrugiAdressOIB_1">JASENKA HALEUŠ (ranije JASENKA OKROŠA HERCEG), OIB , KOLODVORSKA 26, 10310 Ivanić-Grad</derivirana_varijabla>
  </DomainObject.Predmet.StrankaIDrugiAdressOIB>
  <DomainObject.Predmet.ProtustrankaIDrugiAdressOIB>
    <izvorni_sadrzaj>Stečajna masa iza IPSILON FILM d.o.o. u stečaju, OIB 00000000001, Božidara Magovca 163, 10000 Zagreb</izvorni_sadrzaj>
    <derivirana_varijabla naziv="DomainObject.Predmet.ProtustrankaIDrugiAdressOIB_1">Stečajna masa iza IPSILON FILM d.o.o. u stečaju, OIB 00000000001, Božidara Magovca 163,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IPSILON FILM d.o.o. u stečaju</item>
      <item>JASENKA HALEUŠ (ranije JASENKA OKROŠA HERCEG)</item>
    </izvorni_sadrzaj>
    <derivirana_varijabla naziv="DomainObject.Predmet.SudioniciListNaziv_1">
      <item>Stečajna masa iza IPSILON FILM d.o.o. u stečaju</item>
      <item>JASENKA HALEUŠ (ranije JASENKA OKROŠA HERCEG)</item>
    </derivirana_varijabla>
  </DomainObject.Predmet.SudioniciListNaziv>
  <DomainObject.Predmet.SudioniciListAdressOIB>
    <izvorni_sadrzaj>
      <item>Stečajna masa iza IPSILON FILM d.o.o. u stečaju, OIB 00000000001, Božidara Magovca 163,10000 Zagreb</item>
      <item>JASENKA HALEUŠ (ranije JASENKA OKROŠA HERCEG), OIB , KOLODVORSKA 26,10310 Ivanić-Grad</item>
    </izvorni_sadrzaj>
    <derivirana_varijabla naziv="DomainObject.Predmet.SudioniciListAdressOIB_1">
      <item>Stečajna masa iza IPSILON FILM d.o.o. u stečaju, OIB 00000000001, Božidara Magovca 163,10000 Zagreb</item>
      <item>JASENKA HALEUŠ (ranije JASENKA OKROŠA HERCEG), OIB , KOLODVORSKA 26,10310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</item>
    </izvorni_sadrzaj>
    <derivirana_varijabla naziv="DomainObject.Predmet.SudioniciListNazivOIB_1">
      <item>, OIB 00000000001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3</properties:Pages>
  <properties:Words>807</properties:Words>
  <properties:Characters>4326</properties:Characters>
  <properties:Lines>108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XII-St-237</vt:lpstr>
    </vt:vector>
  </properties:TitlesOfParts>
  <properties:LinksUpToDate>false</properties:LinksUpToDate>
  <properties:CharactersWithSpaces>5372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2018-02-05T13:38:00Z</dcterms:created>
  <dc:creator>radicn</dc:creator>
  <cp:lastModifiedBy>Jadranka Zelić</cp:lastModifiedBy>
  <cp:lastPrinted>2018-02-05T13:37:00Z</cp:lastPrinted>
  <dcterms:modified xmlns:xsi="http://www.w3.org/2001/XMLSchema-instance" xsi:type="dcterms:W3CDTF">2018-02-05T13:39:00Z</dcterms:modified>
  <cp:revision>3</cp:revision>
  <dc:title>XII-St-237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