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e9e2f" w14:paraId="72e9e2f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FE05B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594DC2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St-4084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C64D92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9F7260" w:rsidR="00FE05B2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E39CF" w:rsidRPr="00EE39CF">
        <w:rPr>
          <w:rFonts w:cs="Times New Roman" w:eastAsia="Times New Roman" w:hAnsi="Times New Roman" w:ascii="Times New Roman"/>
          <w:sz w:val="24"/>
          <w:szCs w:val="24"/>
          <w:lang w:eastAsia="hr-HR"/>
        </w:rPr>
        <w:t>RENO OBUĆA d.o.o.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</w:t>
      </w:r>
      <w:r w:rsidR="00EE39CF">
        <w:rPr>
          <w:rFonts w:cs="Times New Roman" w:eastAsia="Times New Roman" w:hAnsi="Times New Roman" w:ascii="Times New Roman"/>
          <w:sz w:val="24"/>
          <w:szCs w:val="24"/>
          <w:lang w:eastAsia="hr-HR"/>
        </w:rPr>
        <w:t>Radnička cesta 80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9422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EE39CF" w:rsidRPr="00EE39CF">
        <w:rPr>
          <w:rFonts w:cs="Times New Roman" w:eastAsia="Times New Roman" w:hAnsi="Times New Roman" w:ascii="Times New Roman"/>
          <w:sz w:val="24"/>
          <w:szCs w:val="24"/>
          <w:lang w:eastAsia="hr-HR"/>
        </w:rPr>
        <w:t>78061986469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13481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>2. prosinca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928AF" w:rsidP="00C64D92" w:rsidR="00C64D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Odbacuje se zahtjev za pokretanje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skraćenog 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stečajnog postupka nad dužnikom</w:t>
      </w:r>
      <w:r w:rsidR="00C94225" w:rsidRPr="00C9422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C2990" w:rsidRPr="00EE39CF">
        <w:rPr>
          <w:rFonts w:cs="Times New Roman" w:eastAsia="Times New Roman" w:hAnsi="Times New Roman" w:ascii="Times New Roman"/>
          <w:sz w:val="24"/>
          <w:szCs w:val="24"/>
          <w:lang w:eastAsia="hr-HR"/>
        </w:rPr>
        <w:t>RENO OBUĆA d.o.o.</w:t>
      </w:r>
      <w:r w:rsidR="00CC29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Radnička cesta 80, OIB: </w:t>
      </w:r>
      <w:r w:rsidR="00CC2990" w:rsidRPr="00EE39CF">
        <w:rPr>
          <w:rFonts w:cs="Times New Roman" w:eastAsia="Times New Roman" w:hAnsi="Times New Roman" w:ascii="Times New Roman"/>
          <w:sz w:val="24"/>
          <w:szCs w:val="24"/>
          <w:lang w:eastAsia="hr-HR"/>
        </w:rPr>
        <w:t>78061986469</w:t>
      </w:r>
      <w:r w:rsidR="00CC299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F1EB1" w:rsidP="00C64D92" w:rsidR="009F1EB1" w:rsidRPr="00C64D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6A7C4C" w:rsidP="006A7C4C" w:rsidR="006A7C4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EF6B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 w:rsidR="003C02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NN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310BF1" w:rsidP="00310BF1" w:rsidR="00C94225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Međutim, </w:t>
      </w:r>
      <w:r w:rsidR="00EF6B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uvidom u stečajni predmet St-707/15</w:t>
      </w:r>
      <w:r w:rsidR="00C942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utvrđeno je da j</w:t>
      </w: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 nad navedenim predloženim dužnikom </w:t>
      </w:r>
      <w:r w:rsidR="00C942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 tijeku</w:t>
      </w: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stečajni postupak</w:t>
      </w:r>
      <w:r w:rsidR="00C942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310BF1" w:rsidP="00310BF1" w:rsidR="00310BF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Prema čl. 2. SZ-a, stečaj se provodi radi skupnog namirenja vjerovnika stečajnog dužnika unovčenjem njegove imovine i podjelom prikupljenih sredstava vjerovnicima. Po prirodi stvari nije moguće istovremeno provoditi više stečajnih postupaka nad istim dužnikom jer bi se time onemogućilo skupno namirenje vjerovnika.</w:t>
      </w:r>
    </w:p>
    <w:p w:rsidRDefault="00C94225" w:rsidP="00310BF1" w:rsidR="000C4A65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Kako je</w:t>
      </w:r>
      <w:r w:rsidR="00310BF1"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dakle nad predloženim stečajnim dužnikom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 tijeku</w:t>
      </w:r>
      <w:r w:rsidR="00310BF1"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stečajni postupak, a kako nema uvjeta za spajanje predmeta zbog gore navedenog, to je odlučeno kao u izreci rješenja</w:t>
      </w:r>
      <w:r w:rsid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odredbe čl. 288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st.2.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 o parničnom postupku ("Narodne novine" broj </w:t>
      </w:r>
      <w:r w:rsidR="00461F04" w:rsidRPr="00461F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53/91, 91/92, 112/99, 88/01, 117/03, 88/05, 2/07, 84/08, 96/08, 123/08, 57/11, 148/11-pročišćeni tekst i 25/1</w:t>
      </w:r>
      <w:r w:rsidR="00461F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) a u svezi čl. 10. SZ-a.</w:t>
      </w:r>
    </w:p>
    <w:p w:rsidRDefault="000C4A65" w:rsidP="005727D3" w:rsidR="000C4A6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13481" w:rsidP="00BA36F5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2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>2. prosinca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3928AF" w:rsidR="00BA36F5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5727D3" w:rsidP="009F7260" w:rsidR="005727D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rješenja sudskog savjetnika </w:t>
      </w:r>
      <w:r w:rsidR="0012132B"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1213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 </w:t>
      </w:r>
      <w:r w:rsidR="0012132B">
        <w:rPr>
          <w:rFonts w:cs="Times New Roman" w:eastAsia="Times New Roman" w:hAnsi="Times New Roman" w:ascii="Times New Roman"/>
          <w:sz w:val="24"/>
          <w:szCs w:val="24"/>
          <w:lang w:eastAsia="hr-HR"/>
        </w:rPr>
        <w:t>FINA na adresu</w:t>
      </w:r>
    </w:p>
    <w:p w:rsidRDefault="0012132B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12132B">
        <w:rPr>
          <w:rFonts w:cs="Times New Roman" w:hAnsi="Times New Roman" w:ascii="Times New Roman"/>
          <w:sz w:val="24"/>
          <w:szCs w:val="24"/>
        </w:rPr>
        <w:t xml:space="preserve">2.  </w:t>
      </w:r>
      <w:r w:rsidR="009F7260" w:rsidRPr="0012132B">
        <w:rPr>
          <w:rFonts w:cs="Times New Roman" w:hAnsi="Times New Roman" w:ascii="Times New Roman"/>
          <w:sz w:val="24"/>
          <w:szCs w:val="24"/>
        </w:rPr>
        <w:t xml:space="preserve">e-oglasna ploča </w:t>
      </w: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9F7260" w:rsidRPr="0012132B">
        <w:rPr>
          <w:rFonts w:cs="Times New Roman" w:hAnsi="Times New Roman" w:ascii="Times New Roman"/>
          <w:sz w:val="24"/>
          <w:szCs w:val="24"/>
        </w:rPr>
        <w:t>15 dana</w:t>
      </w:r>
    </w:p>
    <w:sectPr w:rsidR="009F7260" w:rsidRPr="001213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A7FDE"/>
    <w:rsid w:val="000C4A65"/>
    <w:rsid w:val="0012132B"/>
    <w:rsid w:val="0017646E"/>
    <w:rsid w:val="0028717D"/>
    <w:rsid w:val="002A0260"/>
    <w:rsid w:val="002B5FFE"/>
    <w:rsid w:val="00310BF1"/>
    <w:rsid w:val="003928AF"/>
    <w:rsid w:val="00393011"/>
    <w:rsid w:val="003A1F20"/>
    <w:rsid w:val="003C0253"/>
    <w:rsid w:val="00461F04"/>
    <w:rsid w:val="0050115D"/>
    <w:rsid w:val="005727D3"/>
    <w:rsid w:val="00594DC2"/>
    <w:rsid w:val="00604F51"/>
    <w:rsid w:val="006A7C4C"/>
    <w:rsid w:val="00741848"/>
    <w:rsid w:val="007659BE"/>
    <w:rsid w:val="007E7B9C"/>
    <w:rsid w:val="00992D7D"/>
    <w:rsid w:val="009D1BD2"/>
    <w:rsid w:val="009F1EB1"/>
    <w:rsid w:val="009F41A1"/>
    <w:rsid w:val="009F7260"/>
    <w:rsid w:val="00A15DB0"/>
    <w:rsid w:val="00A3609A"/>
    <w:rsid w:val="00A362F8"/>
    <w:rsid w:val="00AE1B31"/>
    <w:rsid w:val="00BA36F5"/>
    <w:rsid w:val="00BC723A"/>
    <w:rsid w:val="00BE3395"/>
    <w:rsid w:val="00BF306D"/>
    <w:rsid w:val="00C13481"/>
    <w:rsid w:val="00C537FD"/>
    <w:rsid w:val="00C64D92"/>
    <w:rsid w:val="00C94225"/>
    <w:rsid w:val="00C9607A"/>
    <w:rsid w:val="00CA6C01"/>
    <w:rsid w:val="00CC2990"/>
    <w:rsid w:val="00DA38AC"/>
    <w:rsid w:val="00DC1676"/>
    <w:rsid w:val="00DE5400"/>
    <w:rsid w:val="00DE71BE"/>
    <w:rsid w:val="00DF4FA7"/>
    <w:rsid w:val="00EC61CA"/>
    <w:rsid w:val="00EE39CF"/>
    <w:rsid w:val="00EF6B1B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992D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2D7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992D7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992D7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992D7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992D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2D7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992D7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992D7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992D7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4084</izvorni_sadrzaj>
    <derivirana_varijabla naziv="DomainObject.Predmet.Broj_1">4084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St-4084/2015</izvorni_sadrzaj>
    <derivirana_varijabla naziv="DomainObject.Predmet.OznakaBroj_1">St-4084/2015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RENO OBUĆA d.o.o.</izvorni_sadrzaj>
    <derivirana_varijabla naziv="DomainObject.Predmet.ProtustrankaFormated_1">  RENO OBUĆA d.o.o.</derivirana_varijabla>
  </DomainObject.Predmet.ProtustrankaFormated>
  <DomainObject.Predmet.ProtustrankaFormatedOIB>
    <izvorni_sadrzaj>  RENO OBUĆA d.o.o., OIB 78061986469</izvorni_sadrzaj>
    <derivirana_varijabla naziv="DomainObject.Predmet.ProtustrankaFormatedOIB_1">  RENO OBUĆA d.o.o., OIB 78061986469</derivirana_varijabla>
  </DomainObject.Predmet.ProtustrankaFormatedOIB>
  <DomainObject.Predmet.ProtustrankaFormatedWithAdress>
    <izvorni_sadrzaj> RENO OBUĆA d.o.o., Radnička cesta 80, 10000 Zagreb</izvorni_sadrzaj>
    <derivirana_varijabla naziv="DomainObject.Predmet.ProtustrankaFormatedWithAdress_1"> RENO OBUĆA d.o.o., Radnička cesta 80, 10000 Zagreb</derivirana_varijabla>
  </DomainObject.Predmet.ProtustrankaFormatedWithAdress>
  <DomainObject.Predmet.ProtustrankaFormatedWithAdressOIB>
    <izvorni_sadrzaj> RENO OBUĆA d.o.o., OIB 78061986469, Radnička cesta 80, 10000 Zagreb</izvorni_sadrzaj>
    <derivirana_varijabla naziv="DomainObject.Predmet.ProtustrankaFormatedWithAdressOIB_1"> RENO OBUĆA d.o.o., OIB 78061986469, Radnička cesta 80, 10000 Zagreb</derivirana_varijabla>
  </DomainObject.Predmet.ProtustrankaFormatedWithAdressOIB>
  <DomainObject.Predmet.ProtustrankaWithAdress>
    <izvorni_sadrzaj>RENO OBUĆA d.o.o. Radnička cesta 80, 10000 Zagreb</izvorni_sadrzaj>
    <derivirana_varijabla naziv="DomainObject.Predmet.ProtustrankaWithAdress_1">RENO OBUĆA d.o.o. Radnička cesta 80, 10000 Zagreb</derivirana_varijabla>
  </DomainObject.Predmet.ProtustrankaWithAdress>
  <DomainObject.Predmet.ProtustrankaWithAdressOIB>
    <izvorni_sadrzaj>RENO OBUĆA d.o.o., OIB 78061986469, Radnička cesta 80, 10000 Zagreb</izvorni_sadrzaj>
    <derivirana_varijabla naziv="DomainObject.Predmet.ProtustrankaWithAdressOIB_1">RENO OBUĆA d.o.o., OIB 78061986469, Radnička cesta 80, 10000 Zagreb</derivirana_varijabla>
  </DomainObject.Predmet.ProtustrankaWithAdressOIB>
  <DomainObject.Predmet.ProtustrankaNazivFormated>
    <izvorni_sadrzaj>RENO OBUĆA d.o.o.</izvorni_sadrzaj>
    <derivirana_varijabla naziv="DomainObject.Predmet.ProtustrankaNazivFormated_1">RENO OBUĆA d.o.o.</derivirana_varijabla>
  </DomainObject.Predmet.ProtustrankaNazivFormated>
  <DomainObject.Predmet.ProtustrankaNazivFormatedOIB>
    <izvorni_sadrzaj>RENO OBUĆA d.o.o., OIB 78061986469</izvorni_sadrzaj>
    <derivirana_varijabla naziv="DomainObject.Predmet.ProtustrankaNazivFormatedOIB_1">RENO OBUĆA d.o.o., OIB 78061986469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RENO OBUĆA d.o.o.</item>
    </izvorni_sadrzaj>
    <derivirana_varijabla naziv="DomainObject.Predmet.ProtuStrankaListFormated_1">
      <item>RENO OBUĆA d.o.o.</item>
    </derivirana_varijabla>
  </DomainObject.Predmet.ProtuStrankaListFormated>
  <DomainObject.Predmet.ProtuStrankaListFormatedOIB>
    <izvorni_sadrzaj>
      <item>RENO OBUĆA d.o.o., OIB 78061986469</item>
    </izvorni_sadrzaj>
    <derivirana_varijabla naziv="DomainObject.Predmet.ProtuStrankaListFormatedOIB_1">
      <item>RENO OBUĆA d.o.o., OIB 78061986469</item>
    </derivirana_varijabla>
  </DomainObject.Predmet.ProtuStrankaListFormatedOIB>
  <DomainObject.Predmet.ProtuStrankaListFormatedWithAdress>
    <izvorni_sadrzaj>
      <item>RENO OBUĆA d.o.o., Radnička cesta 80, 10000 Zagreb</item>
    </izvorni_sadrzaj>
    <derivirana_varijabla naziv="DomainObject.Predmet.ProtuStrankaListFormatedWithAdress_1">
      <item>RENO OBUĆA d.o.o., Radnička cesta 80, 10000 Zagreb</item>
    </derivirana_varijabla>
  </DomainObject.Predmet.ProtuStrankaListFormatedWithAdress>
  <DomainObject.Predmet.ProtuStrankaListFormatedWithAdressOIB>
    <izvorni_sadrzaj>
      <item>RENO OBUĆA d.o.o., OIB 78061986469, Radnička cesta 80, 10000 Zagreb</item>
    </izvorni_sadrzaj>
    <derivirana_varijabla naziv="DomainObject.Predmet.ProtuStrankaListFormatedWithAdressOIB_1">
      <item>RENO OBUĆA d.o.o., OIB 78061986469, Radnička cesta 80, 10000 Zagreb</item>
    </derivirana_varijabla>
  </DomainObject.Predmet.ProtuStrankaListFormatedWithAdressOIB>
  <DomainObject.Predmet.ProtuStrankaListNazivFormated>
    <izvorni_sadrzaj>
      <item>RENO OBUĆA d.o.o.</item>
    </izvorni_sadrzaj>
    <derivirana_varijabla naziv="DomainObject.Predmet.ProtuStrankaListNazivFormated_1">
      <item>RENO OBUĆA d.o.o.</item>
    </derivirana_varijabla>
  </DomainObject.Predmet.ProtuStrankaListNazivFormated>
  <DomainObject.Predmet.ProtuStrankaListNazivFormatedOIB>
    <izvorni_sadrzaj>
      <item>RENO OBUĆA d.o.o., OIB 78061986469</item>
    </izvorni_sadrzaj>
    <derivirana_varijabla naziv="DomainObject.Predmet.ProtuStrankaListNazivFormatedOIB_1">
      <item>RENO OBUĆA d.o.o., OIB 78061986469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RENO OBUĆA d.o.o.</izvorni_sadrzaj>
    <derivirana_varijabla naziv="DomainObject.Predmet.ProtustrankaIDrugi_1">RENO OBUĆA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RENO OBUĆA d.o.o., OIB 78061986469, Radnička cesta 80, 10000 Zagreb</izvorni_sadrzaj>
    <derivirana_varijabla naziv="DomainObject.Predmet.ProtustrankaIDrugiAdressOIB_1">RENO OBUĆA d.o.o., OIB 78061986469,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RENO OBUĆA d.o.o.</item>
    </izvorni_sadrzaj>
    <derivirana_varijabla naziv="DomainObject.Predmet.SudioniciListNaziv_1">
      <item>FINA Regionalni centar Zagreb</item>
      <item>RENO OBUĆA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RENO OBUĆA d.o.o., OIB 78061986469, Radnička cesta 80,10000 Zagreb</item>
    </izvorni_sadrzaj>
    <derivirana_varijabla naziv="DomainObject.Predmet.SudioniciListAdressOIB_1">
      <item>FINA Regionalni centar Zagreb, OIB 85821130368, Trg svibanjskih žrtava 1995. 1,10000 Zagreb</item>
      <item>RENO OBUĆA d.o.o., OIB 78061986469,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78061986469</item>
    </izvorni_sadrzaj>
    <derivirana_varijabla naziv="DomainObject.Predmet.SudioniciListNazivOIB_1">
      <item>, OIB 85821130368</item>
      <item>, OIB 78061986469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330</properties:Words>
  <properties:Characters>1728</properties:Characters>
  <properties:Lines>46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2015-12-22T12:12:00Z</dcterms:created>
  <dc:creator>Ivan Turčić</dc:creator>
  <cp:lastModifiedBy>Slavica Sorić</cp:lastModifiedBy>
  <dcterms:modified xmlns:xsi="http://www.w3.org/2001/XMLSchema-instance" xsi:type="dcterms:W3CDTF">2015-12-23T08:36:00Z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